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19"/>
        </w:rPr>
        <w:t>While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Quick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Checklist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being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merely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assist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readily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identifying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sections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of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will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need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24"/>
          <w:w w:val="99"/>
          <w:sz w:val="19"/>
        </w:rPr>
        <w:t xml:space="preserve"> </w:t>
      </w:r>
      <w:r>
        <w:rPr>
          <w:rFonts w:ascii="Arial Narrow"/>
          <w:b/>
          <w:sz w:val="19"/>
        </w:rPr>
        <w:t>complete,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it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very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important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adhere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and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by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contracting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32.9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special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trade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23.7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professional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26.0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other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and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21.1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commodities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pecial</w:t>
      </w:r>
      <w:proofErr w:type="spellEnd"/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6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.0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other services contracts, and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  <w:r w:rsidRPr="004775FB">
        <w:rPr>
          <w:rFonts w:ascii="Arial Narrow" w:eastAsia="Times New Roman" w:hAnsi="Arial Narrow" w:cs="Arial"/>
          <w:b/>
          <w:bCs/>
          <w:sz w:val="20"/>
          <w:szCs w:val="20"/>
        </w:rPr>
        <w:t>.</w:t>
      </w:r>
    </w:p>
    <w:p w:rsidR="004775FB" w:rsidRPr="004775FB" w:rsidRDefault="004775FB" w:rsidP="004775FB">
      <w:pPr>
        <w:widowControl/>
        <w:suppressAutoHyphens/>
        <w:autoSpaceDN w:val="0"/>
        <w:textAlignment w:val="baseline"/>
        <w:rPr>
          <w:rFonts w:eastAsia="Times New Roman" w:cstheme="minorHAnsi"/>
          <w:sz w:val="20"/>
          <w:szCs w:val="20"/>
        </w:rPr>
      </w:pP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who intend to Self-Perform all of their work shall submit a HSP for Self-Performance.</w:t>
      </w:r>
    </w:p>
    <w:p w:rsidR="004775FB" w:rsidRPr="004775FB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HUB Subcontracting Plan (HSP) Prime Contractors Progress Assessment Report (PAR) shall be submitted with each request for payment as a condition of payment.</w:t>
      </w:r>
    </w:p>
    <w:p w:rsidR="004775FB" w:rsidRPr="004775FB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Please include two copies separate from your bid.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9F3DD1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Default="00FC0D28">
      <w:pPr>
        <w:pStyle w:val="BodyText"/>
        <w:spacing w:before="117"/>
        <w:ind w:left="240" w:right="176"/>
        <w:rPr>
          <w:rFonts w:cs="Arial Narrow"/>
        </w:rPr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evidenced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signature</w:t>
      </w:r>
      <w:r>
        <w:rPr>
          <w:spacing w:val="5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affirm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respondent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48"/>
        </w:rPr>
        <w:t xml:space="preserve"> </w:t>
      </w:r>
      <w:r>
        <w:rPr>
          <w:spacing w:val="-1"/>
        </w:rPr>
        <w:t>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that, i</w:t>
      </w:r>
      <w:r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1"/>
        </w:rPr>
        <w:t>equisition: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awarded</w:t>
      </w:r>
      <w:r>
        <w:rPr>
          <w:rFonts w:cs="Arial Narrow"/>
          <w:spacing w:val="117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2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8"/>
        </w:rPr>
        <w:t xml:space="preserve"> </w:t>
      </w:r>
      <w:r>
        <w:rPr>
          <w:rFonts w:cs="Arial Narrow"/>
          <w:spacing w:val="-1"/>
        </w:rPr>
        <w:t xml:space="preserve">point </w:t>
      </w:r>
      <w:r>
        <w:rPr>
          <w:rFonts w:cs="Arial Narrow"/>
        </w:rPr>
        <w:t>of</w:t>
      </w:r>
      <w:r>
        <w:rPr>
          <w:rFonts w:cs="Arial Narrow"/>
          <w:spacing w:val="-1"/>
        </w:rPr>
        <w:t xml:space="preserve"> contact for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later than ten (10) working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agency,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its</w:t>
      </w:r>
      <w:r>
        <w:rPr>
          <w:rFonts w:cs="Arial Narrow"/>
          <w:spacing w:val="109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 xml:space="preserve">at </w:t>
      </w:r>
      <w:r>
        <w:rPr>
          <w:rFonts w:cs="Arial Narrow"/>
          <w:color w:val="0000FF"/>
          <w:spacing w:val="-1"/>
        </w:rPr>
        <w:t xml:space="preserve">  </w:t>
      </w:r>
      <w:hyperlink r:id="rId15">
        <w:r>
          <w:rPr>
            <w:rFonts w:cs="Arial Narrow"/>
            <w:color w:val="0000FF"/>
            <w:spacing w:val="-1"/>
            <w:u w:val="single" w:color="0000FF"/>
          </w:rPr>
          <w:t>http://www.window.state.tx.us/procurement/prog/hub/hub-forms/progressassessmentrpt.xls</w:t>
        </w:r>
        <w:r>
          <w:rPr>
            <w:rFonts w:cs="Arial Narrow"/>
            <w:spacing w:val="-1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565B75" w:rsidRDefault="00FC0D28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N</w:t>
      </w:r>
      <w:r>
        <w:rPr>
          <w:rFonts w:ascii="Arial Narrow"/>
          <w:b/>
          <w:spacing w:val="3"/>
          <w:sz w:val="16"/>
        </w:rPr>
        <w:t>OTIFICATION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8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O</w:t>
      </w:r>
      <w:r>
        <w:rPr>
          <w:rFonts w:ascii="Arial Narrow"/>
          <w:b/>
          <w:spacing w:val="2"/>
          <w:sz w:val="16"/>
        </w:rPr>
        <w:t>F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9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b/>
          <w:spacing w:val="-27"/>
          <w:u w:val="single" w:color="000000"/>
        </w:rPr>
        <w:t xml:space="preserve"> 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b</w:t>
      </w:r>
      <w:r>
        <w:rPr>
          <w:spacing w:val="-5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d</w:t>
      </w:r>
      <w:r>
        <w:rPr>
          <w:spacing w:val="-5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46"/>
        </w:rPr>
        <w:t xml:space="preserve"> </w:t>
      </w:r>
      <w:r>
        <w:rPr>
          <w:spacing w:val="-1"/>
        </w:rPr>
        <w:t>When sending notice of your subcontracting opportunity, you are encouraged to use the attached HUB Subcontracting Opportunity Notice form, which is also available</w:t>
      </w:r>
      <w:r>
        <w:rPr>
          <w:spacing w:val="46"/>
        </w:rPr>
        <w:t xml:space="preserve"> </w:t>
      </w:r>
      <w:r>
        <w:rPr>
          <w:spacing w:val="-1"/>
        </w:rPr>
        <w:t xml:space="preserve">online at </w:t>
      </w:r>
      <w:hyperlink r:id="rId19">
        <w:r>
          <w:rPr>
            <w:color w:val="0000FF"/>
            <w:spacing w:val="-1"/>
            <w:u w:val="single" w:color="0000FF"/>
          </w:rPr>
          <w:t>http://www.window.state.tx.us/procurement/prog/hub/hub-subcontracting-plan</w:t>
        </w:r>
        <w:r>
          <w:rPr>
            <w:rFonts w:ascii="Arial"/>
            <w:b/>
            <w:color w:val="0000FF"/>
            <w:spacing w:val="-1"/>
          </w:rPr>
          <w:t>.</w:t>
        </w:r>
      </w:hyperlink>
    </w:p>
    <w:p w:rsidR="00565B75" w:rsidRDefault="00FC0D28">
      <w:pPr>
        <w:pStyle w:val="BodyText"/>
        <w:spacing w:before="99"/>
        <w:ind w:left="178" w:right="199"/>
        <w:jc w:val="both"/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4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5"/>
          <w:u w:val="single" w:color="000000"/>
        </w:rPr>
        <w:t xml:space="preserve"> </w:t>
      </w:r>
      <w:r>
        <w:rPr>
          <w:spacing w:val="-1"/>
        </w:rPr>
        <w:t>trade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different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rPr>
          <w:spacing w:val="-1"/>
        </w:rPr>
        <w:t>period,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HUBs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submitting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bid</w:t>
      </w:r>
      <w:r>
        <w:rPr>
          <w:spacing w:val="46"/>
        </w:rPr>
        <w:t xml:space="preserve"> </w:t>
      </w:r>
      <w:r>
        <w:rPr>
          <w:spacing w:val="-1"/>
        </w:rPr>
        <w:t>response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contracting</w:t>
      </w:r>
      <w:r>
        <w:rPr>
          <w:spacing w:val="5"/>
        </w:rPr>
        <w:t xml:space="preserve"> </w:t>
      </w:r>
      <w:r>
        <w:rPr>
          <w:spacing w:val="-1"/>
        </w:rPr>
        <w:t>agency.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searching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certified</w:t>
      </w:r>
      <w:r>
        <w:rPr>
          <w:spacing w:val="5"/>
        </w:rPr>
        <w:t xml:space="preserve"> </w:t>
      </w:r>
      <w:r>
        <w:rPr>
          <w:spacing w:val="-1"/>
        </w:rPr>
        <w:t>HUBs,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Texas’</w:t>
      </w:r>
      <w:r>
        <w:rPr>
          <w:spacing w:val="5"/>
        </w:rPr>
        <w:t xml:space="preserve"> </w:t>
      </w:r>
      <w:r>
        <w:rPr>
          <w:spacing w:val="-1"/>
        </w:rPr>
        <w:t>Centralized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1"/>
        </w:rPr>
        <w:t>(CMBL)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Historically</w:t>
      </w:r>
      <w:r>
        <w:rPr>
          <w:spacing w:val="5"/>
        </w:rPr>
        <w:t xml:space="preserve"> </w:t>
      </w:r>
      <w:r>
        <w:rPr>
          <w:spacing w:val="-1"/>
        </w:rPr>
        <w:t>Underutilized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(HUB)</w:t>
      </w:r>
      <w:r>
        <w:rPr>
          <w:spacing w:val="5"/>
        </w:rPr>
        <w:t xml:space="preserve"> </w:t>
      </w:r>
      <w:r>
        <w:rPr>
          <w:spacing w:val="-1"/>
        </w:rPr>
        <w:t>Search</w:t>
      </w:r>
      <w:r>
        <w:rPr>
          <w:spacing w:val="5"/>
        </w:rPr>
        <w:t xml:space="preserve"> </w:t>
      </w:r>
      <w:r>
        <w:rPr>
          <w:spacing w:val="-1"/>
        </w:rPr>
        <w:t>directory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hyperlink r:id="rId20">
        <w:r>
          <w:rPr>
            <w:rFonts w:cs="Arial Narrow"/>
            <w:color w:val="0000FF"/>
            <w:spacing w:val="-1"/>
            <w:u w:val="single" w:color="0000FF"/>
          </w:rPr>
          <w:t>http://mycpa.state.tx.us/tpasscmblsearch/index.jsp</w:t>
        </w:r>
        <w:r>
          <w:rPr>
            <w:rFonts w:cs="Arial Narrow"/>
            <w:spacing w:val="-1"/>
          </w:rPr>
          <w:t>.</w:t>
        </w:r>
      </w:hyperlink>
      <w:r>
        <w:rPr>
          <w:rFonts w:cs="Arial Narrow"/>
          <w:spacing w:val="5"/>
        </w:rPr>
        <w:t xml:space="preserve"> </w:t>
      </w:r>
      <w:r>
        <w:rPr>
          <w:spacing w:val="-1"/>
        </w:rPr>
        <w:t>HUB</w:t>
      </w:r>
      <w:r>
        <w:rPr>
          <w:spacing w:val="5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rPr>
          <w:spacing w:val="5"/>
        </w:rPr>
        <w:t xml:space="preserve"> </w:t>
      </w:r>
      <w:r>
        <w:rPr>
          <w:spacing w:val="-1"/>
        </w:rPr>
        <w:t>signifies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 xml:space="preserve">the company is </w:t>
      </w:r>
      <w:r>
        <w:t>a</w:t>
      </w:r>
      <w:r>
        <w:rPr>
          <w:spacing w:val="-1"/>
        </w:rPr>
        <w:t xml:space="preserve"> Texas certified HUB.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  <w:u w:val="single" w:color="000000"/>
        </w:rPr>
        <w:t>three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(3)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</w:t>
      </w:r>
    </w:p>
    <w:p w:rsidR="00565B75" w:rsidRDefault="004775FB">
      <w:pPr>
        <w:pStyle w:val="BodyText"/>
        <w:spacing w:before="9"/>
        <w:ind w:left="422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r w:rsidR="00FC0D28">
        <w:t>number,</w:t>
      </w:r>
      <w:r w:rsidR="00FC0D28">
        <w:rPr>
          <w:spacing w:val="1"/>
        </w:rPr>
        <w:t xml:space="preserve"> </w:t>
      </w:r>
      <w:r w:rsidR="00FC0D28">
        <w:t>the</w:t>
      </w:r>
      <w:r w:rsidR="00FC0D28">
        <w:rPr>
          <w:spacing w:val="1"/>
        </w:rPr>
        <w:t xml:space="preserve"> </w:t>
      </w:r>
      <w:r w:rsidR="00FC0D28">
        <w:t>date</w:t>
      </w:r>
      <w:r w:rsidR="00FC0D28">
        <w:rPr>
          <w:spacing w:val="1"/>
        </w:rPr>
        <w:t xml:space="preserve"> </w:t>
      </w:r>
      <w:r w:rsidR="00FC0D28">
        <w:t>you</w:t>
      </w:r>
      <w:r w:rsidR="00FC0D28">
        <w:rPr>
          <w:spacing w:val="1"/>
        </w:rPr>
        <w:t xml:space="preserve"> </w:t>
      </w:r>
      <w:r w:rsidR="00FC0D28">
        <w:t>sent</w:t>
      </w:r>
      <w:r w:rsidR="00FC0D28">
        <w:rPr>
          <w:spacing w:val="1"/>
        </w:rPr>
        <w:t xml:space="preserve"> </w:t>
      </w:r>
      <w:r w:rsidR="00FC0D28">
        <w:t>notice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that</w:t>
      </w:r>
      <w:r w:rsidR="00FC0D28">
        <w:rPr>
          <w:spacing w:val="1"/>
        </w:rPr>
        <w:t xml:space="preserve"> </w:t>
      </w:r>
      <w:r w:rsidR="00FC0D28">
        <w:t>company,</w:t>
      </w:r>
      <w:r w:rsidR="00FC0D28">
        <w:rPr>
          <w:spacing w:val="1"/>
        </w:rPr>
        <w:t xml:space="preserve"> </w:t>
      </w:r>
      <w:r w:rsidR="00FC0D28">
        <w:t>and</w:t>
      </w:r>
      <w:r w:rsidR="00FC0D28">
        <w:rPr>
          <w:spacing w:val="1"/>
        </w:rPr>
        <w:t xml:space="preserve"> </w:t>
      </w:r>
      <w:r w:rsidR="00FC0D28">
        <w:t>indicate</w:t>
      </w:r>
      <w:r w:rsidR="00FC0D28">
        <w:rPr>
          <w:spacing w:val="1"/>
        </w:rPr>
        <w:t xml:space="preserve"> </w:t>
      </w:r>
      <w:r w:rsidR="00FC0D28">
        <w:t>whether</w:t>
      </w:r>
      <w:r w:rsidR="00FC0D28">
        <w:rPr>
          <w:spacing w:val="1"/>
        </w:rPr>
        <w:t xml:space="preserve"> </w:t>
      </w:r>
      <w:r w:rsidR="00FC0D28">
        <w:t>it</w:t>
      </w:r>
      <w:r w:rsidR="00FC0D28">
        <w:rPr>
          <w:spacing w:val="1"/>
        </w:rPr>
        <w:t xml:space="preserve"> </w:t>
      </w:r>
      <w:r w:rsidR="00FC0D28">
        <w:t>was</w:t>
      </w:r>
      <w:r w:rsidR="00FC0D28">
        <w:rPr>
          <w:spacing w:val="1"/>
        </w:rPr>
        <w:t xml:space="preserve"> </w:t>
      </w:r>
      <w:r w:rsidR="00FC0D28">
        <w:t>responsive</w:t>
      </w:r>
      <w:r w:rsidR="00FC0D28">
        <w:rPr>
          <w:spacing w:val="1"/>
        </w:rPr>
        <w:t xml:space="preserve"> </w:t>
      </w:r>
      <w:r w:rsidR="00FC0D28">
        <w:t>or</w:t>
      </w:r>
      <w:r w:rsidR="00FC0D28">
        <w:rPr>
          <w:spacing w:val="1"/>
        </w:rPr>
        <w:t xml:space="preserve"> </w:t>
      </w:r>
      <w:r w:rsidR="00FC0D28">
        <w:t>non-responsive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your</w:t>
      </w:r>
      <w:r w:rsidR="00FC0D28">
        <w:rPr>
          <w:spacing w:val="1"/>
        </w:rPr>
        <w:t xml:space="preserve"> </w:t>
      </w:r>
      <w:r w:rsidR="00FC0D28">
        <w:t>subcontracting</w:t>
      </w:r>
      <w:r w:rsidR="00FC0D28">
        <w:rPr>
          <w:spacing w:val="1"/>
        </w:rPr>
        <w:t xml:space="preserve"> </w:t>
      </w:r>
      <w:r w:rsidR="00FC0D28">
        <w:t>opportunity</w:t>
      </w:r>
      <w:r w:rsidR="00FC0D28">
        <w:rPr>
          <w:spacing w:val="1"/>
        </w:rPr>
        <w:t xml:space="preserve"> </w:t>
      </w:r>
      <w:r w:rsidR="00FC0D28">
        <w:t>notice.</w:t>
      </w:r>
    </w:p>
    <w:p w:rsidR="00565B75" w:rsidRDefault="00565B75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Did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Respond?</w:t>
            </w:r>
          </w:p>
        </w:tc>
      </w:tr>
      <w:tr w:rsidR="00565B75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Provide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written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notif</w:t>
      </w:r>
      <w:r w:rsidR="00FC0D28">
        <w:rPr>
          <w:rFonts w:cs="Arial Narrow"/>
          <w:i/>
          <w:spacing w:val="-1"/>
        </w:rPr>
        <w:t>i</w:t>
      </w:r>
      <w:r w:rsidR="00FC0D28">
        <w:rPr>
          <w:spacing w:val="-1"/>
        </w:rPr>
        <w:t>cation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B-1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</w:t>
      </w:r>
      <w:r w:rsidR="00FC0D28">
        <w:rPr>
          <w:spacing w:val="-1"/>
          <w:u w:val="single" w:color="000000"/>
        </w:rPr>
        <w:t>wo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(2)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more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in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Texas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8"/>
        </w:rPr>
        <w:t xml:space="preserve"> </w:t>
      </w:r>
      <w:r w:rsidR="00FC0D28">
        <w:rPr>
          <w:spacing w:val="-1"/>
        </w:rPr>
        <w:t>assist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identifying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potential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HUBs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by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disseminating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members/participants.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Unless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30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agency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specified</w:t>
      </w:r>
      <w:r w:rsidR="00FC0D28">
        <w:rPr>
          <w:spacing w:val="29"/>
        </w:rPr>
        <w:t xml:space="preserve"> </w:t>
      </w:r>
      <w:r w:rsidR="00FC0D28">
        <w:t>a</w:t>
      </w:r>
      <w:r w:rsidR="00FC0D28">
        <w:rPr>
          <w:spacing w:val="39"/>
        </w:rPr>
        <w:t xml:space="preserve"> </w:t>
      </w:r>
      <w:r w:rsidR="00FC0D28">
        <w:rPr>
          <w:spacing w:val="-1"/>
        </w:rPr>
        <w:t>different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time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period,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must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provide</w:t>
      </w:r>
      <w:r w:rsidR="00FC0D28">
        <w:rPr>
          <w:spacing w:val="2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notice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at</w:t>
      </w:r>
      <w:r w:rsidR="00FC0D28">
        <w:rPr>
          <w:spacing w:val="1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least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seven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(7)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working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days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prior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0"/>
        </w:rPr>
        <w:t xml:space="preserve"> </w:t>
      </w:r>
      <w:r w:rsidR="00FC0D28">
        <w:rPr>
          <w:spacing w:val="-1"/>
        </w:rPr>
        <w:t>submitting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bid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response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agency.</w:t>
      </w:r>
      <w:r w:rsidR="00FC0D28">
        <w:rPr>
          <w:spacing w:val="6"/>
        </w:rPr>
        <w:t xml:space="preserve"> </w:t>
      </w:r>
      <w:r w:rsidR="00FC0D28">
        <w:t>A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list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5"/>
        </w:rPr>
        <w:t xml:space="preserve"> </w:t>
      </w:r>
      <w:r w:rsidR="00FC0D28">
        <w:t>trade</w:t>
      </w:r>
      <w:r w:rsidR="00FC0D28">
        <w:rPr>
          <w:spacing w:val="7"/>
        </w:rPr>
        <w:t xml:space="preserve"> </w:t>
      </w:r>
      <w:r w:rsidR="00FC0D28">
        <w:t>organizations</w:t>
      </w:r>
      <w:r w:rsidR="00FC0D28">
        <w:rPr>
          <w:spacing w:val="7"/>
        </w:rPr>
        <w:t xml:space="preserve"> </w:t>
      </w:r>
      <w:r w:rsidR="00FC0D28"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that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have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expressed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interest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receiving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notices</w:t>
      </w:r>
      <w:r w:rsidR="00FC0D28">
        <w:rPr>
          <w:spacing w:val="38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subcontracting opportunities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is available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on the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Statewide HUB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Program’s webpage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 xml:space="preserve">at </w:t>
      </w:r>
      <w:hyperlink r:id="rId21">
        <w:r w:rsidR="00FC0D28">
          <w:rPr>
            <w:rFonts w:cs="Arial Narrow"/>
            <w:color w:val="0000FF"/>
            <w:spacing w:val="-1"/>
            <w:u w:val="single" w:color="0000FF"/>
          </w:rPr>
          <w:t>http://www.window.state.tx.us/procurement/p</w:t>
        </w:r>
        <w:r w:rsidR="00FC0D28">
          <w:rPr>
            <w:rFonts w:cs="Arial Narrow"/>
            <w:color w:val="0000FF"/>
            <w:spacing w:val="-1"/>
          </w:rPr>
          <w:t>rog/hub/mwb-links-1/</w:t>
        </w:r>
        <w:r w:rsidR="00FC0D28">
          <w:rPr>
            <w:rFonts w:ascii="Arial" w:eastAsia="Arial" w:hAnsi="Arial" w:cs="Arial"/>
            <w:spacing w:val="-2"/>
            <w:sz w:val="16"/>
            <w:szCs w:val="16"/>
          </w:rPr>
          <w:t>.</w:t>
        </w:r>
      </w:hyperlink>
    </w:p>
    <w:p w:rsidR="00565B75" w:rsidRDefault="00565B75">
      <w:pPr>
        <w:spacing w:before="3"/>
        <w:rPr>
          <w:rFonts w:ascii="Arial" w:eastAsia="Arial" w:hAnsi="Arial" w:cs="Arial"/>
          <w:sz w:val="20"/>
          <w:szCs w:val="20"/>
        </w:rPr>
      </w:pPr>
    </w:p>
    <w:p w:rsidR="00565B75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</w:rPr>
      </w:pP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(2) </w:t>
      </w:r>
      <w:r>
        <w:rPr>
          <w:spacing w:val="-1"/>
        </w:rPr>
        <w:t>trade</w:t>
      </w:r>
      <w:r>
        <w:rPr>
          <w:spacing w:val="13"/>
        </w:rPr>
        <w:t xml:space="preserve"> </w:t>
      </w:r>
      <w:r>
        <w:rPr>
          <w:spacing w:val="-1"/>
        </w:rPr>
        <w:t>organizations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centers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subcontracting</w:t>
      </w:r>
      <w:r>
        <w:rPr>
          <w:spacing w:val="14"/>
        </w:rPr>
        <w:t xml:space="preserve"> </w:t>
      </w:r>
      <w:r>
        <w:rPr>
          <w:spacing w:val="-1"/>
        </w:rPr>
        <w:t>opportunity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B-1.Include the</w:t>
      </w:r>
      <w:r>
        <w:rPr>
          <w:spacing w:val="1"/>
        </w:rPr>
        <w:t xml:space="preserve"> </w:t>
      </w:r>
      <w:r>
        <w:t>date</w:t>
      </w:r>
    </w:p>
    <w:p w:rsidR="00565B75" w:rsidRDefault="004775FB">
      <w:pPr>
        <w:pStyle w:val="BodyText"/>
        <w:spacing w:before="8"/>
        <w:ind w:left="40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t>when you sent notice to it and indicate if it accepted or rejected your notice.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 xml:space="preserve">Trade </w:t>
            </w:r>
            <w:r>
              <w:rPr>
                <w:rFonts w:ascii="Arial Narrow"/>
                <w:b/>
                <w:spacing w:val="-1"/>
                <w:sz w:val="16"/>
              </w:rPr>
              <w:t>Organizations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or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Development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Was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565B75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565B7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65B75" w:rsidRDefault="00FC0D28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565B75" w:rsidRDefault="00565B7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565B75" w:rsidRDefault="00FC0D28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565B75" w:rsidRDefault="00FC0D28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565B75" w:rsidRDefault="00FC0D28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565B75" w:rsidRDefault="00FC0D28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§20.11(19)(C).</w:t>
                          </w:r>
                        </w:p>
                        <w:p w:rsidR="00565B75" w:rsidRDefault="00FC0D28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565B75" w:rsidRDefault="00FC0D28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565B75" w:rsidRDefault="00FC0D28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(mm/dd/yyyy)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565B75" w:rsidRDefault="00FC0D28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8" w:rsidRDefault="00FC0D28">
      <w:r>
        <w:separator/>
      </w:r>
    </w:p>
  </w:endnote>
  <w:endnote w:type="continuationSeparator" w:id="0">
    <w:p w:rsidR="00FC0D28" w:rsidRDefault="00F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8" w:rsidRDefault="00FC0D28">
      <w:r>
        <w:separator/>
      </w:r>
    </w:p>
  </w:footnote>
  <w:footnote w:type="continuationSeparator" w:id="0">
    <w:p w:rsidR="00FC0D28" w:rsidRDefault="00FC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9F3DD1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Appendix 3</w:t>
    </w:r>
    <w:r w:rsidR="00875E61" w:rsidRPr="00875E61">
      <w:rPr>
        <w:rFonts w:ascii="Arial" w:eastAsia="Times New Roman" w:hAnsi="Arial" w:cs="Times New Roman"/>
        <w:b/>
        <w:sz w:val="20"/>
        <w:szCs w:val="20"/>
      </w:rPr>
      <w:t xml:space="preserve"> - HUB Subcontracting Plan Packet</w:t>
    </w:r>
    <w:r w:rsidR="004775FB"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27E83D21" wp14:editId="137DDD01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75FB"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5E9423D0" wp14:editId="742EC21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565B75" w:rsidRDefault="00FC0D28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87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320212"/>
    <w:rsid w:val="004775FB"/>
    <w:rsid w:val="00565B75"/>
    <w:rsid w:val="00875E61"/>
    <w:rsid w:val="00882405"/>
    <w:rsid w:val="009F3DD1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1619-0C9F-48BC-BF3A-D80CF762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Michael Ochoa</cp:lastModifiedBy>
  <cp:revision>2</cp:revision>
  <dcterms:created xsi:type="dcterms:W3CDTF">2016-01-26T14:26:00Z</dcterms:created>
  <dcterms:modified xsi:type="dcterms:W3CDTF">2016-01-26T14:26:00Z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