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855BF" w:rsidRPr="00DE14F6" w:rsidRDefault="003855BF" w:rsidP="003855BF">
      <w:pPr>
        <w:pStyle w:val="Heading7"/>
        <w:jc w:val="center"/>
        <w:rPr>
          <w:rFonts w:ascii="Calibri" w:hAnsi="Calibri"/>
          <w:b w:val="0"/>
          <w:sz w:val="36"/>
          <w:szCs w:val="36"/>
        </w:rPr>
      </w:pPr>
      <w:bookmarkStart w:id="0" w:name="_GoBack"/>
      <w:bookmarkEnd w:id="0"/>
      <w:r>
        <w:rPr>
          <w:rFonts w:ascii="Calibri" w:hAnsi="Calibri"/>
          <w:b w:val="0"/>
          <w:sz w:val="36"/>
          <w:szCs w:val="36"/>
        </w:rPr>
        <w:t>REQUEST FOR PROPOSAL</w:t>
      </w:r>
    </w:p>
    <w:p w:rsidR="003855BF" w:rsidRPr="00DE14F6" w:rsidRDefault="003855BF" w:rsidP="003855BF">
      <w:pPr>
        <w:jc w:val="center"/>
        <w:rPr>
          <w:rFonts w:ascii="Calibri" w:hAnsi="Calibri"/>
          <w:b/>
          <w:sz w:val="32"/>
        </w:rPr>
      </w:pPr>
    </w:p>
    <w:p w:rsidR="003855BF" w:rsidRPr="00DE14F6" w:rsidRDefault="003855BF" w:rsidP="003855BF">
      <w:pPr>
        <w:jc w:val="center"/>
        <w:rPr>
          <w:rFonts w:ascii="Calibri" w:hAnsi="Calibri"/>
          <w:b/>
          <w:sz w:val="32"/>
        </w:rPr>
      </w:pPr>
    </w:p>
    <w:p w:rsidR="003855BF" w:rsidRPr="00DE14F6" w:rsidRDefault="003855BF" w:rsidP="003855BF">
      <w:pPr>
        <w:jc w:val="center"/>
        <w:rPr>
          <w:rFonts w:ascii="Calibri" w:hAnsi="Calibri"/>
          <w:sz w:val="32"/>
        </w:rPr>
      </w:pPr>
    </w:p>
    <w:p w:rsidR="003855BF" w:rsidRPr="00DE14F6" w:rsidRDefault="003855BF" w:rsidP="003855BF">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3855BF" w:rsidRPr="00DE14F6" w:rsidRDefault="003855BF" w:rsidP="003855BF">
      <w:pPr>
        <w:pStyle w:val="Heading4"/>
        <w:ind w:left="0"/>
        <w:jc w:val="center"/>
        <w:rPr>
          <w:rFonts w:ascii="Calibri" w:hAnsi="Calibri"/>
          <w:b w:val="0"/>
          <w:bCs/>
          <w:sz w:val="32"/>
        </w:rPr>
      </w:pPr>
    </w:p>
    <w:p w:rsidR="003855BF" w:rsidRPr="008C7809" w:rsidRDefault="003855BF" w:rsidP="00385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36"/>
          <w:szCs w:val="36"/>
        </w:rPr>
      </w:pPr>
      <w:r w:rsidRPr="008C7809">
        <w:rPr>
          <w:rFonts w:ascii="Calibri" w:hAnsi="Calibri"/>
          <w:sz w:val="36"/>
          <w:szCs w:val="36"/>
        </w:rPr>
        <w:t>for</w:t>
      </w:r>
    </w:p>
    <w:p w:rsidR="003855BF" w:rsidRPr="008C7809" w:rsidRDefault="003855BF" w:rsidP="00385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36"/>
          <w:szCs w:val="36"/>
        </w:rPr>
      </w:pPr>
    </w:p>
    <w:p w:rsidR="003855BF" w:rsidRPr="008C7809" w:rsidRDefault="003855BF" w:rsidP="003855BF">
      <w:pPr>
        <w:pStyle w:val="Heading2"/>
        <w:rPr>
          <w:rFonts w:ascii="Calibri" w:hAnsi="Calibri"/>
        </w:rPr>
      </w:pPr>
      <w:r w:rsidRPr="008C7809">
        <w:rPr>
          <w:rFonts w:ascii="Calibri" w:hAnsi="Calibri"/>
          <w:b w:val="0"/>
          <w:sz w:val="36"/>
          <w:szCs w:val="36"/>
        </w:rPr>
        <w:t>Selection of a Vendor to Provide</w:t>
      </w:r>
      <w:r w:rsidRPr="008C7809">
        <w:rPr>
          <w:rFonts w:ascii="Calibri" w:hAnsi="Calibri"/>
        </w:rPr>
        <w:t xml:space="preserve"> </w:t>
      </w:r>
    </w:p>
    <w:p w:rsidR="003855BF" w:rsidRPr="008C7809" w:rsidRDefault="003855BF" w:rsidP="003855BF">
      <w:pPr>
        <w:pStyle w:val="Heading4"/>
        <w:tabs>
          <w:tab w:val="clear" w:pos="1"/>
          <w:tab w:val="clear" w:pos="2160"/>
          <w:tab w:val="left" w:pos="0"/>
        </w:tabs>
        <w:ind w:left="0"/>
        <w:jc w:val="center"/>
        <w:rPr>
          <w:rFonts w:ascii="Calibri" w:hAnsi="Calibri"/>
          <w:sz w:val="36"/>
          <w:szCs w:val="36"/>
        </w:rPr>
      </w:pPr>
      <w:r w:rsidRPr="008C7809">
        <w:rPr>
          <w:rFonts w:ascii="Calibri" w:hAnsi="Calibri"/>
          <w:sz w:val="36"/>
          <w:szCs w:val="36"/>
        </w:rPr>
        <w:t>Operation and Management of Food Services</w:t>
      </w:r>
    </w:p>
    <w:p w:rsidR="003855BF" w:rsidRDefault="003855BF" w:rsidP="003855BF"/>
    <w:p w:rsidR="003855BF" w:rsidRPr="00ED7058" w:rsidRDefault="003855BF" w:rsidP="003855BF"/>
    <w:p w:rsidR="003855BF" w:rsidRPr="00DE14F6" w:rsidRDefault="003855BF" w:rsidP="003855BF">
      <w:pPr>
        <w:rPr>
          <w:rFonts w:ascii="Calibri" w:hAnsi="Calibri"/>
        </w:rPr>
      </w:pPr>
    </w:p>
    <w:p w:rsidR="003855BF" w:rsidRPr="00DE14F6" w:rsidRDefault="003855BF" w:rsidP="003855BF">
      <w:pPr>
        <w:pStyle w:val="Heading4"/>
        <w:ind w:left="0"/>
        <w:jc w:val="center"/>
        <w:rPr>
          <w:rFonts w:ascii="Calibri" w:hAnsi="Calibri"/>
          <w:b w:val="0"/>
          <w:bCs/>
          <w:sz w:val="40"/>
          <w:szCs w:val="40"/>
        </w:rPr>
      </w:pPr>
      <w:r w:rsidRPr="00E67F78">
        <w:rPr>
          <w:rFonts w:ascii="Calibri" w:hAnsi="Calibri"/>
          <w:b w:val="0"/>
          <w:bCs/>
          <w:sz w:val="48"/>
          <w:szCs w:val="40"/>
        </w:rPr>
        <w:t>RFP No.:</w:t>
      </w:r>
      <w:r w:rsidRPr="00E67F78">
        <w:rPr>
          <w:rFonts w:ascii="Calibri" w:hAnsi="Calibri"/>
          <w:b w:val="0"/>
          <w:sz w:val="48"/>
          <w:szCs w:val="40"/>
        </w:rPr>
        <w:t xml:space="preserve"> </w:t>
      </w:r>
      <w:r w:rsidRPr="00E67F78">
        <w:rPr>
          <w:rFonts w:ascii="Calibri" w:hAnsi="Calibri"/>
          <w:b w:val="0"/>
          <w:bCs/>
          <w:i w:val="0"/>
          <w:iCs/>
          <w:sz w:val="48"/>
          <w:szCs w:val="40"/>
        </w:rPr>
        <w:t>744</w:t>
      </w:r>
      <w:r w:rsidR="00BC2C0C" w:rsidRPr="00E67F78">
        <w:rPr>
          <w:rFonts w:ascii="Calibri" w:hAnsi="Calibri"/>
          <w:b w:val="0"/>
          <w:bCs/>
          <w:i w:val="0"/>
          <w:iCs/>
          <w:sz w:val="48"/>
          <w:szCs w:val="40"/>
        </w:rPr>
        <w:t>-R1614</w:t>
      </w:r>
      <w:r w:rsidR="00183FD9" w:rsidRPr="00E67F78">
        <w:rPr>
          <w:rFonts w:ascii="Calibri" w:hAnsi="Calibri"/>
          <w:b w:val="0"/>
          <w:bCs/>
          <w:i w:val="0"/>
          <w:iCs/>
          <w:sz w:val="48"/>
          <w:szCs w:val="40"/>
        </w:rPr>
        <w:t xml:space="preserve"> Food Services - HCPC</w:t>
      </w:r>
      <w:r w:rsidRPr="00DE14F6">
        <w:rPr>
          <w:rFonts w:ascii="Calibri" w:hAnsi="Calibri"/>
          <w:b w:val="0"/>
          <w:bCs/>
          <w:i w:val="0"/>
          <w:iCs/>
          <w:sz w:val="40"/>
          <w:szCs w:val="40"/>
        </w:rPr>
        <w:t xml:space="preserve"> </w:t>
      </w:r>
    </w:p>
    <w:p w:rsidR="003855BF" w:rsidRPr="00DE14F6" w:rsidRDefault="003855BF" w:rsidP="003855BF">
      <w:pPr>
        <w:jc w:val="center"/>
        <w:rPr>
          <w:rFonts w:ascii="Calibri" w:hAnsi="Calibri"/>
        </w:rPr>
      </w:pPr>
    </w:p>
    <w:p w:rsidR="003855BF" w:rsidRPr="001F6FF6" w:rsidRDefault="001F6FF6" w:rsidP="003855BF">
      <w:pPr>
        <w:jc w:val="center"/>
        <w:rPr>
          <w:rFonts w:ascii="Calibri" w:hAnsi="Calibri"/>
          <w:sz w:val="28"/>
          <w:szCs w:val="28"/>
        </w:rPr>
      </w:pPr>
      <w:r w:rsidRPr="001F6FF6">
        <w:rPr>
          <w:rFonts w:ascii="Calibri" w:hAnsi="Calibri"/>
          <w:sz w:val="28"/>
          <w:szCs w:val="28"/>
        </w:rPr>
        <w:t>Pre-Bid Conference:   Tuesday, May 17, 2016 @ 2:30PM CST</w:t>
      </w:r>
    </w:p>
    <w:p w:rsidR="003855BF" w:rsidRPr="00DE14F6" w:rsidRDefault="003855BF" w:rsidP="003855BF">
      <w:pPr>
        <w:jc w:val="center"/>
        <w:rPr>
          <w:rFonts w:ascii="Calibri" w:hAnsi="Calibri"/>
          <w:iCs/>
          <w:sz w:val="28"/>
          <w:szCs w:val="28"/>
          <w:u w:val="single"/>
        </w:rPr>
      </w:pPr>
      <w:r w:rsidRPr="00DE14F6">
        <w:rPr>
          <w:rFonts w:ascii="Calibri" w:hAnsi="Calibri"/>
          <w:iCs/>
          <w:sz w:val="28"/>
          <w:szCs w:val="28"/>
        </w:rPr>
        <w:t xml:space="preserve">Bid Submittal Deadline:  </w:t>
      </w:r>
      <w:r w:rsidR="00C77120">
        <w:rPr>
          <w:rFonts w:ascii="Calibri" w:hAnsi="Calibri"/>
          <w:iCs/>
          <w:sz w:val="28"/>
          <w:szCs w:val="28"/>
        </w:rPr>
        <w:t>Friday</w:t>
      </w:r>
      <w:r w:rsidR="00C77120" w:rsidRPr="00C77120">
        <w:rPr>
          <w:rFonts w:ascii="Calibri" w:hAnsi="Calibri"/>
          <w:iCs/>
          <w:sz w:val="28"/>
          <w:szCs w:val="28"/>
        </w:rPr>
        <w:t xml:space="preserve">, June </w:t>
      </w:r>
      <w:r w:rsidR="00C77120">
        <w:rPr>
          <w:rFonts w:ascii="Calibri" w:hAnsi="Calibri"/>
          <w:iCs/>
          <w:sz w:val="28"/>
          <w:szCs w:val="28"/>
        </w:rPr>
        <w:t>10</w:t>
      </w:r>
      <w:r w:rsidR="00C77120" w:rsidRPr="00C77120">
        <w:rPr>
          <w:rFonts w:ascii="Calibri" w:hAnsi="Calibri"/>
          <w:iCs/>
          <w:sz w:val="28"/>
          <w:szCs w:val="28"/>
        </w:rPr>
        <w:t>, 2016 @ 2:00PM</w:t>
      </w:r>
      <w:r w:rsidRPr="00C77120">
        <w:rPr>
          <w:rFonts w:ascii="Calibri" w:hAnsi="Calibri"/>
          <w:iCs/>
          <w:sz w:val="28"/>
          <w:szCs w:val="28"/>
        </w:rPr>
        <w:t xml:space="preserve"> CST</w:t>
      </w:r>
    </w:p>
    <w:p w:rsidR="003855BF" w:rsidRDefault="003855BF" w:rsidP="003855BF">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C77120">
        <w:rPr>
          <w:rFonts w:ascii="Calibri" w:hAnsi="Calibri"/>
          <w:iCs/>
          <w:sz w:val="28"/>
          <w:szCs w:val="28"/>
        </w:rPr>
        <w:t>Friday</w:t>
      </w:r>
      <w:r w:rsidR="00C77120" w:rsidRPr="00C77120">
        <w:rPr>
          <w:rFonts w:ascii="Calibri" w:hAnsi="Calibri"/>
          <w:iCs/>
          <w:sz w:val="28"/>
          <w:szCs w:val="28"/>
        </w:rPr>
        <w:t xml:space="preserve">, June </w:t>
      </w:r>
      <w:r w:rsidR="00C77120">
        <w:rPr>
          <w:rFonts w:ascii="Calibri" w:hAnsi="Calibri"/>
          <w:iCs/>
          <w:sz w:val="28"/>
          <w:szCs w:val="28"/>
        </w:rPr>
        <w:t>10</w:t>
      </w:r>
      <w:r w:rsidR="00C77120" w:rsidRPr="00C77120">
        <w:rPr>
          <w:rFonts w:ascii="Calibri" w:hAnsi="Calibri"/>
          <w:iCs/>
          <w:sz w:val="28"/>
          <w:szCs w:val="28"/>
        </w:rPr>
        <w:t>, 2016 @ 2:00PM CST</w:t>
      </w:r>
    </w:p>
    <w:p w:rsidR="003855BF" w:rsidRPr="00F26B3B" w:rsidRDefault="003855BF" w:rsidP="003855BF">
      <w:pPr>
        <w:jc w:val="center"/>
        <w:rPr>
          <w:sz w:val="18"/>
        </w:rPr>
      </w:pPr>
    </w:p>
    <w:p w:rsidR="003855BF" w:rsidRDefault="003855BF" w:rsidP="003855BF">
      <w:pPr>
        <w:jc w:val="center"/>
        <w:rPr>
          <w:sz w:val="28"/>
        </w:rPr>
      </w:pPr>
    </w:p>
    <w:p w:rsidR="00F26B3B" w:rsidRPr="00327BA4" w:rsidRDefault="00F26B3B" w:rsidP="003855BF">
      <w:pPr>
        <w:jc w:val="center"/>
        <w:rPr>
          <w:sz w:val="28"/>
        </w:rPr>
      </w:pPr>
    </w:p>
    <w:p w:rsidR="003855BF" w:rsidRPr="00327BA4" w:rsidRDefault="003855BF" w:rsidP="003855BF">
      <w:pPr>
        <w:jc w:val="center"/>
        <w:rPr>
          <w:b/>
          <w:sz w:val="28"/>
        </w:rPr>
      </w:pPr>
      <w:r>
        <w:rPr>
          <w:b/>
          <w:noProof/>
          <w:sz w:val="28"/>
        </w:rPr>
        <w:drawing>
          <wp:inline distT="0" distB="0" distL="0" distR="0" wp14:anchorId="598514C3" wp14:editId="617A69A2">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3855BF" w:rsidRPr="00F26B3B" w:rsidRDefault="003855BF" w:rsidP="003855BF">
      <w:pPr>
        <w:jc w:val="center"/>
        <w:rPr>
          <w:b/>
          <w:sz w:val="24"/>
        </w:rPr>
      </w:pPr>
    </w:p>
    <w:p w:rsidR="003855BF" w:rsidRDefault="003855BF" w:rsidP="003855BF">
      <w:pPr>
        <w:jc w:val="center"/>
        <w:rPr>
          <w:b/>
          <w:sz w:val="28"/>
        </w:rPr>
      </w:pPr>
    </w:p>
    <w:p w:rsidR="003855BF" w:rsidRPr="001F6FF6" w:rsidRDefault="003855BF" w:rsidP="003855BF">
      <w:pPr>
        <w:jc w:val="center"/>
        <w:rPr>
          <w:b/>
          <w:sz w:val="20"/>
        </w:rPr>
      </w:pPr>
    </w:p>
    <w:p w:rsidR="003855BF" w:rsidRPr="00DE14F6" w:rsidRDefault="003855BF" w:rsidP="003855BF">
      <w:pPr>
        <w:jc w:val="center"/>
        <w:rPr>
          <w:rFonts w:ascii="Calibri" w:hAnsi="Calibri"/>
          <w:szCs w:val="22"/>
        </w:rPr>
      </w:pPr>
      <w:r w:rsidRPr="00DE14F6">
        <w:rPr>
          <w:rFonts w:ascii="Calibri" w:hAnsi="Calibri"/>
          <w:szCs w:val="22"/>
        </w:rPr>
        <w:t>Prepared By:</w:t>
      </w:r>
    </w:p>
    <w:p w:rsidR="003855BF" w:rsidRPr="00DE14F6" w:rsidRDefault="00183FD9" w:rsidP="003855BF">
      <w:pPr>
        <w:jc w:val="center"/>
        <w:rPr>
          <w:rFonts w:ascii="Calibri" w:hAnsi="Calibri"/>
          <w:iCs/>
          <w:szCs w:val="22"/>
        </w:rPr>
      </w:pPr>
      <w:r>
        <w:rPr>
          <w:rFonts w:ascii="Calibri" w:hAnsi="Calibri"/>
          <w:iCs/>
          <w:szCs w:val="22"/>
        </w:rPr>
        <w:t>Michael K. Ochoa, C.P.M., Purchasing Contracts Administrator</w:t>
      </w:r>
    </w:p>
    <w:p w:rsidR="003855BF" w:rsidRPr="00DE14F6" w:rsidRDefault="003855BF" w:rsidP="003855BF">
      <w:pPr>
        <w:jc w:val="center"/>
        <w:rPr>
          <w:rFonts w:ascii="Calibri" w:hAnsi="Calibri"/>
          <w:szCs w:val="22"/>
        </w:rPr>
      </w:pPr>
      <w:r w:rsidRPr="00DE14F6">
        <w:rPr>
          <w:rFonts w:ascii="Calibri" w:hAnsi="Calibri"/>
          <w:szCs w:val="22"/>
        </w:rPr>
        <w:t>The University of Texas Health Science Center at Houston</w:t>
      </w:r>
    </w:p>
    <w:p w:rsidR="003855BF" w:rsidRPr="00DE14F6" w:rsidRDefault="003855BF" w:rsidP="003855BF">
      <w:pPr>
        <w:jc w:val="center"/>
        <w:rPr>
          <w:rFonts w:ascii="Calibri" w:hAnsi="Calibri"/>
          <w:szCs w:val="22"/>
        </w:rPr>
      </w:pPr>
      <w:r w:rsidRPr="00DE14F6">
        <w:rPr>
          <w:rFonts w:ascii="Calibri" w:hAnsi="Calibri"/>
          <w:szCs w:val="22"/>
        </w:rPr>
        <w:t>1851 Crosspoint, OCB 1.160</w:t>
      </w:r>
    </w:p>
    <w:p w:rsidR="003855BF" w:rsidRPr="00DE14F6" w:rsidRDefault="003855BF" w:rsidP="003855BF">
      <w:pPr>
        <w:jc w:val="center"/>
        <w:rPr>
          <w:rFonts w:ascii="Calibri" w:hAnsi="Calibri"/>
          <w:szCs w:val="22"/>
        </w:rPr>
      </w:pPr>
      <w:r w:rsidRPr="00DE14F6">
        <w:rPr>
          <w:rFonts w:ascii="Calibri" w:hAnsi="Calibri"/>
          <w:iCs/>
          <w:szCs w:val="22"/>
        </w:rPr>
        <w:t>Houston, Texas 77054</w:t>
      </w:r>
    </w:p>
    <w:p w:rsidR="007E483A" w:rsidRDefault="007B0945" w:rsidP="003855BF">
      <w:pPr>
        <w:jc w:val="center"/>
        <w:rPr>
          <w:rFonts w:ascii="Calibri" w:hAnsi="Calibri"/>
          <w:szCs w:val="22"/>
        </w:rPr>
      </w:pPr>
      <w:hyperlink r:id="rId10" w:history="1">
        <w:r w:rsidR="007E483A" w:rsidRPr="00355D2B">
          <w:rPr>
            <w:rStyle w:val="Hyperlink"/>
            <w:rFonts w:ascii="Calibri" w:hAnsi="Calibri"/>
            <w:szCs w:val="22"/>
          </w:rPr>
          <w:t>Michael.Ochoa@uth.tmc.edu</w:t>
        </w:r>
      </w:hyperlink>
    </w:p>
    <w:p w:rsidR="003E3579" w:rsidRDefault="00C77120" w:rsidP="003855BF">
      <w:pPr>
        <w:jc w:val="center"/>
        <w:sectPr w:rsidR="003E3579">
          <w:headerReference w:type="default" r:id="rId11"/>
          <w:footerReference w:type="default" r:id="rId12"/>
          <w:type w:val="continuous"/>
          <w:pgSz w:w="12240" w:h="15840" w:code="1"/>
          <w:pgMar w:top="1440" w:right="1440" w:bottom="1440" w:left="1440" w:header="576" w:footer="576" w:gutter="0"/>
          <w:pgNumType w:start="1"/>
          <w:cols w:space="720"/>
          <w:titlePg/>
        </w:sectPr>
      </w:pPr>
      <w:r>
        <w:rPr>
          <w:rFonts w:ascii="Calibri" w:hAnsi="Calibri"/>
          <w:szCs w:val="22"/>
        </w:rPr>
        <w:t xml:space="preserve">May </w:t>
      </w:r>
      <w:r w:rsidR="004F72FA">
        <w:rPr>
          <w:rFonts w:ascii="Calibri" w:hAnsi="Calibri"/>
          <w:szCs w:val="22"/>
        </w:rPr>
        <w:t>6</w:t>
      </w:r>
      <w:r>
        <w:rPr>
          <w:rFonts w:ascii="Calibri" w:hAnsi="Calibri"/>
          <w:szCs w:val="22"/>
        </w:rPr>
        <w:t>, 2016</w:t>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Pr="0034485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344853">
        <w:rPr>
          <w:rFonts w:cs="Arial"/>
          <w:u w:val="none"/>
        </w:rPr>
        <w:t>SECTION 1:  </w:t>
      </w:r>
      <w:r w:rsidRPr="00344853">
        <w:rPr>
          <w:rFonts w:cs="Arial"/>
        </w:rPr>
        <w:t>INTRODUCTION</w:t>
      </w:r>
      <w:r w:rsidRPr="00344853">
        <w:rPr>
          <w:rFonts w:cs="Arial"/>
          <w:b w:val="0"/>
          <w:bCs/>
          <w:u w:val="none"/>
        </w:rPr>
        <w:tab/>
        <w:t xml:space="preserve"> 1</w:t>
      </w:r>
    </w:p>
    <w:p w:rsidR="003E3579" w:rsidRPr="00344853"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344853">
        <w:rPr>
          <w:rFonts w:cs="Arial"/>
          <w:u w:val="none"/>
        </w:rPr>
        <w:t>SECTION 2:  </w:t>
      </w:r>
      <w:r w:rsidRPr="00344853">
        <w:rPr>
          <w:rFonts w:cs="Arial"/>
        </w:rPr>
        <w:t>NOTICE TO PROPOSER</w:t>
      </w:r>
      <w:r w:rsidRPr="00344853">
        <w:rPr>
          <w:rFonts w:cs="Arial"/>
          <w:b w:val="0"/>
          <w:u w:val="none"/>
        </w:rPr>
        <w:tab/>
        <w:t xml:space="preserve"> </w:t>
      </w:r>
      <w:r w:rsidR="004F72FA">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4F72FA">
        <w:rPr>
          <w:rFonts w:ascii="Arial" w:hAnsi="Arial" w:cs="Arial"/>
        </w:rPr>
        <w:t>7</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4F72FA">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4F72FA">
        <w:rPr>
          <w:rFonts w:ascii="Arial" w:hAnsi="Arial" w:cs="Arial"/>
        </w:rPr>
        <w:t>10</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4F72FA">
        <w:rPr>
          <w:rFonts w:ascii="Arial" w:hAnsi="Arial" w:cs="Arial"/>
        </w:rPr>
        <w:t>20</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u w:val="single"/>
        </w:rPr>
        <w:t>APPENDIX ONE</w:t>
      </w:r>
      <w:r>
        <w:rPr>
          <w:rFonts w:ascii="Arial" w:hAnsi="Arial" w:cs="Arial"/>
          <w:b/>
          <w:bCs/>
        </w:rPr>
        <w:t>:       PROPOSAL REQUIREMENTS</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Pr>
          <w:rFonts w:ascii="Arial" w:hAnsi="Arial" w:cs="Arial"/>
          <w:b/>
          <w:bCs/>
        </w:rPr>
        <w:t xml:space="preserve">:      </w:t>
      </w:r>
      <w:r w:rsidR="003855BF">
        <w:rPr>
          <w:rFonts w:ascii="Arial" w:hAnsi="Arial" w:cs="Arial"/>
          <w:b/>
          <w:bCs/>
        </w:rPr>
        <w:t xml:space="preserve">SAMPLE </w:t>
      </w:r>
      <w:r>
        <w:rPr>
          <w:rFonts w:ascii="Arial" w:hAnsi="Arial" w:cs="Arial"/>
          <w:b/>
          <w:bCs/>
        </w:rPr>
        <w:t>AGREEMENT</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922FDB">
      <w:pPr>
        <w:tabs>
          <w:tab w:val="left" w:pos="810"/>
          <w:tab w:val="left" w:pos="225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Pr>
          <w:rFonts w:ascii="Arial" w:hAnsi="Arial" w:cs="Arial"/>
          <w:b/>
          <w:bCs/>
        </w:rPr>
        <w:t xml:space="preserve">:  </w:t>
      </w:r>
      <w:r w:rsidR="00922FDB">
        <w:rPr>
          <w:rFonts w:ascii="Arial" w:hAnsi="Arial" w:cs="Arial"/>
          <w:b/>
          <w:bCs/>
        </w:rPr>
        <w:tab/>
      </w:r>
      <w:r>
        <w:rPr>
          <w:rFonts w:ascii="Arial" w:hAnsi="Arial" w:cs="Arial"/>
          <w:b/>
          <w:bCs/>
        </w:rPr>
        <w:t>HUB SUBCONTRACTING PLAN</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922FDB">
      <w:pPr>
        <w:tabs>
          <w:tab w:val="left" w:pos="810"/>
          <w:tab w:val="left" w:pos="225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Pr>
          <w:rFonts w:ascii="Arial" w:hAnsi="Arial" w:cs="Arial"/>
          <w:b/>
          <w:bCs/>
        </w:rPr>
        <w:t xml:space="preserve">:    </w:t>
      </w:r>
      <w:r w:rsidR="00922FDB">
        <w:rPr>
          <w:rFonts w:ascii="Arial" w:hAnsi="Arial" w:cs="Arial"/>
          <w:b/>
          <w:bCs/>
        </w:rPr>
        <w:tab/>
      </w:r>
      <w:r>
        <w:rPr>
          <w:rFonts w:ascii="Arial" w:hAnsi="Arial" w:cs="Arial"/>
          <w:b/>
          <w:bCs/>
        </w:rPr>
        <w:t>CAMPUS MAP</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C1A72" w:rsidRPr="00922FDB" w:rsidRDefault="001C1A72" w:rsidP="00E3461E">
      <w:pPr>
        <w:tabs>
          <w:tab w:val="left" w:pos="720"/>
          <w:tab w:val="left" w:pos="225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22FDB">
        <w:rPr>
          <w:rFonts w:ascii="Arial" w:hAnsi="Arial" w:cs="Arial"/>
          <w:b/>
          <w:bCs/>
          <w:u w:val="single"/>
        </w:rPr>
        <w:t>APPENDIX FIVE</w:t>
      </w:r>
      <w:r w:rsidRPr="00922FDB">
        <w:rPr>
          <w:rFonts w:ascii="Arial" w:hAnsi="Arial" w:cs="Arial"/>
          <w:b/>
          <w:bCs/>
        </w:rPr>
        <w:t>:</w:t>
      </w:r>
      <w:r w:rsidR="00E3461E" w:rsidRPr="00922FDB">
        <w:rPr>
          <w:rFonts w:ascii="Arial" w:hAnsi="Arial" w:cs="Arial"/>
          <w:b/>
          <w:bCs/>
        </w:rPr>
        <w:tab/>
      </w:r>
      <w:r w:rsidR="00922FDB" w:rsidRPr="00922FDB">
        <w:rPr>
          <w:rFonts w:ascii="Arial" w:hAnsi="Arial" w:cs="Arial"/>
          <w:b/>
          <w:bCs/>
        </w:rPr>
        <w:t>NOT USED</w:t>
      </w:r>
    </w:p>
    <w:p w:rsidR="001C1A72" w:rsidRPr="00922FDB" w:rsidRDefault="001C1A72" w:rsidP="001C1A72">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730D23" w:rsidRDefault="001C1A72" w:rsidP="00922FDB">
      <w:pPr>
        <w:tabs>
          <w:tab w:val="left" w:pos="720"/>
          <w:tab w:val="left" w:pos="225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22FDB">
        <w:rPr>
          <w:rFonts w:ascii="Arial" w:hAnsi="Arial" w:cs="Arial"/>
          <w:b/>
          <w:bCs/>
          <w:u w:val="single"/>
        </w:rPr>
        <w:t>APPENDIX SIX</w:t>
      </w:r>
      <w:r w:rsidRPr="00922FDB">
        <w:rPr>
          <w:rFonts w:ascii="Arial" w:hAnsi="Arial" w:cs="Arial"/>
          <w:b/>
          <w:bCs/>
        </w:rPr>
        <w:t>:</w:t>
      </w:r>
      <w:r w:rsidRPr="00922FDB">
        <w:rPr>
          <w:rFonts w:ascii="Arial" w:hAnsi="Arial" w:cs="Arial"/>
          <w:b/>
          <w:bCs/>
        </w:rPr>
        <w:tab/>
      </w:r>
      <w:r w:rsidR="00922FDB" w:rsidRPr="00922FDB">
        <w:rPr>
          <w:rFonts w:ascii="Arial" w:hAnsi="Arial" w:cs="Arial"/>
          <w:b/>
          <w:bCs/>
        </w:rPr>
        <w:t>NOT USED</w:t>
      </w:r>
    </w:p>
    <w:p w:rsidR="00730D23" w:rsidRDefault="00730D23" w:rsidP="001C1A72">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7E483A" w:rsidRDefault="00730D23" w:rsidP="00922FDB">
      <w:pPr>
        <w:tabs>
          <w:tab w:val="left" w:pos="2250"/>
        </w:tabs>
        <w:ind w:left="1800" w:hanging="1800"/>
        <w:rPr>
          <w:rFonts w:ascii="Arial Bold" w:hAnsi="Arial Bold" w:cs="Arial"/>
          <w:caps/>
          <w:szCs w:val="22"/>
        </w:rPr>
        <w:sectPr w:rsidR="003E3579" w:rsidRPr="007E483A">
          <w:headerReference w:type="first" r:id="rId13"/>
          <w:footerReference w:type="first" r:id="rId14"/>
          <w:pgSz w:w="12240" w:h="15840" w:code="1"/>
          <w:pgMar w:top="1440" w:right="1440" w:bottom="1440" w:left="1440" w:header="576" w:footer="576" w:gutter="0"/>
          <w:pgNumType w:fmt="lowerRoman" w:start="1"/>
          <w:cols w:space="720"/>
          <w:titlePg/>
        </w:sectPr>
      </w:pPr>
      <w:r w:rsidRPr="00922FDB">
        <w:rPr>
          <w:rFonts w:ascii="Arial Bold" w:hAnsi="Arial Bold"/>
          <w:b/>
          <w:caps/>
          <w:spacing w:val="-3"/>
          <w:u w:val="single"/>
        </w:rPr>
        <w:t>APPENDIX SEVEN</w:t>
      </w:r>
      <w:r w:rsidRPr="007E483A">
        <w:rPr>
          <w:rFonts w:ascii="Arial Bold" w:hAnsi="Arial Bold"/>
          <w:b/>
          <w:caps/>
          <w:spacing w:val="-3"/>
        </w:rPr>
        <w:t>:</w:t>
      </w:r>
      <w:r w:rsidRPr="007E483A">
        <w:rPr>
          <w:rFonts w:ascii="Arial Bold" w:hAnsi="Arial Bold"/>
          <w:b/>
          <w:caps/>
          <w:spacing w:val="-3"/>
        </w:rPr>
        <w:tab/>
      </w:r>
      <w:r w:rsidRPr="007E483A">
        <w:rPr>
          <w:b/>
        </w:rPr>
        <w:t>DISCLOSURE OF INTERESTED PARTIES (FORM 1295)</w:t>
      </w: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numPr>
          <w:ilvl w:val="1"/>
          <w:numId w:val="3"/>
        </w:numPr>
        <w:tabs>
          <w:tab w:val="left" w:pos="1440"/>
        </w:tabs>
        <w:rPr>
          <w:b/>
          <w:bCs/>
        </w:rPr>
      </w:pPr>
      <w:r>
        <w:rPr>
          <w:b/>
          <w:bCs/>
        </w:rPr>
        <w:t xml:space="preserve">Description of </w:t>
      </w:r>
      <w:r w:rsidR="003111B8">
        <w:rPr>
          <w:b/>
          <w:bCs/>
        </w:rPr>
        <w:t>University</w:t>
      </w:r>
      <w:r>
        <w:rPr>
          <w:b/>
          <w:bCs/>
        </w:rPr>
        <w:t xml:space="preserve"> </w:t>
      </w:r>
    </w:p>
    <w:p w:rsidR="003855BF" w:rsidRDefault="003855BF" w:rsidP="003855BF">
      <w:pPr>
        <w:ind w:left="720"/>
        <w:jc w:val="left"/>
        <w:rPr>
          <w:rFonts w:ascii="Arial" w:hAnsi="Arial" w:cs="Arial"/>
          <w:szCs w:val="22"/>
        </w:rPr>
      </w:pPr>
    </w:p>
    <w:p w:rsidR="003855BF" w:rsidRPr="002D149B" w:rsidRDefault="003855BF" w:rsidP="003855BF">
      <w:pPr>
        <w:ind w:left="720"/>
        <w:jc w:val="left"/>
        <w:rPr>
          <w:rFonts w:ascii="Arial" w:hAnsi="Arial" w:cs="Arial"/>
          <w:color w:val="0000FF"/>
          <w:szCs w:val="22"/>
        </w:rPr>
      </w:pPr>
      <w:r w:rsidRPr="002D149B">
        <w:rPr>
          <w:rFonts w:ascii="Arial" w:hAnsi="Arial" w:cs="Arial"/>
          <w:szCs w:val="22"/>
        </w:rPr>
        <w:t>Founded in 1972, The University of Texas Health Science Center at Houston (UTHealth) is one of the fifteen component Universities of The University of Texas System.  UTHealth is the most comprehensive academic health center in Texas, and is comprised of the following buildings &amp; schools:</w:t>
      </w:r>
    </w:p>
    <w:p w:rsidR="003855BF" w:rsidRPr="002D149B" w:rsidRDefault="003855BF" w:rsidP="003855BF">
      <w:pPr>
        <w:rPr>
          <w:rFonts w:ascii="Arial" w:hAnsi="Arial" w:cs="Arial"/>
          <w:color w:val="0000FF"/>
          <w:szCs w:val="22"/>
        </w:rPr>
      </w:pP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Medical School (MSB) - 6431 Fannin Street</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Medical School Expansion (MSE) – 6431 Fannin Street</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Cyclotron Building (CYC) – 6431 Fannin Street</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School of Dentistry (SOD) – 7500 Cambridge Street </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School of Public Health (SPH) - 1200 Pressler Street </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School of Nursing (SON) – 6901 Bertner Avenue</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School of Biomedical Informatics (SBMI) - 7000 Fannin Street</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Graduate School of Biomedical Sciences (GSBS)– </w:t>
      </w:r>
      <w:r w:rsidRPr="002D149B">
        <w:rPr>
          <w:sz w:val="22"/>
          <w:szCs w:val="22"/>
        </w:rPr>
        <w:t>6767 Bertner Avenue</w:t>
      </w:r>
      <w:r w:rsidRPr="002D149B">
        <w:rPr>
          <w:rFonts w:cs="Arial"/>
          <w:sz w:val="22"/>
          <w:szCs w:val="22"/>
        </w:rPr>
        <w:t xml:space="preserve"> </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Biomedical &amp; Behavioral Sciences Building (BBS) – 1941 East Road</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Institute of Molecular Medicine (IMM) – 1825 Pressler Street</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Harris County Psychiatric Center (HCPC) - 2800 South MacGregor Drive </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Operations Center Building (OCB) -1851 Cross Point Avenue</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University Center Tower (UCT) - 7000 Fannin Street</w:t>
      </w:r>
    </w:p>
    <w:p w:rsidR="003855BF" w:rsidRPr="002D149B" w:rsidRDefault="003855BF" w:rsidP="003855BF">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Professional Building (UTPB) - 6410 Fannin Street</w:t>
      </w:r>
    </w:p>
    <w:p w:rsidR="003855BF" w:rsidRPr="002D149B" w:rsidRDefault="003855BF" w:rsidP="003855BF">
      <w:pPr>
        <w:pStyle w:val="BodyText2"/>
        <w:ind w:left="720"/>
        <w:jc w:val="left"/>
        <w:rPr>
          <w:rFonts w:cs="Arial"/>
          <w:sz w:val="22"/>
          <w:szCs w:val="22"/>
        </w:rPr>
      </w:pPr>
    </w:p>
    <w:p w:rsidR="003855BF" w:rsidRPr="002D149B" w:rsidRDefault="003855BF" w:rsidP="003855BF">
      <w:pPr>
        <w:pStyle w:val="BodyText2"/>
        <w:ind w:left="720"/>
        <w:jc w:val="left"/>
        <w:rPr>
          <w:rFonts w:cs="Arial"/>
          <w:sz w:val="22"/>
          <w:szCs w:val="22"/>
        </w:rPr>
      </w:pPr>
      <w:r w:rsidRPr="002D149B">
        <w:rPr>
          <w:rFonts w:cs="Arial"/>
          <w:sz w:val="22"/>
          <w:szCs w:val="22"/>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rsidR="003855BF" w:rsidRPr="002D149B" w:rsidRDefault="003855BF" w:rsidP="003855BF">
      <w:pPr>
        <w:pStyle w:val="BodyText2"/>
        <w:ind w:left="720"/>
        <w:jc w:val="left"/>
        <w:rPr>
          <w:rFonts w:cs="Arial"/>
          <w:sz w:val="22"/>
          <w:szCs w:val="22"/>
        </w:rPr>
      </w:pPr>
    </w:p>
    <w:p w:rsidR="003E3579" w:rsidRDefault="003855BF" w:rsidP="003855BF">
      <w:pPr>
        <w:tabs>
          <w:tab w:val="left" w:pos="720"/>
        </w:tabs>
        <w:ind w:left="720"/>
      </w:pPr>
      <w:r w:rsidRPr="002D149B">
        <w:rPr>
          <w:rFonts w:ascii="Arial" w:hAnsi="Arial" w:cs="Arial"/>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7E483A" w:rsidRPr="005120CB" w:rsidRDefault="007E483A" w:rsidP="007E483A">
      <w:pPr>
        <w:pStyle w:val="BodyText2"/>
        <w:ind w:left="720" w:hanging="720"/>
        <w:rPr>
          <w:rFonts w:cs="Arial"/>
          <w:bCs/>
          <w:sz w:val="22"/>
        </w:rPr>
      </w:pPr>
      <w:r>
        <w:rPr>
          <w:rFonts w:cs="Arial"/>
          <w:bCs/>
          <w:sz w:val="22"/>
        </w:rPr>
        <w:tab/>
      </w:r>
      <w:r>
        <w:rPr>
          <w:rFonts w:cs="Arial"/>
          <w:bCs/>
          <w:sz w:val="22"/>
        </w:rPr>
        <w:tab/>
      </w:r>
      <w:r w:rsidRPr="005120CB">
        <w:rPr>
          <w:rFonts w:cs="Arial"/>
          <w:bCs/>
          <w:sz w:val="22"/>
        </w:rPr>
        <w:t xml:space="preserve">The University of Texas Harris County Psychiatric Center (HCPC) is a </w:t>
      </w:r>
      <w:r w:rsidR="00B30541">
        <w:rPr>
          <w:rFonts w:cs="Arial"/>
          <w:bCs/>
          <w:sz w:val="22"/>
        </w:rPr>
        <w:t>276</w:t>
      </w:r>
      <w:r w:rsidRPr="005120CB">
        <w:rPr>
          <w:rFonts w:cs="Arial"/>
          <w:bCs/>
          <w:sz w:val="22"/>
        </w:rPr>
        <w:t xml:space="preserve">-bed (psychiatric facility, established by the State of Texas legislature to provide mental healthcare for the residents of Harris County and to conduct research into the causes and cures of mental illness as well as to provide education of professionals in the care of the mentally ill.  The three-story, 180,000 square-feet building opened in October of 1986 in its current location on the far-east side of the Texas Medical Center.  </w:t>
      </w:r>
    </w:p>
    <w:p w:rsidR="007E483A" w:rsidRDefault="007E483A" w:rsidP="007E483A">
      <w:pPr>
        <w:pStyle w:val="BodyText2"/>
        <w:ind w:left="720" w:hanging="720"/>
        <w:rPr>
          <w:rFonts w:cs="Arial"/>
          <w:bCs/>
          <w:sz w:val="22"/>
        </w:rPr>
      </w:pPr>
      <w:r w:rsidRPr="005120CB">
        <w:rPr>
          <w:rFonts w:cs="Arial"/>
          <w:bCs/>
          <w:sz w:val="22"/>
        </w:rPr>
        <w:t> </w:t>
      </w:r>
      <w:r w:rsidRPr="005120CB">
        <w:rPr>
          <w:rFonts w:cs="Arial"/>
          <w:bCs/>
          <w:sz w:val="22"/>
        </w:rPr>
        <w:tab/>
        <w:t>HCPC patient population of children, adolescents</w:t>
      </w:r>
      <w:r w:rsidR="00B30541">
        <w:rPr>
          <w:rFonts w:cs="Arial"/>
          <w:bCs/>
          <w:sz w:val="22"/>
        </w:rPr>
        <w:t>,</w:t>
      </w:r>
      <w:r w:rsidRPr="005120CB">
        <w:rPr>
          <w:rFonts w:cs="Arial"/>
          <w:bCs/>
          <w:sz w:val="22"/>
        </w:rPr>
        <w:t xml:space="preserve"> and adults has an average length of stay of </w:t>
      </w:r>
      <w:r w:rsidR="00B30541">
        <w:rPr>
          <w:rFonts w:cs="Arial"/>
          <w:bCs/>
          <w:sz w:val="22"/>
        </w:rPr>
        <w:t>7.0</w:t>
      </w:r>
      <w:r w:rsidRPr="005120CB">
        <w:rPr>
          <w:rFonts w:cs="Arial"/>
          <w:bCs/>
          <w:sz w:val="22"/>
        </w:rPr>
        <w:t xml:space="preserve"> days.   Patients suffer from depression, major depression, bipolar disorder or schizophrenia.</w:t>
      </w:r>
    </w:p>
    <w:p w:rsidR="007E483A" w:rsidRPr="005120CB" w:rsidRDefault="007E483A" w:rsidP="007E483A">
      <w:pPr>
        <w:pStyle w:val="BodyText2"/>
        <w:ind w:left="720" w:hanging="720"/>
        <w:rPr>
          <w:rFonts w:cs="Arial"/>
          <w:bCs/>
          <w:sz w:val="22"/>
        </w:rPr>
      </w:pPr>
    </w:p>
    <w:p w:rsidR="007E483A" w:rsidRPr="005120CB" w:rsidRDefault="007E483A" w:rsidP="007E483A">
      <w:pPr>
        <w:pStyle w:val="BodyText2"/>
        <w:ind w:left="720" w:hanging="720"/>
        <w:rPr>
          <w:rFonts w:cs="Arial"/>
          <w:bCs/>
          <w:sz w:val="22"/>
        </w:rPr>
      </w:pPr>
      <w:r w:rsidRPr="005120CB">
        <w:rPr>
          <w:rFonts w:cs="Arial"/>
          <w:bCs/>
          <w:sz w:val="22"/>
        </w:rPr>
        <w:t xml:space="preserve">            The hospital has approximately </w:t>
      </w:r>
      <w:r w:rsidR="00B30541">
        <w:rPr>
          <w:rFonts w:cs="Arial"/>
          <w:bCs/>
          <w:sz w:val="22"/>
        </w:rPr>
        <w:t xml:space="preserve">470 </w:t>
      </w:r>
      <w:r w:rsidRPr="005120CB">
        <w:rPr>
          <w:rFonts w:cs="Arial"/>
          <w:bCs/>
          <w:sz w:val="22"/>
        </w:rPr>
        <w:t xml:space="preserve">employees, including </w:t>
      </w:r>
      <w:r w:rsidR="00B30541">
        <w:rPr>
          <w:rFonts w:cs="Arial"/>
          <w:bCs/>
          <w:sz w:val="22"/>
        </w:rPr>
        <w:t xml:space="preserve">direct and indirect clinical workers, as well as support personnel. </w:t>
      </w:r>
      <w:r w:rsidRPr="005120CB">
        <w:rPr>
          <w:rFonts w:cs="Arial"/>
          <w:bCs/>
          <w:sz w:val="22"/>
        </w:rPr>
        <w:t xml:space="preserve">.  Faculty members from the Department of Psychiatry and Behavioral Sciences of </w:t>
      </w:r>
      <w:r>
        <w:rPr>
          <w:rFonts w:cs="Arial"/>
          <w:bCs/>
          <w:sz w:val="22"/>
        </w:rPr>
        <w:t>the UTHealth</w:t>
      </w:r>
      <w:r w:rsidRPr="005120CB">
        <w:rPr>
          <w:rFonts w:cs="Arial"/>
          <w:bCs/>
          <w:sz w:val="22"/>
        </w:rPr>
        <w:t xml:space="preserve"> Medical School are responsible for the clinical and teaching programs as well as direct research activities.  The facility serves as a training site for psychiatric residents from </w:t>
      </w:r>
      <w:r>
        <w:rPr>
          <w:rFonts w:cs="Arial"/>
          <w:bCs/>
          <w:sz w:val="22"/>
        </w:rPr>
        <w:t>the  UTHealth</w:t>
      </w:r>
      <w:r w:rsidRPr="005120CB">
        <w:rPr>
          <w:rFonts w:cs="Arial"/>
          <w:bCs/>
          <w:sz w:val="22"/>
        </w:rPr>
        <w:t xml:space="preserve"> </w:t>
      </w:r>
      <w:r w:rsidR="00B30541">
        <w:rPr>
          <w:rFonts w:cs="Arial"/>
          <w:bCs/>
          <w:sz w:val="22"/>
        </w:rPr>
        <w:t xml:space="preserve">McGovern </w:t>
      </w:r>
      <w:r w:rsidRPr="005120CB">
        <w:rPr>
          <w:rFonts w:cs="Arial"/>
          <w:bCs/>
          <w:sz w:val="22"/>
        </w:rPr>
        <w:t>Medical School.  The hospital also provides educational opportunity for students of nursing, social work and other clinical areas.  Approximately 500 students rotate through the hospital on a yearly basis.</w:t>
      </w:r>
    </w:p>
    <w:p w:rsidR="007E483A" w:rsidRDefault="007E483A" w:rsidP="007E483A">
      <w:pPr>
        <w:tabs>
          <w:tab w:val="left" w:pos="1440"/>
        </w:tabs>
        <w:ind w:left="720"/>
        <w:rPr>
          <w:rFonts w:ascii="Arial" w:hAnsi="Arial" w:cs="Arial"/>
          <w:b/>
          <w:bCs/>
        </w:rPr>
      </w:pPr>
    </w:p>
    <w:p w:rsidR="003E3579" w:rsidRDefault="007E483A" w:rsidP="007E483A">
      <w:pPr>
        <w:tabs>
          <w:tab w:val="left" w:pos="1440"/>
        </w:tabs>
        <w:ind w:left="720"/>
      </w:pPr>
      <w:r w:rsidRPr="005120CB">
        <w:rPr>
          <w:rFonts w:ascii="Arial" w:hAnsi="Arial" w:cs="Arial"/>
          <w:b/>
          <w:bCs/>
        </w:rPr>
        <w:t xml:space="preserve">Please note:  HCPC is a State of Texas agency and is strictly a component of </w:t>
      </w:r>
      <w:r>
        <w:rPr>
          <w:rFonts w:ascii="Arial" w:hAnsi="Arial" w:cs="Arial"/>
          <w:b/>
          <w:bCs/>
        </w:rPr>
        <w:t>UTHealth</w:t>
      </w:r>
      <w:r w:rsidRPr="005120CB">
        <w:rPr>
          <w:rFonts w:ascii="Arial" w:hAnsi="Arial" w:cs="Arial"/>
          <w:b/>
          <w:bCs/>
        </w:rPr>
        <w:t>.  It is NOT a part of the Harris County Hospital District nor is it a county agency.</w:t>
      </w:r>
    </w:p>
    <w:p w:rsidR="003E3579" w:rsidRDefault="003E3579"/>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3E3579" w:rsidRPr="007E0551" w:rsidRDefault="003855BF">
      <w:pPr>
        <w:ind w:left="720"/>
        <w:rPr>
          <w:color w:val="000000"/>
          <w:szCs w:val="22"/>
        </w:rPr>
      </w:pPr>
      <w:r>
        <w:rPr>
          <w:color w:val="000000"/>
        </w:rPr>
        <w:t>The University of Texas Health Science Center at Houston</w:t>
      </w:r>
      <w:r w:rsidR="003E3579">
        <w:rPr>
          <w:color w:val="000000"/>
        </w:rPr>
        <w:t xml:space="preserve"> (the “</w:t>
      </w:r>
      <w:r w:rsidR="003E3579">
        <w:rPr>
          <w:b/>
          <w:bCs/>
          <w:color w:val="000000"/>
        </w:rPr>
        <w:t>University</w:t>
      </w:r>
      <w:r w:rsidR="003E3579">
        <w:rPr>
          <w:color w:val="000000"/>
        </w:rPr>
        <w:t xml:space="preserve">”) is soliciting proposals </w:t>
      </w:r>
      <w:r w:rsidR="00220D1E">
        <w:rPr>
          <w:color w:val="000000"/>
        </w:rPr>
        <w:t xml:space="preserve">from qualified vendors </w:t>
      </w:r>
      <w:r w:rsidR="003E3579">
        <w:rPr>
          <w:color w:val="000000"/>
        </w:rPr>
        <w:t xml:space="preserve">in response to this Request for Proposal for Selection of a Vendor to Provide </w:t>
      </w:r>
      <w:r w:rsidR="00220D1E">
        <w:rPr>
          <w:color w:val="000000"/>
        </w:rPr>
        <w:t xml:space="preserve">Operation and Management of Food </w:t>
      </w:r>
      <w:r w:rsidR="003E3579">
        <w:rPr>
          <w:color w:val="000000"/>
        </w:rPr>
        <w:t>Services</w:t>
      </w:r>
      <w:r w:rsidR="00220D1E">
        <w:rPr>
          <w:color w:val="000000"/>
        </w:rPr>
        <w:t xml:space="preserve"> (the “</w:t>
      </w:r>
      <w:r w:rsidR="00220D1E" w:rsidRPr="00220D1E">
        <w:rPr>
          <w:b/>
          <w:color w:val="000000"/>
        </w:rPr>
        <w:t>Services</w:t>
      </w:r>
      <w:r w:rsidR="00220D1E">
        <w:rPr>
          <w:color w:val="000000"/>
        </w:rPr>
        <w:t>”</w:t>
      </w:r>
      <w:r w:rsidR="00B67163">
        <w:rPr>
          <w:color w:val="000000"/>
        </w:rPr>
        <w:t>)</w:t>
      </w:r>
      <w:r w:rsidR="003E3579">
        <w:rPr>
          <w:color w:val="000000"/>
        </w:rPr>
        <w:t>, RFP No.</w:t>
      </w:r>
      <w:r w:rsidR="00BC2C0C">
        <w:rPr>
          <w:color w:val="000000"/>
        </w:rPr>
        <w:t>744-R1614</w:t>
      </w:r>
      <w:r w:rsidR="003E3579">
        <w:rPr>
          <w:color w:val="000000"/>
        </w:rPr>
        <w:t xml:space="preserve"> (this “</w:t>
      </w:r>
      <w:r w:rsidR="003E3579">
        <w:rPr>
          <w:b/>
          <w:bCs/>
          <w:color w:val="000000"/>
        </w:rPr>
        <w:t>RFP</w:t>
      </w:r>
      <w:r w:rsidR="003E3579">
        <w:rPr>
          <w:color w:val="000000"/>
        </w:rPr>
        <w:t>”)</w:t>
      </w:r>
      <w:r w:rsidR="00220D1E">
        <w:rPr>
          <w:color w:val="000000"/>
        </w:rPr>
        <w:t xml:space="preserve">.  </w:t>
      </w:r>
      <w:r w:rsidR="003E3579">
        <w:rPr>
          <w:color w:val="000000"/>
        </w:rPr>
        <w:t xml:space="preserve">The Services, which are more specifically described in </w:t>
      </w:r>
      <w:r w:rsidR="003E3579">
        <w:rPr>
          <w:b/>
          <w:color w:val="000000"/>
        </w:rPr>
        <w:t xml:space="preserve">Section 5.4 </w:t>
      </w:r>
      <w:r w:rsidR="003E3579">
        <w:rPr>
          <w:bCs/>
          <w:color w:val="000000"/>
        </w:rPr>
        <w:t>(Scope of Work)</w:t>
      </w:r>
      <w:r w:rsidR="003E3579">
        <w:rPr>
          <w:color w:val="000000"/>
        </w:rPr>
        <w:t xml:space="preserve"> of this RFP, </w:t>
      </w:r>
      <w:r w:rsidR="003E3579" w:rsidRPr="007E0551">
        <w:rPr>
          <w:color w:val="000000"/>
        </w:rPr>
        <w:t xml:space="preserve">include </w:t>
      </w:r>
      <w:r w:rsidR="007E0551" w:rsidRPr="002A76B8">
        <w:rPr>
          <w:rFonts w:ascii="Arial" w:hAnsi="Arial"/>
          <w:color w:val="000000"/>
          <w:szCs w:val="22"/>
        </w:rPr>
        <w:t>full-service food, and non-alcoholic beverage services.</w:t>
      </w:r>
    </w:p>
    <w:p w:rsidR="007B5DF4" w:rsidRDefault="007B5DF4">
      <w:pPr>
        <w:ind w:left="720"/>
        <w:rPr>
          <w:color w:val="000000"/>
        </w:rPr>
      </w:pPr>
    </w:p>
    <w:p w:rsidR="00033093" w:rsidRDefault="007B5DF4" w:rsidP="00E9689E">
      <w:pPr>
        <w:ind w:left="720" w:hanging="720"/>
        <w:rPr>
          <w:b/>
          <w:bCs/>
        </w:rPr>
      </w:pPr>
      <w:r w:rsidRPr="00E9689E">
        <w:rPr>
          <w:b/>
          <w:bCs/>
        </w:rPr>
        <w:t>1.4</w:t>
      </w:r>
      <w:r w:rsidR="00E9689E">
        <w:rPr>
          <w:b/>
          <w:bCs/>
        </w:rPr>
        <w:tab/>
      </w:r>
      <w:r w:rsidR="00033093">
        <w:rPr>
          <w:b/>
          <w:bCs/>
        </w:rPr>
        <w:t>Group Purchase Authority</w:t>
      </w:r>
    </w:p>
    <w:p w:rsidR="005651D7" w:rsidRPr="00703651" w:rsidRDefault="00033093" w:rsidP="005651D7">
      <w:pPr>
        <w:ind w:left="720" w:right="1440"/>
      </w:pPr>
      <w:r>
        <w:rPr>
          <w:b/>
          <w:bCs/>
        </w:rPr>
        <w:tab/>
      </w:r>
    </w:p>
    <w:p w:rsidR="005651D7" w:rsidRPr="00703651" w:rsidRDefault="005651D7" w:rsidP="000A7B91">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w:t>
      </w:r>
      <w:r w:rsidR="005F6361">
        <w:t>fourteen institutions</w:t>
      </w:r>
      <w:r w:rsidRPr="00A11680">
        <w:t xml:space="preserve"> described at </w:t>
      </w:r>
      <w:hyperlink r:id="rId15"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7B5DF4" w:rsidRDefault="007B5DF4" w:rsidP="00E9689E">
      <w:pPr>
        <w:ind w:left="720" w:hanging="720"/>
      </w:pPr>
    </w:p>
    <w:p w:rsidR="007B5DF4" w:rsidRDefault="007B5DF4">
      <w:pPr>
        <w:ind w:left="720"/>
        <w:rPr>
          <w:color w:val="000000"/>
        </w:rPr>
      </w:pPr>
    </w:p>
    <w:p w:rsidR="003E3579" w:rsidRDefault="003E3579">
      <w:pPr>
        <w:ind w:left="720"/>
        <w:jc w:val="center"/>
        <w:rPr>
          <w:color w:val="000000"/>
        </w:rPr>
      </w:pPr>
    </w:p>
    <w:p w:rsidR="007B5DF4" w:rsidRDefault="007B5DF4">
      <w:pPr>
        <w:ind w:left="720"/>
        <w:jc w:val="center"/>
        <w:rPr>
          <w:color w:val="000000"/>
        </w:rPr>
      </w:pPr>
    </w:p>
    <w:p w:rsidR="007B5DF4" w:rsidRDefault="007B5DF4" w:rsidP="007B5DF4">
      <w:pPr>
        <w:rPr>
          <w:color w:val="000000"/>
        </w:rPr>
        <w:sectPr w:rsidR="007B5DF4">
          <w:headerReference w:type="default" r:id="rId16"/>
          <w:footerReference w:type="default" r:id="rId17"/>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071559">
        <w:rPr>
          <w:rFonts w:ascii="Arial" w:hAnsi="Arial" w:cs="Arial"/>
        </w:rPr>
        <w:t>2:00PM CST</w:t>
      </w:r>
      <w:r>
        <w:rPr>
          <w:rFonts w:ascii="Arial" w:hAnsi="Arial" w:cs="Arial"/>
        </w:rPr>
        <w:t xml:space="preserve"> on </w:t>
      </w:r>
      <w:r w:rsidR="00C77120">
        <w:rPr>
          <w:rFonts w:ascii="Arial" w:hAnsi="Arial" w:cs="Arial"/>
        </w:rPr>
        <w:t xml:space="preserve">Friday, June 10, </w:t>
      </w:r>
      <w:r w:rsidR="0091252E">
        <w:rPr>
          <w:rFonts w:ascii="Arial" w:hAnsi="Arial" w:cs="Arial"/>
        </w:rPr>
        <w:t>20</w:t>
      </w:r>
      <w:r w:rsidR="00071559">
        <w:rPr>
          <w:rFonts w:ascii="Arial" w:hAnsi="Arial" w:cs="Arial"/>
        </w:rPr>
        <w:t>16</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(the “</w:t>
      </w:r>
      <w:r>
        <w:rPr>
          <w:rFonts w:ascii="Arial" w:hAnsi="Arial" w:cs="Arial"/>
          <w:b/>
          <w:bCs/>
        </w:rPr>
        <w:t>University Contact</w:t>
      </w:r>
      <w:r>
        <w:rPr>
          <w:rFonts w:ascii="Arial" w:hAnsi="Arial" w:cs="Arial"/>
        </w:rPr>
        <w:t>”):  </w:t>
      </w:r>
    </w:p>
    <w:p w:rsidR="003E3579" w:rsidRDefault="003E3579">
      <w:pPr>
        <w:rPr>
          <w:rFonts w:ascii="Arial" w:hAnsi="Arial" w:cs="Arial"/>
        </w:rPr>
      </w:pPr>
    </w:p>
    <w:p w:rsidR="003855BF" w:rsidRDefault="003855BF" w:rsidP="003855BF">
      <w:pPr>
        <w:ind w:left="2160"/>
        <w:rPr>
          <w:rFonts w:ascii="Arial" w:hAnsi="Arial" w:cs="Arial"/>
        </w:rPr>
      </w:pPr>
      <w:r>
        <w:rPr>
          <w:rFonts w:ascii="Arial" w:hAnsi="Arial" w:cs="Arial"/>
        </w:rPr>
        <w:t>The University of Texas Health Science Center at Houston</w:t>
      </w:r>
    </w:p>
    <w:p w:rsidR="003855BF" w:rsidRDefault="003855BF" w:rsidP="003855BF">
      <w:pPr>
        <w:ind w:left="2160"/>
        <w:rPr>
          <w:rFonts w:ascii="Arial" w:hAnsi="Arial" w:cs="Arial"/>
        </w:rPr>
      </w:pPr>
      <w:r>
        <w:rPr>
          <w:rFonts w:ascii="Arial" w:hAnsi="Arial" w:cs="Arial"/>
        </w:rPr>
        <w:t>Procurement Services</w:t>
      </w:r>
    </w:p>
    <w:p w:rsidR="003855BF" w:rsidRDefault="003855BF" w:rsidP="003855BF">
      <w:pPr>
        <w:ind w:left="2160"/>
        <w:rPr>
          <w:rFonts w:ascii="Arial" w:hAnsi="Arial" w:cs="Arial"/>
        </w:rPr>
      </w:pPr>
      <w:r>
        <w:rPr>
          <w:rFonts w:ascii="Arial" w:hAnsi="Arial" w:cs="Arial"/>
        </w:rPr>
        <w:t>1851 Crosspoint, OCB1.160</w:t>
      </w:r>
    </w:p>
    <w:p w:rsidR="003855BF" w:rsidRDefault="003855BF" w:rsidP="003855BF">
      <w:pPr>
        <w:ind w:left="2160"/>
        <w:rPr>
          <w:rFonts w:ascii="Arial" w:hAnsi="Arial" w:cs="Arial"/>
        </w:rPr>
      </w:pPr>
      <w:r>
        <w:rPr>
          <w:rFonts w:ascii="Arial" w:hAnsi="Arial" w:cs="Arial"/>
        </w:rPr>
        <w:t>Houston, Texas 77054</w:t>
      </w:r>
    </w:p>
    <w:p w:rsidR="003855BF" w:rsidRPr="002A76B8" w:rsidRDefault="002A76B8" w:rsidP="003855BF">
      <w:pPr>
        <w:ind w:left="2160"/>
        <w:rPr>
          <w:rFonts w:ascii="Arial" w:hAnsi="Arial" w:cs="Arial"/>
        </w:rPr>
      </w:pPr>
      <w:r w:rsidRPr="002A76B8">
        <w:rPr>
          <w:rFonts w:ascii="Arial" w:hAnsi="Arial" w:cs="Arial"/>
        </w:rPr>
        <w:t xml:space="preserve">Michael K. Ochoa, </w:t>
      </w:r>
      <w:r w:rsidRPr="002A76B8">
        <w:rPr>
          <w:rFonts w:ascii="Arial" w:hAnsi="Arial" w:cs="Arial"/>
          <w:sz w:val="20"/>
        </w:rPr>
        <w:t>C.P.M.</w:t>
      </w:r>
    </w:p>
    <w:p w:rsidR="003E3579" w:rsidRDefault="007B0945" w:rsidP="003855BF">
      <w:pPr>
        <w:ind w:left="2160"/>
        <w:rPr>
          <w:rFonts w:ascii="Arial" w:hAnsi="Arial" w:cs="Arial"/>
        </w:rPr>
      </w:pPr>
      <w:hyperlink r:id="rId18" w:history="1">
        <w:r w:rsidR="002A76B8" w:rsidRPr="00355D2B">
          <w:rPr>
            <w:rStyle w:val="Hyperlink"/>
            <w:rFonts w:ascii="Arial" w:hAnsi="Arial" w:cs="Arial"/>
          </w:rPr>
          <w:t>Michael.Ochoa@uth.tmc.edu</w:t>
        </w:r>
      </w:hyperlink>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3111B8">
        <w:rPr>
          <w:rFonts w:ascii="Arial" w:hAnsi="Arial" w:cs="Arial"/>
        </w:rPr>
        <w:t>University</w:t>
      </w:r>
      <w:r>
        <w:rPr>
          <w:rFonts w:ascii="Arial" w:hAnsi="Arial" w:cs="Arial"/>
        </w:rPr>
        <w:t xml:space="preserve"> Contact. </w:t>
      </w:r>
      <w:r w:rsidR="003111B8" w:rsidRPr="00E233EA">
        <w:rPr>
          <w:rFonts w:ascii="Arial" w:hAnsi="Arial" w:cs="Arial"/>
          <w:i/>
        </w:rPr>
        <w:t>University</w:t>
      </w:r>
      <w:r w:rsidRPr="00E233EA">
        <w:rPr>
          <w:rFonts w:ascii="Arial" w:hAnsi="Arial" w:cs="Arial"/>
          <w:i/>
        </w:rPr>
        <w:t xml:space="preserve"> Contact must receive all questions or concerns </w:t>
      </w:r>
      <w:r w:rsidR="003855BF" w:rsidRPr="00E233EA">
        <w:rPr>
          <w:rFonts w:ascii="Arial" w:hAnsi="Arial" w:cs="Arial"/>
          <w:i/>
        </w:rPr>
        <w:t xml:space="preserve">via email </w:t>
      </w:r>
      <w:r w:rsidRPr="00E233EA">
        <w:rPr>
          <w:rFonts w:ascii="Arial" w:hAnsi="Arial" w:cs="Arial"/>
          <w:i/>
        </w:rPr>
        <w:t>no later than</w:t>
      </w:r>
      <w:r w:rsidR="00C77120">
        <w:rPr>
          <w:rFonts w:ascii="Arial" w:hAnsi="Arial" w:cs="Arial"/>
          <w:i/>
        </w:rPr>
        <w:t xml:space="preserve"> 10:00AM CST on Tuesday, May 31</w:t>
      </w:r>
      <w:r w:rsidRPr="00E233EA">
        <w:rPr>
          <w:rFonts w:ascii="Arial" w:hAnsi="Arial" w:cs="Arial"/>
          <w:i/>
        </w:rPr>
        <w:t xml:space="preserve">, </w:t>
      </w:r>
      <w:r w:rsidR="0091252E" w:rsidRPr="00E233EA">
        <w:rPr>
          <w:rFonts w:ascii="Arial" w:hAnsi="Arial" w:cs="Arial"/>
          <w:i/>
        </w:rPr>
        <w:t>20</w:t>
      </w:r>
      <w:r w:rsidR="002A76B8" w:rsidRPr="00E233EA">
        <w:rPr>
          <w:rFonts w:ascii="Arial" w:hAnsi="Arial" w:cs="Arial"/>
          <w:i/>
        </w:rPr>
        <w:t>16</w:t>
      </w:r>
      <w:r w:rsidRPr="00E233EA">
        <w:rPr>
          <w:rFonts w:ascii="Arial" w:hAnsi="Arial" w:cs="Arial"/>
          <w:i/>
        </w:rPr>
        <w: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 xml:space="preserve">will be </w:t>
      </w:r>
      <w:r w:rsidR="00D74B01">
        <w:rPr>
          <w:rFonts w:ascii="Arial" w:hAnsi="Arial" w:cs="Arial"/>
        </w:rPr>
        <w:t>Proposer</w:t>
      </w:r>
      <w:r w:rsidRPr="00C440C0">
        <w:rPr>
          <w:rFonts w:ascii="Arial" w:hAnsi="Arial" w:cs="Arial"/>
        </w:rPr>
        <w:t xml:space="preserve">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w:t>
      </w:r>
      <w:r w:rsidR="001D0E72">
        <w:rPr>
          <w:rFonts w:ascii="Arial" w:hAnsi="Arial" w:cs="Arial"/>
        </w:rPr>
        <w:t xml:space="preserve">(2) total overall income to University, </w:t>
      </w:r>
      <w:r>
        <w:rPr>
          <w:rFonts w:ascii="Arial" w:hAnsi="Arial" w:cs="Arial"/>
        </w:rPr>
        <w:t>(</w:t>
      </w:r>
      <w:r w:rsidR="001D0E72">
        <w:rPr>
          <w:rFonts w:ascii="Arial" w:hAnsi="Arial" w:cs="Arial"/>
        </w:rPr>
        <w:t>3</w:t>
      </w:r>
      <w:r>
        <w:rPr>
          <w:rFonts w:ascii="Arial" w:hAnsi="Arial" w:cs="Arial"/>
        </w:rPr>
        <w:t>) total overall cost to University, and (</w:t>
      </w:r>
      <w:r w:rsidR="001D0E72">
        <w:rPr>
          <w:rFonts w:ascii="Arial" w:hAnsi="Arial" w:cs="Arial"/>
        </w:rPr>
        <w:t>4</w:t>
      </w:r>
      <w:r>
        <w:rPr>
          <w:rFonts w:ascii="Arial" w:hAnsi="Arial" w:cs="Arial"/>
        </w:rPr>
        <w:t xml:space="preserve">)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FD40FB">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3E3579" w:rsidRDefault="003E3579" w:rsidP="00E67F78">
      <w:pPr>
        <w:ind w:left="720"/>
        <w:rPr>
          <w:rFonts w:ascii="Arial" w:hAnsi="Arial" w:cs="Arial"/>
          <w:b/>
        </w:rPr>
      </w:pPr>
      <w:r>
        <w:rPr>
          <w:rFonts w:ascii="Arial" w:hAnsi="Arial" w:cs="Arial"/>
        </w:rPr>
        <w:t xml:space="preserve">The criteria to be considered by University in evaluating proposals and selecting </w:t>
      </w:r>
      <w:r w:rsidR="00FD40FB">
        <w:rPr>
          <w:rFonts w:ascii="Arial" w:hAnsi="Arial" w:cs="Arial"/>
        </w:rPr>
        <w:t>Contractor</w:t>
      </w:r>
      <w:r w:rsidR="00C81E09">
        <w:rPr>
          <w:rFonts w:ascii="Arial" w:hAnsi="Arial" w:cs="Arial"/>
        </w:rPr>
        <w:t xml:space="preserve"> </w:t>
      </w:r>
      <w:r>
        <w:rPr>
          <w:rFonts w:ascii="Arial" w:hAnsi="Arial" w:cs="Arial"/>
        </w:rPr>
        <w:t>will be those factors listed below:  </w:t>
      </w:r>
    </w:p>
    <w:p w:rsidR="00E67F78" w:rsidRDefault="00E67F78" w:rsidP="00E67F78">
      <w:pPr>
        <w:ind w:left="720"/>
        <w:rPr>
          <w:rFonts w:ascii="Arial" w:hAnsi="Arial" w:cs="Arial"/>
          <w:b/>
        </w:rPr>
      </w:pPr>
    </w:p>
    <w:p w:rsidR="00E67F78" w:rsidRPr="00E67F78" w:rsidRDefault="00E67F78" w:rsidP="00E67F78">
      <w:pPr>
        <w:ind w:left="720"/>
        <w:rPr>
          <w:rFonts w:ascii="Arial" w:hAnsi="Arial" w:cs="Arial"/>
        </w:rPr>
      </w:pPr>
      <w:r>
        <w:rPr>
          <w:rFonts w:ascii="Arial" w:hAnsi="Arial" w:cs="Arial"/>
          <w:b/>
        </w:rPr>
        <w:tab/>
      </w:r>
      <w:r w:rsidRPr="00E67F78">
        <w:rPr>
          <w:rFonts w:ascii="Arial" w:hAnsi="Arial" w:cs="Arial"/>
        </w:rPr>
        <w:t>Cost – 40%</w:t>
      </w:r>
    </w:p>
    <w:p w:rsidR="00E67F78" w:rsidRPr="00E67F78" w:rsidRDefault="00E67F78" w:rsidP="00E67F78">
      <w:pPr>
        <w:ind w:left="720"/>
        <w:rPr>
          <w:rFonts w:ascii="Arial" w:hAnsi="Arial" w:cs="Arial"/>
        </w:rPr>
      </w:pPr>
      <w:r w:rsidRPr="00E67F78">
        <w:rPr>
          <w:rFonts w:ascii="Arial" w:hAnsi="Arial" w:cs="Arial"/>
        </w:rPr>
        <w:tab/>
        <w:t>Qualifications – 60%</w:t>
      </w:r>
    </w:p>
    <w:p w:rsidR="003E3579" w:rsidRDefault="003E3579">
      <w:pPr>
        <w:rPr>
          <w:rFonts w:ascii="Arial" w:hAnsi="Arial" w:cs="Arial"/>
          <w:b/>
          <w:bCs/>
        </w:rPr>
      </w:pPr>
      <w:r>
        <w:rPr>
          <w:rFonts w:ascii="Arial" w:hAnsi="Arial" w:cs="Arial"/>
          <w:b/>
          <w:bCs/>
        </w:rPr>
        <w:lastRenderedPageBreak/>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C77120">
        <w:rPr>
          <w:rFonts w:ascii="Arial" w:hAnsi="Arial" w:cs="Arial"/>
        </w:rPr>
        <w:t xml:space="preserve">May </w:t>
      </w:r>
      <w:r w:rsidR="004F72FA">
        <w:rPr>
          <w:rFonts w:ascii="Arial" w:hAnsi="Arial" w:cs="Arial"/>
        </w:rPr>
        <w:t>6</w:t>
      </w:r>
      <w:r w:rsidR="00C77120">
        <w:rPr>
          <w:rFonts w:ascii="Arial" w:hAnsi="Arial" w:cs="Arial"/>
        </w:rPr>
        <w:t xml:space="preserve">, </w:t>
      </w:r>
      <w:r w:rsidR="00011828">
        <w:rPr>
          <w:rFonts w:ascii="Arial" w:hAnsi="Arial" w:cs="Arial"/>
        </w:rPr>
        <w:t>20</w:t>
      </w:r>
      <w:r w:rsidR="00915978">
        <w:rPr>
          <w:rFonts w:ascii="Arial" w:hAnsi="Arial" w:cs="Arial"/>
        </w:rPr>
        <w:t>16</w:t>
      </w:r>
      <w:r>
        <w:rPr>
          <w:rFonts w:ascii="Arial" w:hAnsi="Arial" w:cs="Arial"/>
        </w:rPr>
        <w:t xml:space="preserve"> </w:t>
      </w:r>
    </w:p>
    <w:p w:rsidR="003E3579" w:rsidRDefault="003E3579">
      <w:pPr>
        <w:rPr>
          <w:rFonts w:ascii="Arial" w:hAnsi="Arial" w:cs="Arial"/>
          <w:b/>
          <w:bCs/>
        </w:rPr>
      </w:pPr>
    </w:p>
    <w:p w:rsidR="003E3579" w:rsidRPr="002A76B8" w:rsidRDefault="003E3579">
      <w:pPr>
        <w:rPr>
          <w:rFonts w:ascii="Arial" w:hAnsi="Arial" w:cs="Arial"/>
        </w:rPr>
      </w:pPr>
      <w:r>
        <w:rPr>
          <w:rFonts w:ascii="Arial" w:hAnsi="Arial" w:cs="Arial"/>
        </w:rPr>
        <w:tab/>
      </w:r>
      <w:r w:rsidRPr="002A76B8">
        <w:rPr>
          <w:rFonts w:ascii="Arial" w:hAnsi="Arial" w:cs="Arial"/>
        </w:rPr>
        <w:t>Pre-</w:t>
      </w:r>
      <w:r w:rsidR="004F72FA">
        <w:rPr>
          <w:rFonts w:ascii="Arial" w:hAnsi="Arial" w:cs="Arial"/>
        </w:rPr>
        <w:t>Bid</w:t>
      </w:r>
      <w:r w:rsidRPr="002A76B8">
        <w:rPr>
          <w:rFonts w:ascii="Arial" w:hAnsi="Arial" w:cs="Arial"/>
        </w:rPr>
        <w:t xml:space="preserve"> Conference</w:t>
      </w:r>
      <w:r w:rsidRPr="002A76B8">
        <w:rPr>
          <w:rFonts w:ascii="Arial" w:hAnsi="Arial" w:cs="Arial"/>
        </w:rPr>
        <w:tab/>
      </w:r>
      <w:r w:rsidRPr="002A76B8">
        <w:rPr>
          <w:rFonts w:ascii="Arial" w:hAnsi="Arial" w:cs="Arial"/>
        </w:rPr>
        <w:tab/>
      </w:r>
      <w:r w:rsidRPr="002A76B8">
        <w:rPr>
          <w:rFonts w:ascii="Arial" w:hAnsi="Arial" w:cs="Arial"/>
        </w:rPr>
        <w:tab/>
      </w:r>
      <w:r w:rsidR="004F72FA">
        <w:rPr>
          <w:rFonts w:ascii="Arial" w:hAnsi="Arial" w:cs="Arial"/>
        </w:rPr>
        <w:tab/>
        <w:t>Tuesday, May 17, 2016 @ 2:30PM CST</w:t>
      </w:r>
    </w:p>
    <w:p w:rsidR="003E3579" w:rsidRDefault="003E3579">
      <w:pPr>
        <w:ind w:left="720" w:hanging="720"/>
        <w:rPr>
          <w:rFonts w:ascii="Arial" w:hAnsi="Arial" w:cs="Arial"/>
          <w:b/>
          <w:bCs/>
        </w:rPr>
      </w:pPr>
      <w:r w:rsidRPr="002A76B8">
        <w:rPr>
          <w:rFonts w:ascii="Arial" w:hAnsi="Arial" w:cs="Arial"/>
        </w:rPr>
        <w:tab/>
        <w:t xml:space="preserve">(ref. </w:t>
      </w:r>
      <w:r w:rsidRPr="002A76B8">
        <w:rPr>
          <w:rFonts w:ascii="Arial" w:hAnsi="Arial" w:cs="Arial"/>
          <w:b/>
          <w:bCs/>
        </w:rPr>
        <w:t xml:space="preserve">Section 2.6 </w:t>
      </w:r>
      <w:r w:rsidRPr="002A76B8">
        <w:rPr>
          <w:rFonts w:ascii="Arial" w:hAnsi="Arial" w:cs="Arial"/>
        </w:rPr>
        <w:t>of this RFP)</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C77120">
        <w:rPr>
          <w:rFonts w:ascii="Arial" w:hAnsi="Arial" w:cs="Arial"/>
        </w:rPr>
        <w:t>Tuesday, May 31, 2016 @ 10:00AM CST</w:t>
      </w:r>
      <w:r w:rsidR="00011828">
        <w:rPr>
          <w:rFonts w:ascii="Arial" w:hAnsi="Arial" w:cs="Arial"/>
        </w:rPr>
        <w:t xml:space="preserve"> </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C77120">
      <w:pPr>
        <w:ind w:left="720"/>
        <w:rPr>
          <w:rFonts w:ascii="Arial" w:hAnsi="Arial" w:cs="Arial"/>
        </w:rPr>
      </w:pPr>
      <w:r>
        <w:rPr>
          <w:rFonts w:ascii="Arial" w:hAnsi="Arial" w:cs="Arial"/>
        </w:rPr>
        <w:t xml:space="preserve">Proposal &amp; HUB Plan </w:t>
      </w:r>
      <w:r w:rsidR="003E3579">
        <w:rPr>
          <w:rFonts w:ascii="Arial" w:hAnsi="Arial" w:cs="Arial"/>
        </w:rPr>
        <w:t xml:space="preserve">Submittal Deadline </w:t>
      </w:r>
      <w:r w:rsidR="003E3579">
        <w:rPr>
          <w:rFonts w:ascii="Arial" w:hAnsi="Arial" w:cs="Arial"/>
        </w:rPr>
        <w:tab/>
      </w:r>
      <w:r>
        <w:rPr>
          <w:rFonts w:ascii="Arial" w:hAnsi="Arial" w:cs="Arial"/>
        </w:rPr>
        <w:t>Friday, June 10, 2016 @ 2:00PM CST</w:t>
      </w:r>
      <w:r w:rsidR="003E3579">
        <w:rPr>
          <w:rFonts w:ascii="Arial" w:hAnsi="Arial" w:cs="Arial"/>
        </w:rPr>
        <w:t xml:space="preserve"> </w:t>
      </w:r>
    </w:p>
    <w:p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FD40FB">
        <w:rPr>
          <w:rFonts w:ascii="Arial" w:hAnsi="Arial" w:cs="Arial"/>
        </w:rPr>
        <w:t>Contractor</w:t>
      </w:r>
      <w:r>
        <w:rPr>
          <w:rFonts w:ascii="Arial" w:hAnsi="Arial" w:cs="Arial"/>
        </w:rPr>
        <w:t xml:space="preserve"> subcontracts any of the Services, then </w:t>
      </w:r>
      <w:r w:rsidR="00FD40FB">
        <w:rPr>
          <w:rFonts w:ascii="Arial" w:hAnsi="Arial" w:cs="Arial"/>
        </w:rPr>
        <w:t>Contractor</w:t>
      </w:r>
      <w:r>
        <w:rPr>
          <w:rFonts w:ascii="Arial" w:hAnsi="Arial" w:cs="Arial"/>
        </w:rPr>
        <w:t xml:space="preserve"> must make a good faith effort to utilize HUBs certified by the </w:t>
      </w:r>
      <w:r w:rsidR="001B08F2">
        <w:rPr>
          <w:rFonts w:ascii="Arial" w:hAnsi="Arial" w:cs="Arial"/>
        </w:rPr>
        <w:t>Procurement and Support Services Division of the Texas Comptroller of Public Accounts</w:t>
      </w:r>
      <w:r>
        <w:rPr>
          <w:rFonts w:ascii="Arial" w:hAnsi="Arial" w:cs="Arial"/>
        </w:rPr>
        <w:t xml:space="preserve">.  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3111B8">
        <w:rPr>
          <w:rFonts w:ascii="Arial" w:hAnsi="Arial" w:cs="Arial"/>
        </w:rPr>
        <w:t>University</w:t>
      </w:r>
      <w:r>
        <w:rPr>
          <w:rFonts w:ascii="Arial" w:hAnsi="Arial" w:cs="Arial"/>
        </w:rPr>
        <w:t xml:space="preserve"> as non-responsive.  Additionally, </w:t>
      </w:r>
      <w:r w:rsidRPr="00CC1408">
        <w:rPr>
          <w:rFonts w:ascii="Arial" w:hAnsi="Arial" w:cs="Arial"/>
        </w:rPr>
        <w:t xml:space="preserve">compliance with good faith effort guidelines is a condition precedent to awarding any agreement or contractual arrangement resulting from this RFP.  </w:t>
      </w:r>
      <w:r w:rsidRPr="00B73BBE">
        <w:rPr>
          <w:rFonts w:ascii="Arial" w:hAnsi="Arial" w:cs="Arial"/>
        </w:rPr>
        <w:t xml:space="preserve">Proposer acknowledges that, if selected by University, its obligation to make a good faith effort to utilize HUBs when subcontracting any of the Services will continue throughout the term of all agreements and contractual arrangements resulting from this RFP.  Furthermore, any subcontracting of the Services by </w:t>
      </w:r>
      <w:r w:rsidR="00D74B01">
        <w:rPr>
          <w:rFonts w:ascii="Arial" w:hAnsi="Arial" w:cs="Arial"/>
        </w:rPr>
        <w:t>Proposer</w:t>
      </w:r>
      <w:r w:rsidRPr="00B73BBE">
        <w:rPr>
          <w:rFonts w:ascii="Arial" w:hAnsi="Arial" w:cs="Arial"/>
        </w:rPr>
        <w:t xml:space="preserve"> is subject to review by </w:t>
      </w:r>
      <w:r w:rsidR="003111B8">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Pr="002A76B8" w:rsidRDefault="00495164" w:rsidP="00495164">
      <w:pPr>
        <w:ind w:left="1440" w:hanging="720"/>
        <w:rPr>
          <w:rFonts w:ascii="Arial" w:hAnsi="Arial" w:cs="Arial"/>
        </w:rPr>
      </w:pPr>
      <w:r w:rsidRPr="002A76B8">
        <w:rPr>
          <w:rFonts w:ascii="Arial" w:hAnsi="Arial" w:cs="Arial"/>
          <w:bCs/>
        </w:rPr>
        <w:t>2.5.2</w:t>
      </w:r>
      <w:r w:rsidRPr="002A76B8">
        <w:rPr>
          <w:rFonts w:ascii="Arial" w:hAnsi="Arial" w:cs="Arial"/>
          <w:bCs/>
        </w:rPr>
        <w:tab/>
      </w:r>
      <w:r w:rsidR="003111B8" w:rsidRPr="002A76B8">
        <w:rPr>
          <w:rFonts w:ascii="Arial" w:hAnsi="Arial" w:cs="Arial"/>
          <w:bCs/>
        </w:rPr>
        <w:t>University</w:t>
      </w:r>
      <w:r w:rsidRPr="002A76B8">
        <w:rPr>
          <w:rFonts w:ascii="Arial" w:hAnsi="Arial" w:cs="Arial"/>
        </w:rPr>
        <w:t xml:space="preserve"> has reviewed this RFP in accordance with </w:t>
      </w:r>
      <w:r w:rsidR="003851E6" w:rsidRPr="002A76B8">
        <w:rPr>
          <w:rFonts w:ascii="Arial" w:hAnsi="Arial" w:cs="Arial"/>
        </w:rPr>
        <w:t>Title 34</w:t>
      </w:r>
      <w:r w:rsidRPr="002A76B8">
        <w:rPr>
          <w:rFonts w:ascii="Arial" w:hAnsi="Arial" w:cs="Arial"/>
        </w:rPr>
        <w:t>, </w:t>
      </w:r>
      <w:r w:rsidRPr="002A76B8">
        <w:rPr>
          <w:rFonts w:ascii="Arial" w:hAnsi="Arial" w:cs="Arial"/>
          <w:i/>
          <w:iCs/>
        </w:rPr>
        <w:t>Texas Administrative Code</w:t>
      </w:r>
      <w:r w:rsidRPr="002A76B8">
        <w:rPr>
          <w:rFonts w:ascii="Arial" w:hAnsi="Arial" w:cs="Arial"/>
        </w:rPr>
        <w:t>, Section </w:t>
      </w:r>
      <w:r w:rsidR="003851E6" w:rsidRPr="002A76B8">
        <w:rPr>
          <w:rFonts w:ascii="Arial" w:hAnsi="Arial" w:cs="Arial"/>
        </w:rPr>
        <w:t>20</w:t>
      </w:r>
      <w:r w:rsidRPr="002A76B8">
        <w:rPr>
          <w:rFonts w:ascii="Arial" w:hAnsi="Arial" w:cs="Arial"/>
        </w:rPr>
        <w:t xml:space="preserve">.13 (a), and has determined that subcontracting opportunities are probable under this RFP. </w:t>
      </w:r>
    </w:p>
    <w:p w:rsidR="00495164" w:rsidRPr="002A76B8" w:rsidRDefault="00495164" w:rsidP="00495164">
      <w:pPr>
        <w:ind w:left="720"/>
        <w:rPr>
          <w:rFonts w:ascii="Arial" w:hAnsi="Arial" w:cs="Arial"/>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780190" w:rsidRDefault="00780190" w:rsidP="00495164">
      <w:pPr>
        <w:ind w:left="1440"/>
        <w:rPr>
          <w:rFonts w:ascii="Arial" w:hAnsi="Arial" w:cs="Arial"/>
          <w:i/>
          <w:iCs/>
        </w:rPr>
      </w:pPr>
    </w:p>
    <w:p w:rsidR="003855BF" w:rsidRPr="00780190" w:rsidRDefault="003855BF" w:rsidP="003855BF">
      <w:pPr>
        <w:ind w:left="1440"/>
        <w:rPr>
          <w:rFonts w:ascii="Arial" w:eastAsia="Calibri" w:hAnsi="Arial" w:cs="Arial"/>
          <w:i/>
          <w:iCs/>
          <w:szCs w:val="22"/>
        </w:rPr>
      </w:pPr>
      <w:r w:rsidRPr="00780190">
        <w:rPr>
          <w:rFonts w:ascii="Arial" w:eastAsia="Calibri" w:hAnsi="Arial" w:cs="Arial"/>
          <w:i/>
          <w:iCs/>
          <w:szCs w:val="22"/>
        </w:rPr>
        <w:t>Questions regarding the HSP may be directed to:</w:t>
      </w:r>
    </w:p>
    <w:p w:rsidR="003855BF" w:rsidRPr="00780190" w:rsidRDefault="003855BF" w:rsidP="003855BF">
      <w:pPr>
        <w:ind w:left="1440"/>
        <w:jc w:val="left"/>
        <w:rPr>
          <w:rFonts w:ascii="Arial" w:eastAsia="Calibri" w:hAnsi="Arial" w:cs="Arial"/>
          <w:i/>
          <w:iCs/>
          <w:szCs w:val="22"/>
        </w:rPr>
      </w:pPr>
    </w:p>
    <w:p w:rsidR="003855BF" w:rsidRPr="00780190" w:rsidRDefault="003855BF" w:rsidP="003855BF">
      <w:pPr>
        <w:ind w:left="2160" w:firstLine="720"/>
        <w:jc w:val="left"/>
        <w:rPr>
          <w:rFonts w:ascii="Arial" w:eastAsia="Calibri" w:hAnsi="Arial" w:cs="Arial"/>
          <w:i/>
          <w:iCs/>
          <w:szCs w:val="22"/>
        </w:rPr>
      </w:pPr>
      <w:r w:rsidRPr="00780190">
        <w:rPr>
          <w:rFonts w:ascii="Arial" w:eastAsia="Calibri" w:hAnsi="Arial" w:cs="Arial"/>
          <w:i/>
          <w:iCs/>
          <w:szCs w:val="22"/>
        </w:rPr>
        <w:t>Contact:</w:t>
      </w:r>
      <w:r w:rsidRPr="00780190">
        <w:rPr>
          <w:rFonts w:ascii="Arial" w:eastAsia="Calibri" w:hAnsi="Arial" w:cs="Arial"/>
          <w:i/>
          <w:iCs/>
          <w:szCs w:val="22"/>
        </w:rPr>
        <w:tab/>
      </w:r>
      <w:r>
        <w:rPr>
          <w:rFonts w:ascii="Arial" w:eastAsia="Calibri" w:hAnsi="Arial" w:cs="Arial"/>
          <w:i/>
          <w:iCs/>
          <w:szCs w:val="22"/>
        </w:rPr>
        <w:t>Shaun McGowan</w:t>
      </w:r>
    </w:p>
    <w:p w:rsidR="003855BF" w:rsidRPr="00780190" w:rsidRDefault="003855BF" w:rsidP="003855BF">
      <w:pPr>
        <w:ind w:left="3600" w:firstLine="720"/>
        <w:jc w:val="left"/>
        <w:rPr>
          <w:rFonts w:ascii="Arial" w:eastAsia="Calibri" w:hAnsi="Arial" w:cs="Arial"/>
          <w:i/>
          <w:iCs/>
          <w:szCs w:val="22"/>
        </w:rPr>
      </w:pPr>
      <w:r>
        <w:rPr>
          <w:rFonts w:ascii="Arial" w:eastAsia="Calibri" w:hAnsi="Arial" w:cs="Arial"/>
          <w:i/>
          <w:iCs/>
          <w:szCs w:val="22"/>
        </w:rPr>
        <w:t>Manager, HUB &amp; Small Business Program</w:t>
      </w:r>
    </w:p>
    <w:p w:rsidR="003855BF" w:rsidRPr="00780190" w:rsidRDefault="003855BF" w:rsidP="003855BF">
      <w:pPr>
        <w:ind w:left="2160" w:firstLine="720"/>
        <w:jc w:val="left"/>
        <w:rPr>
          <w:rFonts w:ascii="Arial" w:eastAsia="Calibri" w:hAnsi="Arial" w:cs="Arial"/>
          <w:i/>
          <w:iCs/>
          <w:szCs w:val="22"/>
        </w:rPr>
      </w:pPr>
      <w:r w:rsidRPr="00780190">
        <w:rPr>
          <w:rFonts w:ascii="Arial" w:eastAsia="Calibri" w:hAnsi="Arial" w:cs="Arial"/>
          <w:i/>
          <w:iCs/>
          <w:szCs w:val="22"/>
        </w:rPr>
        <w:t>Phone:</w:t>
      </w:r>
      <w:r w:rsidRPr="00780190">
        <w:rPr>
          <w:rFonts w:ascii="Arial" w:eastAsia="Calibri" w:hAnsi="Arial" w:cs="Arial"/>
          <w:i/>
          <w:iCs/>
          <w:szCs w:val="22"/>
        </w:rPr>
        <w:tab/>
      </w:r>
      <w:r w:rsidRPr="00780190">
        <w:rPr>
          <w:rFonts w:ascii="Arial" w:eastAsia="Calibri" w:hAnsi="Arial" w:cs="Arial"/>
          <w:i/>
          <w:iCs/>
          <w:szCs w:val="22"/>
        </w:rPr>
        <w:tab/>
      </w:r>
      <w:r>
        <w:rPr>
          <w:rFonts w:ascii="Arial" w:eastAsia="Calibri" w:hAnsi="Arial" w:cs="Arial"/>
          <w:i/>
          <w:iCs/>
          <w:szCs w:val="22"/>
        </w:rPr>
        <w:t>(713) 500-4862</w:t>
      </w:r>
    </w:p>
    <w:p w:rsidR="00780190" w:rsidRPr="00780190" w:rsidRDefault="003855BF" w:rsidP="003855BF">
      <w:pPr>
        <w:ind w:left="2160" w:firstLine="720"/>
        <w:jc w:val="left"/>
        <w:rPr>
          <w:rFonts w:ascii="Arial" w:eastAsia="Calibri" w:hAnsi="Arial" w:cs="Arial"/>
          <w:szCs w:val="22"/>
        </w:rPr>
      </w:pPr>
      <w:r w:rsidRPr="00780190">
        <w:rPr>
          <w:rFonts w:ascii="Arial" w:eastAsia="Calibri" w:hAnsi="Arial" w:cs="Arial"/>
          <w:i/>
          <w:iCs/>
          <w:szCs w:val="22"/>
        </w:rPr>
        <w:t>Email:</w:t>
      </w:r>
      <w:r w:rsidRPr="00780190">
        <w:rPr>
          <w:rFonts w:ascii="Arial" w:eastAsia="Calibri" w:hAnsi="Arial" w:cs="Arial"/>
          <w:i/>
          <w:iCs/>
          <w:szCs w:val="22"/>
        </w:rPr>
        <w:tab/>
      </w:r>
      <w:r w:rsidRPr="00780190">
        <w:rPr>
          <w:rFonts w:ascii="Arial" w:eastAsia="Calibri" w:hAnsi="Arial" w:cs="Arial"/>
          <w:i/>
          <w:iCs/>
          <w:szCs w:val="22"/>
        </w:rPr>
        <w:tab/>
      </w:r>
      <w:hyperlink r:id="rId19" w:history="1">
        <w:r w:rsidRPr="00C62667">
          <w:rPr>
            <w:rStyle w:val="Hyperlink"/>
            <w:rFonts w:ascii="Arial" w:eastAsia="Calibri" w:hAnsi="Arial" w:cs="Arial"/>
            <w:i/>
            <w:iCs/>
            <w:szCs w:val="22"/>
          </w:rPr>
          <w:t>Shaun.A.McGowan@uth.tmc.edu</w:t>
        </w:r>
      </w:hyperlink>
    </w:p>
    <w:p w:rsidR="00495164" w:rsidRPr="007813B8" w:rsidRDefault="00495164" w:rsidP="00495164">
      <w:pPr>
        <w:ind w:left="720"/>
        <w:rPr>
          <w:rFonts w:ascii="Arial" w:hAnsi="Arial" w:cs="Arial"/>
        </w:rPr>
      </w:pPr>
    </w:p>
    <w:p w:rsidR="00495164" w:rsidRPr="007813B8" w:rsidRDefault="00FD40FB"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3111B8">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3111B8">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3111B8">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C336A2" w:rsidRDefault="00495164" w:rsidP="00C336A2">
      <w:pPr>
        <w:ind w:left="1440" w:hanging="720"/>
        <w:rPr>
          <w:rFonts w:ascii="Arial" w:eastAsia="Calibri" w:hAnsi="Arial" w:cs="Arial"/>
          <w:szCs w:val="22"/>
        </w:rPr>
      </w:pPr>
      <w:r>
        <w:t>2.5.</w:t>
      </w:r>
      <w:r w:rsidR="007813B8">
        <w:t>4</w:t>
      </w:r>
      <w:r>
        <w:tab/>
      </w:r>
      <w:r w:rsidR="00C336A2" w:rsidRPr="00137BFE">
        <w:rPr>
          <w:i/>
        </w:rPr>
        <w:t xml:space="preserve">In addition to the materials identified in </w:t>
      </w:r>
      <w:r w:rsidR="00C336A2" w:rsidRPr="00137BFE">
        <w:rPr>
          <w:b/>
          <w:i/>
        </w:rPr>
        <w:t>Section 3</w:t>
      </w:r>
      <w:r w:rsidR="00C336A2" w:rsidRPr="00137BFE">
        <w:rPr>
          <w:i/>
        </w:rPr>
        <w:t xml:space="preserve"> of this RFP</w:t>
      </w:r>
      <w:r w:rsidR="00C336A2" w:rsidRPr="00137BFE">
        <w:t xml:space="preserve">, </w:t>
      </w:r>
      <w:r w:rsidR="00C336A2" w:rsidRPr="00137BFE">
        <w:rPr>
          <w:rFonts w:ascii="Arial" w:eastAsia="Calibri" w:hAnsi="Arial" w:cs="Arial"/>
          <w:szCs w:val="22"/>
        </w:rPr>
        <w:t>Proposer must submit</w:t>
      </w:r>
      <w:r w:rsidR="00C336A2">
        <w:rPr>
          <w:rFonts w:ascii="Arial" w:eastAsia="Calibri" w:hAnsi="Arial" w:cs="Arial"/>
          <w:szCs w:val="22"/>
        </w:rPr>
        <w:t xml:space="preserve"> the following HUB materials (“</w:t>
      </w:r>
      <w:r w:rsidR="00C336A2" w:rsidRPr="00137BFE">
        <w:rPr>
          <w:rFonts w:ascii="Arial" w:eastAsia="Calibri" w:hAnsi="Arial" w:cs="Arial"/>
          <w:b/>
          <w:szCs w:val="22"/>
        </w:rPr>
        <w:t>HUB Materials</w:t>
      </w:r>
      <w:r w:rsidR="00C336A2">
        <w:rPr>
          <w:rFonts w:ascii="Arial" w:eastAsia="Calibri" w:hAnsi="Arial" w:cs="Arial"/>
          <w:szCs w:val="22"/>
        </w:rPr>
        <w:t>”):</w:t>
      </w:r>
    </w:p>
    <w:p w:rsidR="00C336A2" w:rsidRDefault="00C336A2" w:rsidP="00C336A2">
      <w:pPr>
        <w:ind w:left="1440" w:hanging="720"/>
        <w:rPr>
          <w:rFonts w:ascii="Arial" w:eastAsia="Calibri" w:hAnsi="Arial" w:cs="Arial"/>
          <w:szCs w:val="22"/>
        </w:rPr>
      </w:pPr>
    </w:p>
    <w:p w:rsidR="00C336A2" w:rsidRDefault="00C336A2" w:rsidP="00C336A2">
      <w:pPr>
        <w:numPr>
          <w:ilvl w:val="0"/>
          <w:numId w:val="12"/>
        </w:numPr>
        <w:rPr>
          <w:rFonts w:ascii="Arial" w:eastAsia="Calibri" w:hAnsi="Arial" w:cs="Arial"/>
          <w:szCs w:val="22"/>
        </w:rPr>
      </w:pPr>
      <w:r w:rsidRPr="00137BFE">
        <w:rPr>
          <w:rFonts w:ascii="Arial" w:eastAsia="Calibri" w:hAnsi="Arial" w:cs="Arial"/>
          <w:b/>
          <w:szCs w:val="22"/>
        </w:rPr>
        <w:t xml:space="preserve">one (1) complete original paper copy of </w:t>
      </w:r>
      <w:r>
        <w:rPr>
          <w:rFonts w:ascii="Arial" w:eastAsia="Calibri" w:hAnsi="Arial" w:cs="Arial"/>
          <w:b/>
          <w:szCs w:val="22"/>
        </w:rPr>
        <w:t>Proposer’s</w:t>
      </w:r>
      <w:r w:rsidRPr="00137BFE">
        <w:rPr>
          <w:rFonts w:ascii="Arial" w:eastAsia="Calibri" w:hAnsi="Arial" w:cs="Arial"/>
          <w:b/>
          <w:szCs w:val="22"/>
        </w:rPr>
        <w:t xml:space="preserve"> </w:t>
      </w:r>
      <w:r w:rsidRPr="00E87A78">
        <w:rPr>
          <w:rFonts w:ascii="Arial" w:eastAsia="Calibri" w:hAnsi="Arial" w:cs="Arial"/>
          <w:b/>
          <w:i/>
          <w:szCs w:val="22"/>
        </w:rPr>
        <w:t>HSP</w:t>
      </w:r>
      <w:r w:rsidRPr="00137BFE">
        <w:rPr>
          <w:rFonts w:ascii="Arial" w:eastAsia="Calibri" w:hAnsi="Arial" w:cs="Arial"/>
          <w:szCs w:val="22"/>
        </w:rPr>
        <w:t>, a</w:t>
      </w:r>
      <w:r>
        <w:rPr>
          <w:rFonts w:ascii="Arial" w:eastAsia="Calibri" w:hAnsi="Arial" w:cs="Arial"/>
          <w:szCs w:val="22"/>
        </w:rPr>
        <w:t>nd</w:t>
      </w:r>
    </w:p>
    <w:p w:rsidR="00C336A2" w:rsidRDefault="00C336A2" w:rsidP="00C336A2">
      <w:pPr>
        <w:numPr>
          <w:ilvl w:val="0"/>
          <w:numId w:val="12"/>
        </w:numPr>
        <w:rPr>
          <w:rFonts w:ascii="Arial" w:eastAsia="Calibri" w:hAnsi="Arial" w:cs="Arial"/>
          <w:szCs w:val="22"/>
        </w:rPr>
      </w:pPr>
      <w:r w:rsidRPr="00137BFE">
        <w:rPr>
          <w:rFonts w:ascii="Arial" w:eastAsia="Calibri" w:hAnsi="Arial" w:cs="Arial"/>
          <w:b/>
          <w:szCs w:val="22"/>
        </w:rPr>
        <w:t xml:space="preserve">one (1) </w:t>
      </w:r>
      <w:r w:rsidRPr="00137BFE">
        <w:rPr>
          <w:rFonts w:ascii="Arial" w:eastAsia="Calibri" w:hAnsi="Arial" w:cs="Arial"/>
          <w:b/>
          <w:iCs/>
          <w:szCs w:val="22"/>
        </w:rPr>
        <w:t xml:space="preserve">complete electronic copy of </w:t>
      </w:r>
      <w:r>
        <w:rPr>
          <w:rFonts w:ascii="Arial" w:eastAsia="Calibri" w:hAnsi="Arial" w:cs="Arial"/>
          <w:b/>
          <w:iCs/>
          <w:szCs w:val="22"/>
        </w:rPr>
        <w:t>Proposer’s</w:t>
      </w:r>
      <w:r w:rsidRPr="00137BFE">
        <w:rPr>
          <w:rFonts w:ascii="Arial" w:eastAsia="Calibri" w:hAnsi="Arial" w:cs="Arial"/>
          <w:b/>
          <w:iCs/>
          <w:szCs w:val="22"/>
        </w:rPr>
        <w:t xml:space="preserve"> </w:t>
      </w:r>
      <w:r w:rsidRPr="00137BFE">
        <w:rPr>
          <w:rFonts w:ascii="Arial" w:eastAsia="Calibri" w:hAnsi="Arial" w:cs="Arial"/>
          <w:b/>
          <w:i/>
          <w:iCs/>
          <w:szCs w:val="22"/>
        </w:rPr>
        <w:t>entire proposal</w:t>
      </w:r>
      <w:r w:rsidRPr="00137BFE">
        <w:rPr>
          <w:rFonts w:ascii="Arial" w:eastAsia="Calibri" w:hAnsi="Arial" w:cs="Arial"/>
          <w:b/>
          <w:iCs/>
          <w:szCs w:val="22"/>
        </w:rPr>
        <w:t xml:space="preserve"> in a single</w:t>
      </w:r>
      <w:r>
        <w:rPr>
          <w:rFonts w:ascii="Arial" w:eastAsia="Calibri" w:hAnsi="Arial" w:cs="Arial"/>
          <w:b/>
          <w:iCs/>
          <w:szCs w:val="22"/>
        </w:rPr>
        <w:t xml:space="preserve"> </w:t>
      </w:r>
      <w:r w:rsidRPr="00137BFE">
        <w:rPr>
          <w:rFonts w:ascii="Arial" w:eastAsia="Calibri" w:hAnsi="Arial" w:cs="Arial"/>
          <w:b/>
          <w:iCs/>
          <w:szCs w:val="22"/>
        </w:rPr>
        <w:t>.pdf file on a flash drive</w:t>
      </w:r>
      <w:r w:rsidRPr="00137BFE">
        <w:rPr>
          <w:rFonts w:ascii="Arial" w:eastAsia="Calibri" w:hAnsi="Arial" w:cs="Arial"/>
          <w:iCs/>
          <w:szCs w:val="22"/>
        </w:rPr>
        <w:t>,</w:t>
      </w:r>
      <w:r w:rsidRPr="00137BFE">
        <w:rPr>
          <w:rFonts w:ascii="Arial" w:eastAsia="Calibri" w:hAnsi="Arial" w:cs="Arial"/>
          <w:szCs w:val="22"/>
        </w:rPr>
        <w:t xml:space="preserve"> </w:t>
      </w:r>
    </w:p>
    <w:p w:rsidR="00C336A2" w:rsidRDefault="00C336A2" w:rsidP="00C336A2">
      <w:pPr>
        <w:ind w:left="1440"/>
        <w:rPr>
          <w:rFonts w:ascii="Arial" w:eastAsia="Calibri" w:hAnsi="Arial" w:cs="Arial"/>
          <w:b/>
          <w:szCs w:val="22"/>
        </w:rPr>
      </w:pPr>
    </w:p>
    <w:p w:rsidR="00C336A2" w:rsidRDefault="00C336A2" w:rsidP="00C336A2">
      <w:pPr>
        <w:ind w:left="1440"/>
        <w:rPr>
          <w:rFonts w:ascii="Arial" w:eastAsia="Calibri" w:hAnsi="Arial" w:cs="Arial"/>
          <w:szCs w:val="22"/>
        </w:rPr>
      </w:pPr>
      <w:r w:rsidRPr="00137BFE">
        <w:rPr>
          <w:rFonts w:ascii="Arial" w:eastAsia="Calibri" w:hAnsi="Arial" w:cs="Arial"/>
          <w:szCs w:val="22"/>
        </w:rPr>
        <w:t>to University</w:t>
      </w:r>
      <w:r w:rsidRPr="00A90523">
        <w:rPr>
          <w:rFonts w:ascii="Arial" w:eastAsia="Calibri" w:hAnsi="Arial" w:cs="Arial"/>
          <w:szCs w:val="22"/>
        </w:rPr>
        <w:t xml:space="preserve"> </w:t>
      </w:r>
      <w:r w:rsidRPr="00F97E9C">
        <w:rPr>
          <w:rFonts w:ascii="Arial" w:eastAsia="Calibri" w:hAnsi="Arial" w:cs="Arial"/>
          <w:i/>
          <w:szCs w:val="22"/>
        </w:rPr>
        <w:t>at the same time Proposer submits the other copies of its proposal</w:t>
      </w:r>
      <w:r w:rsidRPr="00A90523">
        <w:rPr>
          <w:rFonts w:ascii="Arial" w:eastAsia="Calibri" w:hAnsi="Arial" w:cs="Arial"/>
          <w:szCs w:val="22"/>
        </w:rPr>
        <w:t xml:space="preserve"> </w:t>
      </w:r>
      <w:r>
        <w:rPr>
          <w:rFonts w:ascii="Arial" w:eastAsia="Calibri" w:hAnsi="Arial" w:cs="Arial"/>
          <w:szCs w:val="22"/>
        </w:rPr>
        <w:t xml:space="preserve">and </w:t>
      </w:r>
      <w:r w:rsidRPr="001206B3">
        <w:rPr>
          <w:rFonts w:ascii="Arial" w:eastAsia="Calibri" w:hAnsi="Arial" w:cs="Arial"/>
          <w:i/>
          <w:szCs w:val="22"/>
        </w:rPr>
        <w:t>no later than the Submittal Deadline</w:t>
      </w:r>
      <w:r>
        <w:rPr>
          <w:rFonts w:ascii="Arial" w:eastAsia="Calibri" w:hAnsi="Arial" w:cs="Arial"/>
          <w:szCs w:val="22"/>
        </w:rPr>
        <w:t xml:space="preserve"> </w:t>
      </w:r>
      <w:r w:rsidRPr="00A90523">
        <w:rPr>
          <w:rFonts w:ascii="Arial" w:eastAsia="Calibri" w:hAnsi="Arial" w:cs="Arial"/>
          <w:szCs w:val="22"/>
        </w:rPr>
        <w:t xml:space="preserve">(ref. </w:t>
      </w:r>
      <w:r w:rsidRPr="00A90523">
        <w:rPr>
          <w:rFonts w:ascii="Arial" w:eastAsia="Calibri" w:hAnsi="Arial" w:cs="Arial"/>
          <w:b/>
          <w:bCs/>
          <w:szCs w:val="22"/>
        </w:rPr>
        <w:t xml:space="preserve">Section </w:t>
      </w:r>
      <w:r>
        <w:rPr>
          <w:rFonts w:ascii="Arial" w:eastAsia="Calibri" w:hAnsi="Arial" w:cs="Arial"/>
          <w:b/>
          <w:bCs/>
          <w:szCs w:val="22"/>
        </w:rPr>
        <w:t>2</w:t>
      </w:r>
      <w:r w:rsidRPr="00A90523">
        <w:rPr>
          <w:rFonts w:ascii="Arial" w:eastAsia="Calibri" w:hAnsi="Arial" w:cs="Arial"/>
          <w:b/>
          <w:bCs/>
          <w:szCs w:val="22"/>
        </w:rPr>
        <w:t>.</w:t>
      </w:r>
      <w:r>
        <w:rPr>
          <w:rFonts w:ascii="Arial" w:eastAsia="Calibri" w:hAnsi="Arial" w:cs="Arial"/>
          <w:b/>
          <w:bCs/>
          <w:szCs w:val="22"/>
        </w:rPr>
        <w:t>1</w:t>
      </w:r>
      <w:r w:rsidRPr="00A90523">
        <w:rPr>
          <w:rFonts w:ascii="Arial" w:eastAsia="Calibri" w:hAnsi="Arial" w:cs="Arial"/>
          <w:szCs w:val="22"/>
        </w:rPr>
        <w:t xml:space="preserve"> of the RFP). </w:t>
      </w:r>
    </w:p>
    <w:p w:rsidR="00C336A2" w:rsidRDefault="00C336A2" w:rsidP="00C336A2">
      <w:pPr>
        <w:ind w:left="1440" w:hanging="720"/>
        <w:rPr>
          <w:rFonts w:ascii="Arial" w:eastAsia="Calibri" w:hAnsi="Arial" w:cs="Arial"/>
          <w:szCs w:val="22"/>
        </w:rPr>
      </w:pPr>
    </w:p>
    <w:p w:rsidR="00C336A2" w:rsidRPr="00C22E66" w:rsidRDefault="00C336A2" w:rsidP="00C336A2">
      <w:pPr>
        <w:ind w:left="1440"/>
      </w:pPr>
      <w:r>
        <w:rPr>
          <w:rFonts w:ascii="Arial" w:eastAsia="Calibri" w:hAnsi="Arial" w:cs="Arial"/>
          <w:szCs w:val="22"/>
        </w:rPr>
        <w:t xml:space="preserve">Proposer’s HUB Materials </w:t>
      </w:r>
      <w:r w:rsidRPr="00A90523">
        <w:rPr>
          <w:rFonts w:ascii="Arial" w:eastAsia="Calibri" w:hAnsi="Arial" w:cs="Arial"/>
          <w:szCs w:val="22"/>
        </w:rPr>
        <w:t>must be submitted</w:t>
      </w:r>
      <w:r>
        <w:rPr>
          <w:rFonts w:ascii="Arial" w:eastAsia="Calibri" w:hAnsi="Arial" w:cs="Arial"/>
          <w:szCs w:val="22"/>
        </w:rPr>
        <w:t xml:space="preserve"> to University (as instructed in </w:t>
      </w:r>
      <w:r w:rsidRPr="00740505">
        <w:rPr>
          <w:rFonts w:ascii="Arial" w:eastAsia="Calibri" w:hAnsi="Arial" w:cs="Arial"/>
          <w:b/>
          <w:szCs w:val="22"/>
        </w:rPr>
        <w:t>Section 3.2</w:t>
      </w:r>
      <w:r>
        <w:rPr>
          <w:rFonts w:ascii="Arial" w:eastAsia="Calibri" w:hAnsi="Arial" w:cs="Arial"/>
          <w:szCs w:val="22"/>
        </w:rPr>
        <w:t xml:space="preserve"> of this RFP)</w:t>
      </w:r>
      <w:r w:rsidRPr="00A90523">
        <w:rPr>
          <w:rFonts w:ascii="Arial" w:eastAsia="Calibri" w:hAnsi="Arial" w:cs="Arial"/>
          <w:szCs w:val="22"/>
        </w:rPr>
        <w:t xml:space="preserve"> </w:t>
      </w:r>
      <w:r w:rsidRPr="00137BFE">
        <w:rPr>
          <w:rFonts w:ascii="Arial" w:eastAsia="Calibri" w:hAnsi="Arial" w:cs="Arial"/>
          <w:szCs w:val="22"/>
          <w:u w:val="single"/>
        </w:rPr>
        <w:t>under separate cover</w:t>
      </w:r>
      <w:r w:rsidRPr="00A90523">
        <w:rPr>
          <w:rFonts w:ascii="Arial" w:eastAsia="Calibri" w:hAnsi="Arial" w:cs="Arial"/>
          <w:szCs w:val="22"/>
        </w:rPr>
        <w:t xml:space="preserve"> and </w:t>
      </w:r>
      <w:r w:rsidRPr="00137BFE">
        <w:rPr>
          <w:rFonts w:ascii="Arial" w:eastAsia="Calibri" w:hAnsi="Arial" w:cs="Arial"/>
          <w:szCs w:val="22"/>
          <w:u w:val="single"/>
        </w:rPr>
        <w:t>in a separate envelope</w:t>
      </w:r>
      <w:r w:rsidRPr="00A90523">
        <w:rPr>
          <w:rFonts w:ascii="Arial" w:eastAsia="Calibri" w:hAnsi="Arial" w:cs="Arial"/>
          <w:szCs w:val="22"/>
        </w:rPr>
        <w:t xml:space="preserve"> (the “</w:t>
      </w:r>
      <w:r w:rsidRPr="00137BFE">
        <w:rPr>
          <w:rFonts w:ascii="Arial" w:eastAsia="Calibri" w:hAnsi="Arial" w:cs="Arial"/>
          <w:b/>
          <w:szCs w:val="22"/>
        </w:rPr>
        <w:t>HSP Envelope</w:t>
      </w:r>
      <w:r w:rsidRPr="00A90523">
        <w:rPr>
          <w:rFonts w:ascii="Arial" w:eastAsia="Calibri" w:hAnsi="Arial" w:cs="Arial"/>
          <w:szCs w:val="22"/>
        </w:rPr>
        <w:t>”).  Proposer must ensure that the top outside surface of its HSP Envelope clearly shows and makes visible:</w:t>
      </w:r>
    </w:p>
    <w:p w:rsidR="00495164" w:rsidRPr="00C22E66" w:rsidRDefault="00495164" w:rsidP="00495164">
      <w:pPr>
        <w:ind w:left="1440" w:hanging="720"/>
      </w:pP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 xml:space="preserve">the name and the return address of </w:t>
      </w:r>
      <w:r w:rsidR="00D74B01">
        <w:t>Proposer</w:t>
      </w:r>
      <w:r w:rsidRPr="00C22E66">
        <w:t>,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 xml:space="preserve">the phrase “HUB Subcontracting Plan”.  </w:t>
      </w:r>
    </w:p>
    <w:p w:rsidR="00495164" w:rsidRPr="00C22E66" w:rsidRDefault="00495164" w:rsidP="00495164">
      <w:pPr>
        <w:ind w:left="720"/>
      </w:pPr>
    </w:p>
    <w:p w:rsidR="00495164" w:rsidRPr="00E05295"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3111B8">
        <w:t>University</w:t>
      </w:r>
      <w:r w:rsidRPr="00B33A7C">
        <w:t xml:space="preserve"> and</w:t>
      </w:r>
      <w:r>
        <w:t xml:space="preserve"> </w:t>
      </w:r>
      <w:r w:rsidRPr="00FD1E3D">
        <w:t xml:space="preserve">returned to </w:t>
      </w:r>
      <w:r w:rsidR="00D74B01">
        <w:t>Proposer</w:t>
      </w:r>
      <w:r w:rsidRPr="00FD1E3D">
        <w:t xml:space="preserve"> unopened as that proposal will be considered non-</w:t>
      </w:r>
      <w:r w:rsidRPr="00B33A7C">
        <w:t xml:space="preserve">responsive due to material failure to comply with advertised specifications.  Furthermore, </w:t>
      </w:r>
      <w:r w:rsidR="003111B8">
        <w:t>University</w:t>
      </w:r>
      <w:r w:rsidRPr="00B33A7C">
        <w:t xml:space="preserve"> will open a Proposer’s HSP Envelope prior to opening the proposal submitted by </w:t>
      </w:r>
      <w:r w:rsidR="00D74B01">
        <w:t>Proposer</w:t>
      </w:r>
      <w:r w:rsidRPr="00B33A7C">
        <w:t xml:space="preserve">, in order to ensure that </w:t>
      </w:r>
      <w:r w:rsidR="00D74B01">
        <w:t>Proposer</w:t>
      </w:r>
      <w:r w:rsidRPr="00B33A7C">
        <w:t xml:space="preserve"> has submitted the number of completed and signed originals of </w:t>
      </w:r>
      <w:r w:rsidR="00D74B01">
        <w:t>Proposer</w:t>
      </w:r>
      <w:r w:rsidRPr="00B33A7C">
        <w:t xml:space="preserve">’s  HUB Subcontracting Plan (“HSP”) that are required by this RFP.  A Proposer’s failure to submit the number of completed and signed originals of the HSP that are required by this RFP will result in </w:t>
      </w:r>
      <w:r w:rsidR="003111B8">
        <w:t>University</w:t>
      </w:r>
      <w:r w:rsidRPr="00B33A7C">
        <w:t xml:space="preserve">’s rejection of the proposal submitted by that Proposer as non-responsive due to material failure to comply with advertised specifications; such a proposal will be returned to </w:t>
      </w:r>
      <w:r w:rsidR="00D74B01">
        <w:t>Proposer</w:t>
      </w:r>
      <w:r w:rsidRPr="00B33A7C">
        <w:t xml:space="preserve"> unopened (</w:t>
      </w:r>
      <w:r w:rsidR="00C81E09">
        <w:t>r</w:t>
      </w:r>
      <w:r w:rsidRPr="00B33A7C">
        <w:t xml:space="preserve">ef. </w:t>
      </w:r>
      <w:r w:rsidRPr="00B33A7C">
        <w:rPr>
          <w:b/>
        </w:rPr>
        <w:t>Section 1.5</w:t>
      </w:r>
      <w:r w:rsidRPr="00B33A7C">
        <w:t xml:space="preserve"> of </w:t>
      </w:r>
      <w:r w:rsidR="00B138CD">
        <w:rPr>
          <w:b/>
        </w:rPr>
        <w:t>APPENDIX ONE</w:t>
      </w:r>
      <w:r w:rsidRPr="00B33A7C">
        <w:t xml:space="preserve"> to this RFP)</w:t>
      </w:r>
      <w:r w:rsidR="00C81E09">
        <w:t>.</w:t>
      </w:r>
      <w:r>
        <w:t xml:space="preserve">  </w:t>
      </w:r>
      <w:r w:rsidRPr="00FD1E3D">
        <w:rPr>
          <w:b/>
          <w:u w:val="single"/>
        </w:rPr>
        <w:t>Note</w:t>
      </w:r>
      <w:r w:rsidRPr="00FD1E3D">
        <w:t>:</w:t>
      </w:r>
      <w:r w:rsidRPr="00C22E66">
        <w:t xml:space="preserve"> The requirement that Proposer provide </w:t>
      </w:r>
      <w:r w:rsidR="003855BF">
        <w:t>two</w:t>
      </w:r>
      <w:r w:rsidRPr="00C22E66">
        <w:t xml:space="preserve"> </w:t>
      </w:r>
      <w:r>
        <w:t>originals</w:t>
      </w:r>
      <w:r w:rsidRPr="00C22E66">
        <w:t xml:space="preserve"> of the HSP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3111B8">
        <w:t>University</w:t>
      </w:r>
      <w:r>
        <w:t xml:space="preserve"> with the </w:t>
      </w:r>
      <w:r w:rsidRPr="00C22E66">
        <w:t xml:space="preserve">number of copies of its proposal as specified in </w:t>
      </w:r>
      <w:r w:rsidRPr="00C22E66">
        <w:rPr>
          <w:b/>
        </w:rPr>
        <w:t>Section 3.1</w:t>
      </w:r>
      <w:r w:rsidRPr="00C22E66">
        <w:t xml:space="preserve"> of this RFP.  </w:t>
      </w:r>
    </w:p>
    <w:p w:rsidR="003E3579" w:rsidRDefault="003E3579">
      <w:pPr>
        <w:rPr>
          <w:rFonts w:ascii="Arial" w:hAnsi="Arial" w:cs="Arial"/>
        </w:rPr>
      </w:pPr>
    </w:p>
    <w:p w:rsidR="00DD568B" w:rsidRDefault="00DD568B" w:rsidP="00DD568B">
      <w:pPr>
        <w:keepNext/>
        <w:keepLines/>
        <w:ind w:left="1440" w:hanging="720"/>
        <w:rPr>
          <w:rFonts w:ascii="Arial" w:hAnsi="Arial" w:cs="Arial"/>
          <w:b/>
        </w:rPr>
      </w:pPr>
      <w:r w:rsidRPr="003855BF">
        <w:rPr>
          <w:rFonts w:ascii="Arial" w:hAnsi="Arial" w:cs="Arial"/>
        </w:rPr>
        <w:lastRenderedPageBreak/>
        <w:t>2.5.5</w:t>
      </w:r>
      <w:r w:rsidRPr="003855BF">
        <w:rPr>
          <w:rFonts w:ascii="Arial" w:hAnsi="Arial" w:cs="Arial"/>
        </w:rPr>
        <w:tab/>
        <w:t xml:space="preserve">University may offer Proposer the opportunity to seek an informal review of its draft HSP by University’s HUB Office.  If University elects to extend this offer, details regarding the opportunity will be provided during the Pre-Proposal Conference (ref. </w:t>
      </w:r>
      <w:r w:rsidRPr="003855BF">
        <w:rPr>
          <w:rFonts w:ascii="Arial" w:hAnsi="Arial" w:cs="Arial"/>
          <w:b/>
        </w:rPr>
        <w:t>Section 2.6</w:t>
      </w:r>
      <w:r w:rsidRPr="003855BF">
        <w:rPr>
          <w:rFonts w:ascii="Arial" w:hAnsi="Arial" w:cs="Arial"/>
        </w:rPr>
        <w:t xml:space="preserve"> of this RFP) or by other means.  This process of informal review is designed to help address questions Proposer may have about how to complete its HSP properly.  Any concurrence in or comments on Proposer’s draft HSP by University’s HUB Office will </w:t>
      </w:r>
      <w:r w:rsidRPr="003855BF">
        <w:rPr>
          <w:rFonts w:ascii="Arial" w:hAnsi="Arial" w:cs="Arial"/>
          <w:i/>
        </w:rPr>
        <w:t>not</w:t>
      </w:r>
      <w:r w:rsidRPr="003855BF">
        <w:rPr>
          <w:rFonts w:ascii="Arial" w:hAnsi="Arial" w:cs="Arial"/>
        </w:rPr>
        <w:t xml:space="preserve"> constitute formal approval of the HSP, and will </w:t>
      </w:r>
      <w:r w:rsidRPr="003855BF">
        <w:rPr>
          <w:rFonts w:ascii="Arial" w:hAnsi="Arial" w:cs="Arial"/>
          <w:i/>
        </w:rPr>
        <w:t>not</w:t>
      </w:r>
      <w:r w:rsidRPr="003855BF">
        <w:rPr>
          <w:rFonts w:ascii="Arial" w:hAnsi="Arial" w:cs="Arial"/>
        </w:rPr>
        <w:t xml:space="preserve"> eliminate the need for Proposer to submit its final HSP to University, concurrently with Proposer’s proposal, in accordance with the detailed instructions in this </w:t>
      </w:r>
      <w:r w:rsidRPr="003855BF">
        <w:rPr>
          <w:rFonts w:ascii="Arial" w:hAnsi="Arial" w:cs="Arial"/>
          <w:b/>
        </w:rPr>
        <w:t>Section 2.5</w:t>
      </w:r>
      <w:r w:rsidRPr="003855BF">
        <w:rPr>
          <w:rFonts w:ascii="Arial" w:hAnsi="Arial" w:cs="Arial"/>
        </w:rPr>
        <w:t>.</w:t>
      </w:r>
    </w:p>
    <w:p w:rsidR="003A4B2D" w:rsidRDefault="003A4B2D">
      <w:pPr>
        <w:rPr>
          <w:rFonts w:ascii="Arial" w:hAnsi="Arial" w:cs="Arial"/>
        </w:rPr>
      </w:pPr>
    </w:p>
    <w:p w:rsidR="003855BF" w:rsidRPr="00181778" w:rsidRDefault="003855BF" w:rsidP="003855BF">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3855BF" w:rsidRPr="00181778" w:rsidRDefault="003855BF" w:rsidP="003855BF">
      <w:pPr>
        <w:ind w:left="1440"/>
        <w:rPr>
          <w:rFonts w:ascii="Arial" w:hAnsi="Arial" w:cs="Arial"/>
          <w:b/>
          <w:bCs/>
          <w:szCs w:val="22"/>
        </w:rPr>
      </w:pPr>
      <w:r w:rsidRPr="00181778">
        <w:rPr>
          <w:rFonts w:ascii="Arial" w:hAnsi="Arial" w:cs="Arial"/>
          <w:b/>
          <w:bCs/>
          <w:szCs w:val="22"/>
        </w:rPr>
        <w:t> </w:t>
      </w:r>
    </w:p>
    <w:p w:rsidR="003855BF" w:rsidRDefault="003855BF" w:rsidP="003855BF">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3855BF" w:rsidRDefault="003855BF" w:rsidP="003855BF">
      <w:pPr>
        <w:ind w:left="1440"/>
      </w:pPr>
    </w:p>
    <w:p w:rsidR="003855BF" w:rsidRDefault="003855BF" w:rsidP="003855BF">
      <w:pPr>
        <w:ind w:firstLine="720"/>
        <w:rPr>
          <w:rFonts w:ascii="Arial" w:hAnsi="Arial" w:cs="Arial"/>
          <w:b/>
          <w:bCs/>
        </w:rPr>
      </w:pPr>
      <w:r>
        <w:t>2.5.6</w:t>
      </w:r>
      <w:r>
        <w:tab/>
      </w:r>
      <w:r w:rsidRPr="002D149B">
        <w:rPr>
          <w:rFonts w:ascii="Arial" w:hAnsi="Arial" w:cs="Arial"/>
          <w:bCs/>
          <w:szCs w:val="22"/>
        </w:rPr>
        <w:t xml:space="preserve">HUB Subcontracting Plans will be evaluated on </w:t>
      </w:r>
      <w:r w:rsidR="00C77120" w:rsidRPr="00C77120">
        <w:rPr>
          <w:rFonts w:ascii="Arial" w:hAnsi="Arial" w:cs="Arial"/>
          <w:bCs/>
          <w:szCs w:val="22"/>
        </w:rPr>
        <w:t>June 10, 2016</w:t>
      </w:r>
      <w:r w:rsidRPr="002D149B">
        <w:rPr>
          <w:rFonts w:ascii="Arial" w:hAnsi="Arial" w:cs="Arial"/>
          <w:bCs/>
          <w:szCs w:val="22"/>
        </w:rPr>
        <w:t xml:space="preserve">. An email </w:t>
      </w:r>
      <w:r w:rsidRPr="002D149B">
        <w:rPr>
          <w:rFonts w:ascii="Arial" w:hAnsi="Arial" w:cs="Arial"/>
          <w:bCs/>
          <w:szCs w:val="22"/>
        </w:rPr>
        <w:tab/>
      </w:r>
      <w:r w:rsidRPr="002D149B">
        <w:rPr>
          <w:rFonts w:ascii="Arial" w:hAnsi="Arial" w:cs="Arial"/>
          <w:bCs/>
          <w:szCs w:val="22"/>
        </w:rPr>
        <w:tab/>
      </w:r>
      <w:r w:rsidRPr="002D149B">
        <w:rPr>
          <w:rFonts w:ascii="Arial" w:hAnsi="Arial" w:cs="Arial"/>
          <w:bCs/>
          <w:szCs w:val="22"/>
        </w:rPr>
        <w:tab/>
      </w:r>
      <w:r w:rsidR="00C77120">
        <w:rPr>
          <w:rFonts w:ascii="Arial" w:hAnsi="Arial" w:cs="Arial"/>
          <w:bCs/>
          <w:szCs w:val="22"/>
        </w:rPr>
        <w:tab/>
      </w:r>
      <w:r w:rsidRPr="002D149B">
        <w:rPr>
          <w:rFonts w:ascii="Arial" w:hAnsi="Arial" w:cs="Arial"/>
          <w:bCs/>
          <w:szCs w:val="22"/>
        </w:rPr>
        <w:t xml:space="preserve">will be sent to all Respondents indicating those plans that passed and </w:t>
      </w:r>
      <w:r w:rsidRPr="002D149B">
        <w:rPr>
          <w:rFonts w:ascii="Arial" w:hAnsi="Arial" w:cs="Arial"/>
          <w:bCs/>
          <w:szCs w:val="22"/>
        </w:rPr>
        <w:tab/>
      </w:r>
      <w:r w:rsidRPr="002D149B">
        <w:rPr>
          <w:rFonts w:ascii="Arial" w:hAnsi="Arial" w:cs="Arial"/>
          <w:bCs/>
          <w:szCs w:val="22"/>
        </w:rPr>
        <w:tab/>
      </w:r>
      <w:r w:rsidRPr="002D149B">
        <w:rPr>
          <w:rFonts w:ascii="Arial" w:hAnsi="Arial" w:cs="Arial"/>
          <w:bCs/>
          <w:szCs w:val="22"/>
        </w:rPr>
        <w:tab/>
      </w:r>
      <w:r>
        <w:rPr>
          <w:rFonts w:ascii="Arial" w:hAnsi="Arial" w:cs="Arial"/>
          <w:bCs/>
          <w:szCs w:val="22"/>
        </w:rPr>
        <w:tab/>
      </w:r>
      <w:r w:rsidRPr="002D149B">
        <w:rPr>
          <w:rFonts w:ascii="Arial" w:hAnsi="Arial" w:cs="Arial"/>
          <w:bCs/>
          <w:szCs w:val="22"/>
        </w:rPr>
        <w:t xml:space="preserve">failed. At that time, the bids with a passing HUB Subcontracting Plan will </w:t>
      </w:r>
      <w:r w:rsidRPr="002D149B">
        <w:rPr>
          <w:rFonts w:ascii="Arial" w:hAnsi="Arial" w:cs="Arial"/>
          <w:bCs/>
          <w:szCs w:val="22"/>
        </w:rPr>
        <w:tab/>
      </w:r>
      <w:r w:rsidRPr="002D149B">
        <w:rPr>
          <w:rFonts w:ascii="Arial" w:hAnsi="Arial" w:cs="Arial"/>
          <w:bCs/>
          <w:szCs w:val="22"/>
        </w:rPr>
        <w:tab/>
      </w:r>
      <w:r w:rsidRPr="002D149B">
        <w:rPr>
          <w:rFonts w:ascii="Arial" w:hAnsi="Arial" w:cs="Arial"/>
          <w:bCs/>
          <w:szCs w:val="22"/>
        </w:rPr>
        <w:tab/>
      </w:r>
      <w:r>
        <w:rPr>
          <w:rFonts w:ascii="Arial" w:hAnsi="Arial" w:cs="Arial"/>
          <w:bCs/>
          <w:szCs w:val="22"/>
        </w:rPr>
        <w:tab/>
      </w:r>
      <w:r w:rsidRPr="002D149B">
        <w:rPr>
          <w:rFonts w:ascii="Arial" w:hAnsi="Arial" w:cs="Arial"/>
          <w:bCs/>
          <w:szCs w:val="22"/>
        </w:rPr>
        <w:t>be opened.</w:t>
      </w:r>
    </w:p>
    <w:p w:rsidR="003855BF" w:rsidRDefault="003855BF">
      <w:pPr>
        <w:rPr>
          <w:rFonts w:ascii="Arial" w:hAnsi="Arial" w:cs="Arial"/>
          <w:b/>
          <w:bCs/>
        </w:rPr>
      </w:pPr>
    </w:p>
    <w:p w:rsidR="003E3579" w:rsidRPr="00CF0BC6" w:rsidRDefault="003E3579">
      <w:pPr>
        <w:rPr>
          <w:rFonts w:ascii="Arial" w:hAnsi="Arial" w:cs="Arial"/>
          <w:b/>
          <w:bCs/>
        </w:rPr>
      </w:pPr>
      <w:r w:rsidRPr="00BC2C0C">
        <w:rPr>
          <w:rFonts w:ascii="Arial" w:hAnsi="Arial" w:cs="Arial"/>
          <w:b/>
          <w:bCs/>
        </w:rPr>
        <w:t>2.6</w:t>
      </w:r>
      <w:r w:rsidRPr="00BC2C0C">
        <w:rPr>
          <w:rFonts w:ascii="Arial" w:hAnsi="Arial" w:cs="Arial"/>
          <w:b/>
          <w:bCs/>
        </w:rPr>
        <w:tab/>
      </w:r>
      <w:r w:rsidRPr="00CF0BC6">
        <w:rPr>
          <w:rFonts w:ascii="Arial" w:hAnsi="Arial" w:cs="Arial"/>
          <w:b/>
          <w:bCs/>
        </w:rPr>
        <w:t>Pre-Proposal Conference</w:t>
      </w:r>
    </w:p>
    <w:p w:rsidR="003E3579" w:rsidRPr="00CF0BC6" w:rsidRDefault="003E3579">
      <w:pPr>
        <w:rPr>
          <w:rFonts w:ascii="Arial" w:hAnsi="Arial" w:cs="Arial"/>
          <w:b/>
          <w:bCs/>
        </w:rPr>
      </w:pPr>
    </w:p>
    <w:p w:rsidR="003E3579" w:rsidRDefault="003E3579" w:rsidP="002A7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3E3579">
          <w:pgSz w:w="12240" w:h="15840" w:code="1"/>
          <w:pgMar w:top="1152" w:right="1440" w:bottom="1008" w:left="1440" w:header="576" w:footer="576" w:gutter="0"/>
          <w:cols w:space="720"/>
        </w:sectPr>
      </w:pPr>
      <w:r w:rsidRPr="00CF0BC6">
        <w:rPr>
          <w:rFonts w:ascii="Arial" w:hAnsi="Arial" w:cs="Arial"/>
          <w:bCs/>
          <w:color w:val="000000"/>
        </w:rPr>
        <w:t xml:space="preserve">University will hold a pre-proposal conference at </w:t>
      </w:r>
      <w:r w:rsidR="008164B3" w:rsidRPr="00CF0BC6">
        <w:rPr>
          <w:rFonts w:ascii="Arial" w:hAnsi="Arial" w:cs="Arial"/>
        </w:rPr>
        <w:t>2:30</w:t>
      </w:r>
      <w:r w:rsidR="00CF0BC6" w:rsidRPr="00CF0BC6">
        <w:rPr>
          <w:rFonts w:ascii="Arial" w:hAnsi="Arial" w:cs="Arial"/>
        </w:rPr>
        <w:t xml:space="preserve"> PM CST</w:t>
      </w:r>
      <w:r w:rsidRPr="00CF0BC6">
        <w:rPr>
          <w:rFonts w:ascii="Arial" w:hAnsi="Arial" w:cs="Arial"/>
        </w:rPr>
        <w:t xml:space="preserve"> </w:t>
      </w:r>
      <w:r w:rsidRPr="00CF0BC6">
        <w:rPr>
          <w:rFonts w:ascii="Arial" w:hAnsi="Arial" w:cs="Arial"/>
          <w:bCs/>
          <w:color w:val="000000"/>
        </w:rPr>
        <w:t xml:space="preserve">on </w:t>
      </w:r>
      <w:r w:rsidR="008164B3" w:rsidRPr="00CF0BC6">
        <w:rPr>
          <w:rFonts w:ascii="Arial" w:hAnsi="Arial" w:cs="Arial"/>
          <w:bCs/>
          <w:color w:val="000000"/>
        </w:rPr>
        <w:t>Tuesday</w:t>
      </w:r>
      <w:r w:rsidRPr="00CF0BC6">
        <w:rPr>
          <w:rFonts w:ascii="Arial" w:hAnsi="Arial" w:cs="Arial"/>
          <w:bCs/>
          <w:color w:val="000000"/>
        </w:rPr>
        <w:t xml:space="preserve">, </w:t>
      </w:r>
      <w:r w:rsidR="008164B3" w:rsidRPr="00CF0BC6">
        <w:rPr>
          <w:rFonts w:ascii="Arial" w:hAnsi="Arial" w:cs="Arial"/>
          <w:bCs/>
          <w:color w:val="000000"/>
        </w:rPr>
        <w:t>May 17, 2016</w:t>
      </w:r>
      <w:r w:rsidRPr="00CF0BC6">
        <w:rPr>
          <w:rFonts w:ascii="Arial" w:hAnsi="Arial" w:cs="Arial"/>
          <w:bCs/>
          <w:color w:val="000000"/>
        </w:rPr>
        <w:t xml:space="preserve">, in </w:t>
      </w:r>
      <w:r w:rsidR="002A76B8" w:rsidRPr="00CF0BC6">
        <w:rPr>
          <w:rFonts w:ascii="Arial" w:hAnsi="Arial" w:cs="Arial"/>
          <w:bCs/>
          <w:color w:val="000000"/>
        </w:rPr>
        <w:t>the lobby of The Harris County Psychiatric Center Building located at 2800 S. MacGregor Way, Houston, Texas 77021</w:t>
      </w:r>
      <w:r w:rsidRPr="00CF0BC6">
        <w:rPr>
          <w:rFonts w:ascii="Arial" w:hAnsi="Arial" w:cs="Arial"/>
          <w:bCs/>
          <w:color w:val="000000"/>
        </w:rPr>
        <w:t xml:space="preserve"> (ref. </w:t>
      </w:r>
      <w:r w:rsidRPr="00CF0BC6">
        <w:rPr>
          <w:rFonts w:ascii="Arial" w:hAnsi="Arial" w:cs="Arial"/>
          <w:b/>
          <w:color w:val="000000"/>
        </w:rPr>
        <w:t>APPENDIX FOUR Campus Map</w:t>
      </w:r>
      <w:r w:rsidRPr="00CF0BC6">
        <w:rPr>
          <w:rFonts w:ascii="Arial" w:hAnsi="Arial" w:cs="Arial"/>
          <w:bCs/>
          <w:color w:val="000000"/>
        </w:rPr>
        <w:t xml:space="preserve">). </w:t>
      </w:r>
      <w:r w:rsidR="00BC2C0C" w:rsidRPr="00CF0BC6">
        <w:rPr>
          <w:rFonts w:ascii="Arial" w:hAnsi="Arial" w:cs="Arial"/>
          <w:bCs/>
          <w:color w:val="000000"/>
        </w:rPr>
        <w:t xml:space="preserve">You will be escorted from the lobby to the cafeteria where the meeting and site visit will take place.  </w:t>
      </w:r>
      <w:r w:rsidRPr="00CF0BC6">
        <w:rPr>
          <w:rFonts w:ascii="Arial" w:hAnsi="Arial" w:cs="Arial"/>
          <w:bCs/>
          <w:color w:val="000000"/>
        </w:rPr>
        <w:t>The pre</w:t>
      </w:r>
      <w:r w:rsidRPr="00CF0BC6">
        <w:rPr>
          <w:rFonts w:ascii="Arial" w:hAnsi="Arial" w:cs="Arial"/>
          <w:bCs/>
          <w:color w:val="000000"/>
        </w:rPr>
        <w:noBreakHyphen/>
        <w:t>proposal conference will allow all Proposers an opportunity to ask University’s representatives relevant questions and clarify provisions of this RFP.</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CF21DD" w:rsidRDefault="00C336A2" w:rsidP="00CF21DD">
      <w:pPr>
        <w:ind w:left="720"/>
        <w:rPr>
          <w:rFonts w:ascii="Arial" w:hAnsi="Arial" w:cs="Arial"/>
        </w:rPr>
      </w:pPr>
      <w:r w:rsidRPr="00383E92">
        <w:rPr>
          <w:rFonts w:ascii="Arial" w:hAnsi="Arial" w:cs="Arial"/>
        </w:rPr>
        <w:t xml:space="preserve">Proposer must submit a total of </w:t>
      </w:r>
      <w:r w:rsidR="00E67F78">
        <w:rPr>
          <w:rFonts w:ascii="Arial" w:hAnsi="Arial" w:cs="Arial"/>
        </w:rPr>
        <w:t>six</w:t>
      </w:r>
      <w:r w:rsidRPr="00383E92">
        <w:rPr>
          <w:rFonts w:ascii="Arial" w:hAnsi="Arial" w:cs="Arial"/>
        </w:rPr>
        <w:t xml:space="preserve"> (</w:t>
      </w:r>
      <w:r w:rsidR="00E67F78">
        <w:rPr>
          <w:rFonts w:ascii="Arial" w:hAnsi="Arial" w:cs="Arial"/>
        </w:rPr>
        <w:t>6</w:t>
      </w:r>
      <w:r w:rsidRPr="00383E92">
        <w:rPr>
          <w:rFonts w:ascii="Arial" w:hAnsi="Arial" w:cs="Arial"/>
        </w:rPr>
        <w:t xml:space="preserve">) complete and identical copies of its </w:t>
      </w:r>
      <w:r w:rsidRPr="00383E92">
        <w:rPr>
          <w:rFonts w:ascii="Arial" w:hAnsi="Arial" w:cs="Arial"/>
          <w:i/>
          <w:iCs/>
        </w:rPr>
        <w:t>entire</w:t>
      </w:r>
      <w:r w:rsidRPr="00383E92">
        <w:rPr>
          <w:rFonts w:ascii="Arial" w:hAnsi="Arial" w:cs="Arial"/>
        </w:rPr>
        <w:t xml:space="preserve"> proposal</w:t>
      </w:r>
      <w:r w:rsidR="003855BF" w:rsidRPr="00383E92">
        <w:rPr>
          <w:rFonts w:ascii="Arial" w:hAnsi="Arial" w:cs="Arial"/>
        </w:rPr>
        <w:t xml:space="preserve"> </w:t>
      </w:r>
      <w:r w:rsidR="003855BF" w:rsidRPr="00383E92">
        <w:rPr>
          <w:rFonts w:ascii="Arial" w:hAnsi="Arial" w:cs="Arial"/>
          <w:u w:val="single"/>
        </w:rPr>
        <w:t>and</w:t>
      </w:r>
      <w:r w:rsidR="003855BF" w:rsidRPr="00383E92">
        <w:rPr>
          <w:rFonts w:ascii="Arial" w:hAnsi="Arial" w:cs="Arial"/>
        </w:rPr>
        <w:t xml:space="preserve"> a complete and identical copy of its </w:t>
      </w:r>
      <w:r w:rsidR="003855BF" w:rsidRPr="00383E92">
        <w:rPr>
          <w:rFonts w:ascii="Arial" w:hAnsi="Arial" w:cs="Arial"/>
          <w:i/>
        </w:rPr>
        <w:t>entire</w:t>
      </w:r>
      <w:r w:rsidR="003855BF" w:rsidRPr="00383E92">
        <w:rPr>
          <w:rFonts w:ascii="Arial" w:hAnsi="Arial" w:cs="Arial"/>
        </w:rPr>
        <w:t xml:space="preserve"> proposal on CD-ROM.</w:t>
      </w:r>
      <w:r w:rsidRPr="00383E92">
        <w:rPr>
          <w:rFonts w:ascii="Arial" w:hAnsi="Arial" w:cs="Arial"/>
        </w:rPr>
        <w:t xml:space="preserve"> An </w:t>
      </w:r>
      <w:r w:rsidRPr="00383E92">
        <w:rPr>
          <w:rFonts w:ascii="Arial" w:hAnsi="Arial" w:cs="Arial"/>
          <w:i/>
          <w:iCs/>
        </w:rPr>
        <w:t>original</w:t>
      </w:r>
      <w:r w:rsidRPr="00383E92">
        <w:rPr>
          <w:rFonts w:ascii="Arial" w:hAnsi="Arial" w:cs="Arial"/>
        </w:rPr>
        <w:t xml:space="preserve"> signature by an authorized officer of Proposer must appear on the </w:t>
      </w:r>
      <w:r w:rsidRPr="00383E92">
        <w:rPr>
          <w:rFonts w:ascii="Arial" w:hAnsi="Arial" w:cs="Arial"/>
          <w:u w:val="single"/>
        </w:rPr>
        <w:t>Execution of Offer</w:t>
      </w:r>
      <w:r w:rsidRPr="00383E92">
        <w:rPr>
          <w:rFonts w:ascii="Arial" w:hAnsi="Arial" w:cs="Arial"/>
        </w:rPr>
        <w:t xml:space="preserve"> (ref. </w:t>
      </w:r>
      <w:r w:rsidRPr="00383E92">
        <w:rPr>
          <w:rFonts w:ascii="Arial" w:hAnsi="Arial" w:cs="Arial"/>
          <w:b/>
          <w:bCs/>
        </w:rPr>
        <w:t xml:space="preserve">Section 2 </w:t>
      </w:r>
      <w:r w:rsidRPr="00383E92">
        <w:rPr>
          <w:rFonts w:ascii="Arial" w:hAnsi="Arial" w:cs="Arial"/>
        </w:rPr>
        <w:t>of</w:t>
      </w:r>
      <w:r w:rsidRPr="00383E92">
        <w:rPr>
          <w:rFonts w:ascii="Arial" w:hAnsi="Arial" w:cs="Arial"/>
          <w:b/>
          <w:bCs/>
        </w:rPr>
        <w:t xml:space="preserve"> APPENDIX ONE</w:t>
      </w:r>
      <w:r w:rsidRPr="00383E92">
        <w:rPr>
          <w:rFonts w:ascii="Arial" w:hAnsi="Arial" w:cs="Arial"/>
        </w:rPr>
        <w:t>) of at least one (1) copy of the submitted proposal. The copy of the Proposer’s proposal bearing an original signature should contain the mark “</w:t>
      </w:r>
      <w:r w:rsidRPr="00383E92">
        <w:rPr>
          <w:rFonts w:ascii="Arial" w:hAnsi="Arial" w:cs="Arial"/>
          <w:u w:val="single"/>
        </w:rPr>
        <w:t>original</w:t>
      </w:r>
      <w:r w:rsidRPr="00383E92">
        <w:rPr>
          <w:rFonts w:ascii="Arial" w:hAnsi="Arial" w:cs="Arial"/>
        </w:rPr>
        <w:t>” on the front cover of the proposal.</w:t>
      </w:r>
      <w:r w:rsidR="00CF21DD">
        <w:rPr>
          <w:rFonts w:ascii="Arial" w:hAnsi="Arial" w:cs="Arial"/>
        </w:rPr>
        <w:t xml:space="preserve">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  </w:t>
      </w:r>
    </w:p>
    <w:p w:rsidR="003E3579" w:rsidRDefault="003E3579">
      <w:pPr>
        <w:rPr>
          <w:rFonts w:ascii="Arial" w:hAnsi="Arial" w:cs="Arial"/>
        </w:rPr>
      </w:pPr>
    </w:p>
    <w:p w:rsidR="003855BF" w:rsidRDefault="003855BF" w:rsidP="003855BF">
      <w:pPr>
        <w:ind w:left="2160"/>
        <w:rPr>
          <w:rFonts w:ascii="Arial" w:hAnsi="Arial" w:cs="Arial"/>
        </w:rPr>
      </w:pPr>
      <w:r>
        <w:rPr>
          <w:rFonts w:ascii="Arial" w:hAnsi="Arial" w:cs="Arial"/>
        </w:rPr>
        <w:t>The University of Texas Health Science Center at Houston</w:t>
      </w:r>
    </w:p>
    <w:p w:rsidR="003855BF" w:rsidRDefault="003855BF" w:rsidP="003855BF">
      <w:pPr>
        <w:ind w:left="2160"/>
        <w:rPr>
          <w:rFonts w:ascii="Arial" w:hAnsi="Arial" w:cs="Arial"/>
        </w:rPr>
      </w:pPr>
      <w:r>
        <w:rPr>
          <w:rFonts w:ascii="Arial" w:hAnsi="Arial" w:cs="Arial"/>
        </w:rPr>
        <w:t>Procurement Services</w:t>
      </w:r>
    </w:p>
    <w:p w:rsidR="003855BF" w:rsidRDefault="003855BF" w:rsidP="003855BF">
      <w:pPr>
        <w:ind w:left="2160"/>
        <w:rPr>
          <w:rFonts w:ascii="Arial" w:hAnsi="Arial" w:cs="Arial"/>
        </w:rPr>
      </w:pPr>
      <w:r>
        <w:rPr>
          <w:rFonts w:ascii="Arial" w:hAnsi="Arial" w:cs="Arial"/>
        </w:rPr>
        <w:t>1851 Crosspoint, OCB1.160</w:t>
      </w:r>
    </w:p>
    <w:p w:rsidR="003855BF" w:rsidRDefault="003855BF" w:rsidP="003855BF">
      <w:pPr>
        <w:ind w:left="2160"/>
        <w:rPr>
          <w:rFonts w:ascii="Arial" w:hAnsi="Arial" w:cs="Arial"/>
        </w:rPr>
      </w:pPr>
      <w:r>
        <w:rPr>
          <w:rFonts w:ascii="Arial" w:hAnsi="Arial" w:cs="Arial"/>
        </w:rPr>
        <w:t>Houston, TX  77054</w:t>
      </w:r>
    </w:p>
    <w:p w:rsidR="003E3579" w:rsidRDefault="003855BF" w:rsidP="003855BF">
      <w:pPr>
        <w:ind w:left="2160"/>
        <w:rPr>
          <w:rFonts w:ascii="Arial" w:hAnsi="Arial" w:cs="Arial"/>
        </w:rPr>
      </w:pPr>
      <w:r>
        <w:rPr>
          <w:rFonts w:ascii="Arial" w:hAnsi="Arial" w:cs="Arial"/>
        </w:rPr>
        <w:t xml:space="preserve">Attn:  </w:t>
      </w:r>
      <w:r w:rsidR="002A76B8">
        <w:rPr>
          <w:rFonts w:ascii="Arial" w:hAnsi="Arial" w:cs="Arial"/>
        </w:rPr>
        <w:t>Michael K. Ochoa, C.P.M.</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3855BF">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 xml:space="preserve">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r>
      <w:r w:rsidR="00C84E38">
        <w:rPr>
          <w:rFonts w:ascii="Arial" w:hAnsi="Arial" w:cs="Arial"/>
        </w:rPr>
        <w:t xml:space="preserve">Sample </w:t>
      </w:r>
      <w:r>
        <w:rPr>
          <w:rFonts w:ascii="Arial" w:hAnsi="Arial" w:cs="Arial"/>
        </w:rPr>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840805" w:rsidRDefault="00840805">
      <w:pPr>
        <w:ind w:left="1440" w:hanging="720"/>
        <w:rPr>
          <w:rFonts w:ascii="Arial" w:hAnsi="Arial" w:cs="Arial"/>
        </w:rPr>
      </w:pPr>
    </w:p>
    <w:p w:rsidR="00840805" w:rsidRPr="00840805" w:rsidRDefault="00840805">
      <w:pPr>
        <w:ind w:left="1440" w:hanging="720"/>
        <w:rPr>
          <w:rFonts w:ascii="Arial" w:hAnsi="Arial" w:cs="Arial"/>
        </w:rPr>
      </w:pPr>
      <w:r>
        <w:rPr>
          <w:rFonts w:ascii="Arial" w:hAnsi="Arial" w:cs="Arial"/>
        </w:rPr>
        <w:t xml:space="preserve">3.5.4   Signed and Completed </w:t>
      </w:r>
      <w:r w:rsidRPr="00840805">
        <w:rPr>
          <w:rFonts w:ascii="Arial" w:hAnsi="Arial" w:cs="Arial"/>
          <w:u w:val="single"/>
        </w:rPr>
        <w:t>A</w:t>
      </w:r>
      <w:r w:rsidR="00574DA5">
        <w:rPr>
          <w:rFonts w:ascii="Arial" w:hAnsi="Arial" w:cs="Arial"/>
          <w:u w:val="single"/>
        </w:rPr>
        <w:t>dd</w:t>
      </w:r>
      <w:r w:rsidRPr="00840805">
        <w:rPr>
          <w:rFonts w:ascii="Arial" w:hAnsi="Arial" w:cs="Arial"/>
          <w:u w:val="single"/>
        </w:rPr>
        <w:t>enda Checklist</w:t>
      </w:r>
      <w:r>
        <w:rPr>
          <w:rFonts w:ascii="Arial" w:hAnsi="Arial" w:cs="Arial"/>
        </w:rPr>
        <w:t xml:space="preserve"> (ref. </w:t>
      </w:r>
      <w:r w:rsidRPr="00643C86">
        <w:rPr>
          <w:rFonts w:ascii="Arial" w:hAnsi="Arial" w:cs="Arial"/>
          <w:b/>
        </w:rPr>
        <w:t>Section 4</w:t>
      </w:r>
      <w:r>
        <w:rPr>
          <w:rFonts w:ascii="Arial" w:hAnsi="Arial" w:cs="Arial"/>
        </w:rPr>
        <w:t xml:space="preserve"> of </w:t>
      </w:r>
      <w:r w:rsidRPr="00643C86">
        <w:rPr>
          <w:rFonts w:ascii="Arial" w:hAnsi="Arial" w:cs="Arial"/>
          <w:b/>
        </w:rPr>
        <w:t>APPENDIX ONE</w:t>
      </w:r>
      <w:r>
        <w:rPr>
          <w:rFonts w:ascii="Arial" w:hAnsi="Arial" w:cs="Arial"/>
        </w:rPr>
        <w:t>)</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w:t>
      </w:r>
      <w:r w:rsidR="00840805">
        <w:rPr>
          <w:rFonts w:ascii="Arial" w:hAnsi="Arial" w:cs="Arial"/>
        </w:rPr>
        <w:t>5</w:t>
      </w:r>
      <w:r>
        <w:rPr>
          <w:rFonts w:ascii="Arial" w:hAnsi="Arial" w:cs="Arial"/>
        </w:rPr>
        <w:tab/>
        <w:t xml:space="preserve">Responses to questions and requests for information in the </w:t>
      </w:r>
      <w:r>
        <w:rPr>
          <w:rFonts w:ascii="Arial" w:hAnsi="Arial" w:cs="Arial"/>
          <w:u w:val="single"/>
        </w:rPr>
        <w:t>Specifications and Additional Questions</w:t>
      </w:r>
      <w:r>
        <w:rPr>
          <w:rFonts w:ascii="Arial" w:hAnsi="Arial" w:cs="Arial"/>
        </w:rPr>
        <w:t xml:space="preserve"> Section (ref. </w:t>
      </w:r>
      <w:r>
        <w:rPr>
          <w:rFonts w:ascii="Arial" w:hAnsi="Arial" w:cs="Arial"/>
          <w:b/>
        </w:rPr>
        <w:t xml:space="preserve">Section 5 </w:t>
      </w:r>
      <w:r>
        <w:rPr>
          <w:rFonts w:ascii="Arial" w:hAnsi="Arial" w:cs="Arial"/>
          <w:bCs/>
        </w:rPr>
        <w:t>of this RFP</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840805">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B458F4">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3855BF" w:rsidRDefault="003855BF">
      <w:pPr>
        <w:jc w:val="center"/>
        <w:rPr>
          <w:rFonts w:ascii="Arial" w:hAnsi="Arial" w:cs="Arial"/>
          <w:color w:val="000000"/>
        </w:rPr>
      </w:pPr>
    </w:p>
    <w:p w:rsidR="003855BF" w:rsidRDefault="003855BF" w:rsidP="003855BF">
      <w:pPr>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3855BF" w:rsidRDefault="003855BF" w:rsidP="003855BF">
      <w:pPr>
        <w:jc w:val="left"/>
        <w:rPr>
          <w:rFonts w:ascii="Arial" w:hAnsi="Arial" w:cs="Arial"/>
          <w:color w:val="000000"/>
        </w:rPr>
      </w:pPr>
    </w:p>
    <w:p w:rsidR="003E3579" w:rsidRDefault="003855BF" w:rsidP="002A76B8">
      <w:pPr>
        <w:ind w:left="1440" w:hanging="720"/>
        <w:rPr>
          <w:rFonts w:ascii="Arial" w:hAnsi="Arial" w:cs="Arial"/>
          <w:b/>
          <w:bCs/>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FC2793">
        <w:rPr>
          <w:rFonts w:ascii="Arial" w:hAnsi="Arial" w:cs="Arial"/>
          <w:b/>
          <w:color w:val="000000"/>
        </w:rPr>
        <w:t>APPENDIX TWO</w:t>
      </w:r>
      <w:r>
        <w:rPr>
          <w:rFonts w:ascii="Arial" w:hAnsi="Arial" w:cs="Arial"/>
          <w:color w:val="000000"/>
        </w:rPr>
        <w:t>).</w:t>
      </w:r>
      <w:r w:rsidR="003E3579">
        <w:rPr>
          <w:rFonts w:ascii="Arial" w:hAnsi="Arial" w:cs="Arial"/>
          <w:color w:val="000000"/>
        </w:rPr>
        <w:br w:type="page"/>
      </w:r>
    </w:p>
    <w:p w:rsidR="003E3579" w:rsidRPr="002A76B8" w:rsidRDefault="002A76B8">
      <w:pPr>
        <w:jc w:val="center"/>
        <w:rPr>
          <w:rFonts w:ascii="Arial" w:hAnsi="Arial" w:cs="Arial"/>
          <w:b/>
          <w:bCs/>
        </w:rPr>
      </w:pPr>
      <w:r w:rsidRPr="002A76B8">
        <w:rPr>
          <w:rFonts w:ascii="Arial" w:hAnsi="Arial" w:cs="Arial"/>
          <w:b/>
          <w:bCs/>
        </w:rPr>
        <w:lastRenderedPageBreak/>
        <w:t>SECTION 4</w:t>
      </w:r>
    </w:p>
    <w:p w:rsidR="002A76B8" w:rsidRDefault="002A76B8">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3855BF">
        <w:rPr>
          <w:rFonts w:ascii="Arial" w:hAnsi="Arial" w:cs="Arial"/>
        </w:rPr>
        <w:t xml:space="preserve">The terms and conditions contained in the attached Agreement (ref. </w:t>
      </w:r>
      <w:r w:rsidRPr="003855BF">
        <w:rPr>
          <w:rFonts w:ascii="Arial" w:hAnsi="Arial" w:cs="Arial"/>
          <w:b/>
          <w:bCs/>
        </w:rPr>
        <w:t>APPENDIX TWO</w:t>
      </w:r>
      <w:r w:rsidRPr="003855BF">
        <w:rPr>
          <w:rFonts w:ascii="Arial" w:hAnsi="Arial" w:cs="Arial"/>
        </w:rPr>
        <w:t xml:space="preserve">) or, in the sole discretion of University, terms and conditions substantially similar to those contained in the Agreement, will constitute and govern any agreement that results from this RFP. </w:t>
      </w:r>
      <w:r w:rsidRPr="003855BF">
        <w:t xml:space="preserve">If Proposer takes exception to any terms </w:t>
      </w:r>
      <w:r w:rsidR="00CF67BC" w:rsidRPr="003855BF">
        <w:t>or</w:t>
      </w:r>
      <w:r w:rsidRPr="003855BF">
        <w:t xml:space="preserve"> conditions set forth in the Agreement, Proposer will submit </w:t>
      </w:r>
      <w:r w:rsidR="00DD1FD3" w:rsidRPr="003855BF">
        <w:t xml:space="preserve">a list of </w:t>
      </w:r>
      <w:r w:rsidRPr="003855BF">
        <w:t xml:space="preserve">the exceptions </w:t>
      </w:r>
      <w:r w:rsidR="00DD1FD3" w:rsidRPr="003855BF">
        <w:t xml:space="preserve">as part of its proposal in accordance with </w:t>
      </w:r>
      <w:r w:rsidR="00DD1FD3" w:rsidRPr="003855BF">
        <w:rPr>
          <w:b/>
        </w:rPr>
        <w:t>Section 5.</w:t>
      </w:r>
      <w:r w:rsidR="00C5641E" w:rsidRPr="003855BF">
        <w:rPr>
          <w:b/>
        </w:rPr>
        <w:t>3.1</w:t>
      </w:r>
      <w:r w:rsidR="00DD1FD3" w:rsidRPr="003855BF">
        <w:t xml:space="preserve"> of this RFP</w:t>
      </w:r>
      <w:r w:rsidRPr="003855BF">
        <w:t>. Proposer’s exceptions will be reviewed by University and may result in disqualification of Proposer’s proposal as non-responsive to this RFP.</w:t>
      </w:r>
      <w:r w:rsidR="00787BF3" w:rsidRPr="003855BF">
        <w:t xml:space="preserve"> If Proposer’s exceptions do not result in disqualification of Proposer’s proposal, then University </w:t>
      </w:r>
      <w:r w:rsidR="002B283F" w:rsidRPr="003855BF">
        <w:t>may</w:t>
      </w:r>
      <w:r w:rsidR="00787BF3" w:rsidRPr="003855BF">
        <w:t xml:space="preserve"> consider </w:t>
      </w:r>
      <w:r w:rsidR="00CF67BC" w:rsidRPr="003855BF">
        <w:t>Proposer’s</w:t>
      </w:r>
      <w:r w:rsidR="00787BF3" w:rsidRPr="003855BF">
        <w:t xml:space="preserve"> exceptions when University evaluates </w:t>
      </w:r>
      <w:r w:rsidR="00D74B01" w:rsidRPr="003855BF">
        <w:t>Proposer</w:t>
      </w:r>
      <w:r w:rsidR="00787BF3" w:rsidRPr="003855BF">
        <w:t>’s proposal.</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C750DE" w:rsidRPr="003F785E" w:rsidRDefault="003E3579" w:rsidP="00C750DE">
      <w:pPr>
        <w:ind w:left="720" w:hanging="720"/>
        <w:rPr>
          <w:rFonts w:ascii="Arial" w:hAnsi="Arial" w:cs="Arial"/>
          <w:b/>
        </w:rPr>
      </w:pPr>
      <w:r w:rsidRPr="003F785E">
        <w:rPr>
          <w:rFonts w:ascii="Arial" w:hAnsi="Arial" w:cs="Arial"/>
          <w:b/>
        </w:rPr>
        <w:t>5.2</w:t>
      </w:r>
      <w:r w:rsidRPr="003F785E">
        <w:rPr>
          <w:rFonts w:ascii="Arial" w:hAnsi="Arial" w:cs="Arial"/>
          <w:b/>
        </w:rPr>
        <w:tab/>
      </w:r>
      <w:r w:rsidR="00C750DE" w:rsidRPr="003F785E">
        <w:rPr>
          <w:rFonts w:ascii="Arial" w:hAnsi="Arial" w:cs="Arial"/>
          <w:b/>
        </w:rPr>
        <w:t xml:space="preserve">Minimum Requirements </w:t>
      </w:r>
    </w:p>
    <w:p w:rsidR="00C750DE" w:rsidRPr="00321D06" w:rsidRDefault="00C750DE" w:rsidP="00C750DE">
      <w:pPr>
        <w:rPr>
          <w:rFonts w:ascii="Arial" w:hAnsi="Arial" w:cs="Arial"/>
          <w:bCs/>
          <w:highlight w:val="lightGray"/>
        </w:rPr>
      </w:pPr>
    </w:p>
    <w:p w:rsidR="00C750DE" w:rsidRPr="003F785E" w:rsidRDefault="00C750DE" w:rsidP="00C750DE">
      <w:pPr>
        <w:ind w:left="720"/>
        <w:rPr>
          <w:rFonts w:ascii="Arial" w:hAnsi="Arial" w:cs="Arial"/>
          <w:bCs/>
          <w:color w:val="000000"/>
        </w:rPr>
      </w:pPr>
      <w:r w:rsidRPr="003F785E">
        <w:rPr>
          <w:rFonts w:ascii="Arial" w:hAnsi="Arial" w:cs="Arial"/>
        </w:rPr>
        <w:t>Each Proposal must include information that clearly indicates that Proposer meets each of the following minimum qualification requirements</w:t>
      </w:r>
      <w:r w:rsidRPr="003F785E">
        <w:rPr>
          <w:rFonts w:ascii="Arial" w:hAnsi="Arial" w:cs="Arial"/>
          <w:color w:val="000000"/>
        </w:rPr>
        <w:t>:</w:t>
      </w:r>
    </w:p>
    <w:p w:rsidR="0015594B" w:rsidRDefault="0015594B">
      <w:pPr>
        <w:ind w:left="720"/>
        <w:rPr>
          <w:rFonts w:ascii="Arial" w:hAnsi="Arial" w:cs="Arial"/>
          <w:bCs/>
          <w:color w:val="000000"/>
        </w:rPr>
      </w:pPr>
    </w:p>
    <w:p w:rsidR="003E3579" w:rsidRDefault="00390818">
      <w:pPr>
        <w:numPr>
          <w:ilvl w:val="2"/>
          <w:numId w:val="1"/>
        </w:numPr>
        <w:rPr>
          <w:rFonts w:ascii="Arial" w:hAnsi="Arial" w:cs="Arial"/>
          <w:u w:val="single"/>
        </w:rPr>
      </w:pPr>
      <w:r w:rsidRPr="00B67EB9">
        <w:rPr>
          <w:rFonts w:ascii="Arial" w:hAnsi="Arial"/>
        </w:rPr>
        <w:t xml:space="preserve">Contractor will </w:t>
      </w:r>
      <w:r>
        <w:rPr>
          <w:rFonts w:ascii="Arial" w:hAnsi="Arial"/>
        </w:rPr>
        <w:t>e</w:t>
      </w:r>
      <w:r w:rsidRPr="00B67EB9">
        <w:rPr>
          <w:rFonts w:ascii="Arial" w:hAnsi="Arial"/>
        </w:rPr>
        <w:t xml:space="preserve">nsure that all personnel records are current and contain documentation required by </w:t>
      </w:r>
      <w:r>
        <w:rPr>
          <w:rFonts w:ascii="Arial" w:hAnsi="Arial"/>
        </w:rPr>
        <w:t>UTHealth</w:t>
      </w:r>
      <w:r w:rsidRPr="00B67EB9">
        <w:rPr>
          <w:rFonts w:ascii="Arial" w:hAnsi="Arial"/>
        </w:rPr>
        <w:t>, HCPC, and credentialing organizations.</w:t>
      </w:r>
    </w:p>
    <w:p w:rsidR="003E3579" w:rsidRDefault="003E3579">
      <w:pPr>
        <w:ind w:left="720"/>
        <w:rPr>
          <w:rFonts w:ascii="Arial" w:hAnsi="Arial" w:cs="Arial"/>
          <w:u w:val="single"/>
        </w:rPr>
      </w:pPr>
    </w:p>
    <w:p w:rsidR="003E3579" w:rsidRPr="00E67F78" w:rsidRDefault="00E67F78">
      <w:pPr>
        <w:numPr>
          <w:ilvl w:val="2"/>
          <w:numId w:val="1"/>
        </w:numPr>
        <w:rPr>
          <w:rFonts w:ascii="Arial" w:hAnsi="Arial" w:cs="Arial"/>
          <w:bCs/>
          <w:color w:val="000000"/>
        </w:rPr>
      </w:pPr>
      <w:r w:rsidRPr="00E67F78">
        <w:rPr>
          <w:rFonts w:ascii="Arial" w:hAnsi="Arial" w:cs="Arial"/>
        </w:rPr>
        <w:t>Contractor must have experience delivering service in a hospital setting.</w:t>
      </w:r>
    </w:p>
    <w:p w:rsidR="003E3579" w:rsidRDefault="003E3579">
      <w:pPr>
        <w:ind w:left="720"/>
        <w:rPr>
          <w:rFonts w:ascii="Arial" w:hAnsi="Arial" w:cs="Arial"/>
          <w:bCs/>
          <w:color w:val="000000"/>
        </w:rPr>
      </w:pPr>
    </w:p>
    <w:p w:rsidR="003E3579" w:rsidRDefault="003E3579">
      <w:pPr>
        <w:rPr>
          <w:rFonts w:ascii="Arial" w:hAnsi="Arial" w:cs="Arial"/>
          <w:b/>
          <w:bCs/>
        </w:rPr>
      </w:pPr>
      <w:r>
        <w:rPr>
          <w:rFonts w:ascii="Arial" w:hAnsi="Arial" w:cs="Arial"/>
          <w:b/>
          <w:bCs/>
        </w:rPr>
        <w:t>5.3</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Pr="004820FF" w:rsidRDefault="00DE6DCA" w:rsidP="00DE6DCA">
      <w:pPr>
        <w:numPr>
          <w:ilvl w:val="2"/>
          <w:numId w:val="2"/>
        </w:numPr>
        <w:rPr>
          <w:rFonts w:ascii="Arial" w:hAnsi="Arial" w:cs="Arial"/>
          <w:u w:val="single"/>
        </w:rPr>
      </w:pPr>
      <w:r w:rsidRPr="004820FF">
        <w:t xml:space="preserve">If Proposer takes exception to any terms or conditions set forth in the Agreement (ref. </w:t>
      </w:r>
      <w:r w:rsidRPr="004820FF">
        <w:rPr>
          <w:b/>
        </w:rPr>
        <w:t>APPENDIX TWO</w:t>
      </w:r>
      <w:r w:rsidRPr="004820FF">
        <w:t xml:space="preserve">), Proposer </w:t>
      </w:r>
      <w:r w:rsidR="00B36D66" w:rsidRPr="004820FF">
        <w:t>must</w:t>
      </w:r>
      <w:r w:rsidRPr="004820FF">
        <w:t xml:space="preserve"> submit </w:t>
      </w:r>
      <w:r w:rsidR="00502D52" w:rsidRPr="004820FF">
        <w:t xml:space="preserve">a list of </w:t>
      </w:r>
      <w:r w:rsidRPr="004820FF">
        <w:t>the exceptions.</w:t>
      </w:r>
    </w:p>
    <w:p w:rsidR="00DE6DCA" w:rsidRDefault="00DE6DCA">
      <w:pPr>
        <w:ind w:left="720"/>
        <w:rPr>
          <w:rFonts w:ascii="Arial" w:hAnsi="Arial" w:cs="Arial"/>
          <w:u w:val="single"/>
        </w:rPr>
      </w:pPr>
    </w:p>
    <w:p w:rsidR="00730D23" w:rsidRPr="001128C2" w:rsidRDefault="00730D23" w:rsidP="00730D23">
      <w:pPr>
        <w:tabs>
          <w:tab w:val="left" w:pos="4320"/>
        </w:tabs>
        <w:ind w:left="1440" w:hanging="720"/>
        <w:rPr>
          <w:rFonts w:ascii="Arial" w:hAnsi="Arial" w:cs="Arial"/>
        </w:rPr>
      </w:pPr>
      <w:r w:rsidRPr="00557442">
        <w:rPr>
          <w:rFonts w:ascii="Arial" w:hAnsi="Arial" w:cs="Arial"/>
        </w:rPr>
        <w:t>5.3.</w:t>
      </w:r>
      <w:r w:rsidR="00F54536">
        <w:rPr>
          <w:rFonts w:ascii="Arial" w:hAnsi="Arial" w:cs="Arial"/>
        </w:rPr>
        <w:t>2</w:t>
      </w:r>
      <w:r w:rsidRPr="00557442">
        <w:rPr>
          <w:rFonts w:ascii="Arial" w:hAnsi="Arial" w:cs="Arial"/>
        </w:rPr>
        <w:tab/>
      </w:r>
      <w:r w:rsidRPr="004820FF">
        <w:rPr>
          <w:rFonts w:ascii="Arial" w:hAnsi="Arial" w:cs="Arial"/>
        </w:rPr>
        <w:t>By signing the Execution of Off</w:t>
      </w:r>
      <w:r w:rsidRPr="004820FF">
        <w:rPr>
          <w:rFonts w:ascii="Arial" w:hAnsi="Arial" w:cs="Arial"/>
          <w:color w:val="1F497D"/>
        </w:rPr>
        <w:t>e</w:t>
      </w:r>
      <w:r w:rsidRPr="004820FF">
        <w:rPr>
          <w:rFonts w:ascii="Arial" w:hAnsi="Arial" w:cs="Arial"/>
        </w:rPr>
        <w:t xml:space="preserve">r (ref. </w:t>
      </w:r>
      <w:r w:rsidRPr="004820FF">
        <w:rPr>
          <w:rFonts w:ascii="Arial" w:hAnsi="Arial" w:cs="Arial"/>
          <w:b/>
        </w:rPr>
        <w:t>Section 2</w:t>
      </w:r>
      <w:r w:rsidRPr="004820FF">
        <w:rPr>
          <w:rFonts w:ascii="Arial" w:hAnsi="Arial" w:cs="Arial"/>
        </w:rPr>
        <w:t xml:space="preserve"> of </w:t>
      </w:r>
      <w:r w:rsidRPr="004820FF">
        <w:rPr>
          <w:rFonts w:ascii="Arial" w:hAnsi="Arial" w:cs="Arial"/>
          <w:b/>
        </w:rPr>
        <w:t>APPENDIX ONE</w:t>
      </w:r>
      <w:r w:rsidRPr="004820FF">
        <w:rPr>
          <w:rFonts w:ascii="Arial" w:hAnsi="Arial" w:cs="Arial"/>
        </w:rPr>
        <w:t xml:space="preserve">), Proposer agrees to comply with </w:t>
      </w:r>
      <w:hyperlink r:id="rId20" w:anchor="2252.908" w:history="1">
        <w:r w:rsidRPr="004820FF">
          <w:rPr>
            <w:rStyle w:val="Hyperlink"/>
            <w:rFonts w:ascii="Arial" w:hAnsi="Arial" w:cs="Arial"/>
            <w:i/>
          </w:rPr>
          <w:t>Section 2252.908, Government Code</w:t>
        </w:r>
      </w:hyperlink>
      <w:r w:rsidRPr="004820FF">
        <w:rPr>
          <w:rFonts w:ascii="Arial" w:hAnsi="Arial" w:cs="Arial"/>
        </w:rPr>
        <w:t xml:space="preserve"> (“</w:t>
      </w:r>
      <w:r w:rsidRPr="004820FF">
        <w:rPr>
          <w:rFonts w:ascii="Arial" w:hAnsi="Arial" w:cs="Arial"/>
          <w:b/>
          <w:bCs/>
        </w:rPr>
        <w:t>Disclosure of Interested Parties Statute</w:t>
      </w:r>
      <w:r w:rsidRPr="004820FF">
        <w:rPr>
          <w:rFonts w:ascii="Arial" w:hAnsi="Arial" w:cs="Arial"/>
        </w:rPr>
        <w:t xml:space="preserve">”), and </w:t>
      </w:r>
      <w:hyperlink r:id="rId21" w:anchor="Ch46.1" w:history="1">
        <w:r w:rsidRPr="004820FF">
          <w:rPr>
            <w:rStyle w:val="Hyperlink"/>
            <w:rFonts w:ascii="Arial" w:hAnsi="Arial" w:cs="Arial"/>
          </w:rPr>
          <w:t>1 Texas Administration Code Sections 46.1 through 46.5</w:t>
        </w:r>
      </w:hyperlink>
      <w:r w:rsidRPr="004820FF">
        <w:rPr>
          <w:rFonts w:ascii="Arial" w:hAnsi="Arial" w:cs="Arial"/>
        </w:rPr>
        <w:t xml:space="preserve"> (“</w:t>
      </w:r>
      <w:r w:rsidRPr="004820FF">
        <w:rPr>
          <w:rFonts w:ascii="Arial" w:hAnsi="Arial" w:cs="Arial"/>
          <w:b/>
          <w:bCs/>
        </w:rPr>
        <w:t>Disclosure of Interested Parties Regulations</w:t>
      </w:r>
      <w:r w:rsidRPr="004820FF">
        <w:rPr>
          <w:rFonts w:ascii="Arial" w:hAnsi="Arial" w:cs="Arial"/>
        </w:rPr>
        <w:t>”), as implemented by the Texas Ethics Commission (“</w:t>
      </w:r>
      <w:r w:rsidRPr="004820FF">
        <w:rPr>
          <w:rFonts w:ascii="Arial" w:hAnsi="Arial" w:cs="Arial"/>
          <w:b/>
          <w:bCs/>
        </w:rPr>
        <w:t>TEC</w:t>
      </w:r>
      <w:r w:rsidRPr="004820FF">
        <w:rPr>
          <w:rFonts w:ascii="Arial" w:hAnsi="Arial" w:cs="Arial"/>
        </w:rPr>
        <w:t xml:space="preserve">”), including, among other things, providing the TEC and University with the information required on the form promulgated by the TEC and set forth in </w:t>
      </w:r>
      <w:r w:rsidRPr="004820FF">
        <w:rPr>
          <w:rFonts w:ascii="Arial" w:hAnsi="Arial" w:cs="Arial"/>
          <w:b/>
          <w:bCs/>
        </w:rPr>
        <w:t>APPENDIX SEVEN</w:t>
      </w:r>
      <w:r w:rsidRPr="004820FF">
        <w:rPr>
          <w:rFonts w:ascii="Arial" w:hAnsi="Arial" w:cs="Arial"/>
        </w:rPr>
        <w:t>.</w:t>
      </w:r>
      <w:r w:rsidRPr="004820FF">
        <w:rPr>
          <w:rFonts w:ascii="Arial" w:hAnsi="Arial" w:cs="Arial"/>
          <w:b/>
          <w:bCs/>
        </w:rPr>
        <w:t xml:space="preserve">  Proposers may learn more about these disclosure requirements, including the use of the TEC electronic filing system, by reviewing the information on the TEC website at </w:t>
      </w:r>
      <w:hyperlink r:id="rId22" w:history="1">
        <w:r w:rsidRPr="004820FF">
          <w:rPr>
            <w:rStyle w:val="Hyperlink"/>
            <w:rFonts w:ascii="Arial" w:hAnsi="Arial" w:cs="Arial"/>
            <w:b/>
            <w:bCs/>
          </w:rPr>
          <w:t>https://www.ethics.state.tx.us/whatsnew/FAQ_Form1295.html</w:t>
        </w:r>
      </w:hyperlink>
      <w:r w:rsidRPr="004820FF">
        <w:rPr>
          <w:rFonts w:ascii="Arial" w:hAnsi="Arial" w:cs="Arial"/>
          <w:b/>
          <w:bCs/>
        </w:rPr>
        <w:t>.</w:t>
      </w:r>
    </w:p>
    <w:p w:rsidR="003E3579" w:rsidRDefault="003E3579">
      <w:pPr>
        <w:ind w:left="720"/>
        <w:rPr>
          <w:rFonts w:ascii="Arial" w:hAnsi="Arial" w:cs="Arial"/>
          <w:bCs/>
          <w:color w:val="000000"/>
        </w:rPr>
      </w:pPr>
    </w:p>
    <w:p w:rsidR="00AA16E3" w:rsidRDefault="00AA16E3" w:rsidP="00AA16E3">
      <w:pPr>
        <w:ind w:left="1440" w:hanging="720"/>
        <w:rPr>
          <w:rFonts w:ascii="Arial" w:hAnsi="Arial" w:cs="Arial"/>
        </w:rPr>
      </w:pPr>
      <w:r>
        <w:rPr>
          <w:rFonts w:ascii="Arial" w:hAnsi="Arial" w:cs="Arial"/>
          <w:bCs/>
          <w:color w:val="000000"/>
        </w:rPr>
        <w:t>5.3.</w:t>
      </w:r>
      <w:r w:rsidR="00F54536">
        <w:rPr>
          <w:rFonts w:ascii="Arial" w:hAnsi="Arial" w:cs="Arial"/>
          <w:bCs/>
          <w:color w:val="000000"/>
        </w:rPr>
        <w:t>2</w:t>
      </w:r>
      <w:r>
        <w:rPr>
          <w:rFonts w:ascii="Arial" w:hAnsi="Arial" w:cs="Arial"/>
          <w:bCs/>
          <w:color w:val="000000"/>
        </w:rPr>
        <w:tab/>
      </w:r>
      <w:r w:rsidRPr="00B5353F">
        <w:rPr>
          <w:rFonts w:ascii="Arial" w:hAnsi="Arial" w:cs="Arial"/>
        </w:rPr>
        <w:t xml:space="preserve">Provide a statement of the project approach, any unique benefits, and other </w:t>
      </w:r>
      <w:r>
        <w:rPr>
          <w:rFonts w:ascii="Arial" w:hAnsi="Arial" w:cs="Arial"/>
        </w:rPr>
        <w:t xml:space="preserve">relevant </w:t>
      </w:r>
      <w:r w:rsidRPr="00B5353F">
        <w:rPr>
          <w:rFonts w:ascii="Arial" w:hAnsi="Arial" w:cs="Arial"/>
        </w:rPr>
        <w:t xml:space="preserve">considerations.  Briefly address the requirements, objectives and activities in </w:t>
      </w:r>
      <w:r w:rsidRPr="00B5353F">
        <w:rPr>
          <w:rFonts w:ascii="Arial" w:hAnsi="Arial" w:cs="Arial"/>
          <w:b/>
          <w:bCs/>
        </w:rPr>
        <w:t>Section 5</w:t>
      </w:r>
      <w:r w:rsidRPr="00B5353F">
        <w:rPr>
          <w:rFonts w:ascii="Arial" w:hAnsi="Arial" w:cs="Arial"/>
        </w:rPr>
        <w:t>.</w:t>
      </w:r>
    </w:p>
    <w:p w:rsidR="00AA16E3" w:rsidRDefault="00AA16E3" w:rsidP="00AA16E3">
      <w:pPr>
        <w:ind w:left="1440" w:hanging="720"/>
        <w:rPr>
          <w:rFonts w:ascii="Arial" w:hAnsi="Arial" w:cs="Arial"/>
        </w:rPr>
      </w:pPr>
    </w:p>
    <w:p w:rsidR="00AA16E3" w:rsidRDefault="00AA16E3" w:rsidP="00AA16E3">
      <w:pPr>
        <w:ind w:left="1440" w:hanging="720"/>
        <w:rPr>
          <w:rFonts w:ascii="Arial" w:hAnsi="Arial" w:cs="Arial"/>
        </w:rPr>
      </w:pPr>
      <w:r>
        <w:rPr>
          <w:rFonts w:ascii="Arial" w:hAnsi="Arial" w:cs="Arial"/>
        </w:rPr>
        <w:t>5.3.</w:t>
      </w:r>
      <w:r w:rsidR="00F54536">
        <w:rPr>
          <w:rFonts w:ascii="Arial" w:hAnsi="Arial" w:cs="Arial"/>
        </w:rPr>
        <w:t>4</w:t>
      </w:r>
      <w:r>
        <w:rPr>
          <w:rFonts w:ascii="Arial" w:hAnsi="Arial" w:cs="Arial"/>
        </w:rPr>
        <w:tab/>
        <w:t>Submit a work plan with key dates and milestones.  Your response should include:</w:t>
      </w:r>
    </w:p>
    <w:p w:rsidR="00AA16E3" w:rsidRDefault="00AA16E3" w:rsidP="00AA16E3">
      <w:pPr>
        <w:ind w:left="1440" w:hanging="720"/>
        <w:rPr>
          <w:rFonts w:ascii="Arial" w:hAnsi="Arial" w:cs="Arial"/>
        </w:rPr>
      </w:pPr>
      <w:r>
        <w:rPr>
          <w:rFonts w:ascii="Arial" w:hAnsi="Arial" w:cs="Arial"/>
        </w:rPr>
        <w:tab/>
        <w:t>a.</w:t>
      </w:r>
      <w:r>
        <w:rPr>
          <w:rFonts w:ascii="Arial" w:hAnsi="Arial" w:cs="Arial"/>
        </w:rPr>
        <w:tab/>
        <w:t>Identification of tasks to be performed and/or goods to be provided.</w:t>
      </w:r>
    </w:p>
    <w:p w:rsidR="00AA16E3" w:rsidRDefault="00AA16E3" w:rsidP="00AA16E3">
      <w:pPr>
        <w:ind w:left="1440" w:hanging="720"/>
        <w:rPr>
          <w:rFonts w:ascii="Arial" w:hAnsi="Arial" w:cs="Arial"/>
        </w:rPr>
      </w:pPr>
    </w:p>
    <w:p w:rsidR="00AA16E3" w:rsidRDefault="00AA16E3" w:rsidP="00AA16E3">
      <w:pPr>
        <w:ind w:left="1440" w:hanging="720"/>
        <w:rPr>
          <w:rFonts w:ascii="Arial" w:hAnsi="Arial" w:cs="Arial"/>
        </w:rPr>
      </w:pPr>
      <w:r>
        <w:rPr>
          <w:rFonts w:ascii="Arial" w:hAnsi="Arial" w:cs="Arial"/>
        </w:rPr>
        <w:tab/>
        <w:t>b.</w:t>
      </w:r>
      <w:r>
        <w:rPr>
          <w:rFonts w:ascii="Arial" w:hAnsi="Arial" w:cs="Arial"/>
        </w:rPr>
        <w:tab/>
        <w:t>Time frames to perform the identified tasks.</w:t>
      </w:r>
    </w:p>
    <w:p w:rsidR="00AA16E3" w:rsidRDefault="00AA16E3" w:rsidP="00AA16E3">
      <w:pPr>
        <w:ind w:left="1440" w:hanging="720"/>
        <w:rPr>
          <w:rFonts w:ascii="Arial" w:hAnsi="Arial" w:cs="Arial"/>
        </w:rPr>
      </w:pPr>
    </w:p>
    <w:p w:rsidR="00AA16E3" w:rsidRDefault="00AA16E3" w:rsidP="00AA16E3">
      <w:pPr>
        <w:ind w:left="1440" w:hanging="720"/>
        <w:rPr>
          <w:rFonts w:ascii="Arial" w:hAnsi="Arial" w:cs="Arial"/>
        </w:rPr>
      </w:pPr>
      <w:r>
        <w:rPr>
          <w:rFonts w:ascii="Arial" w:hAnsi="Arial" w:cs="Arial"/>
        </w:rPr>
        <w:tab/>
        <w:t>c.</w:t>
      </w:r>
      <w:r>
        <w:rPr>
          <w:rFonts w:ascii="Arial" w:hAnsi="Arial" w:cs="Arial"/>
        </w:rPr>
        <w:tab/>
        <w:t>Staffing recommendations, including hours and staff salaries.</w:t>
      </w:r>
    </w:p>
    <w:p w:rsidR="00AA16E3" w:rsidRDefault="00AA16E3" w:rsidP="00AA16E3">
      <w:pPr>
        <w:ind w:left="1440" w:hanging="720"/>
        <w:rPr>
          <w:rFonts w:ascii="Arial" w:hAnsi="Arial" w:cs="Arial"/>
        </w:rPr>
      </w:pPr>
    </w:p>
    <w:p w:rsidR="00AA16E3" w:rsidRDefault="00AA16E3" w:rsidP="00AA16E3">
      <w:pPr>
        <w:ind w:left="2160" w:hanging="720"/>
        <w:rPr>
          <w:rFonts w:ascii="Arial" w:hAnsi="Arial" w:cs="Arial"/>
        </w:rPr>
      </w:pPr>
      <w:r>
        <w:rPr>
          <w:rFonts w:ascii="Arial" w:hAnsi="Arial" w:cs="Arial"/>
        </w:rPr>
        <w:t>d.</w:t>
      </w:r>
      <w:r>
        <w:rPr>
          <w:rFonts w:ascii="Arial" w:hAnsi="Arial" w:cs="Arial"/>
        </w:rPr>
        <w:tab/>
        <w:t>Describe the Diet Manual utilized by your company and its cost, if any, to the University.</w:t>
      </w:r>
    </w:p>
    <w:p w:rsidR="00AA16E3" w:rsidRDefault="00AA16E3" w:rsidP="00AA16E3">
      <w:pPr>
        <w:ind w:left="1440" w:hanging="720"/>
        <w:rPr>
          <w:rFonts w:ascii="Arial" w:hAnsi="Arial" w:cs="Arial"/>
        </w:rPr>
      </w:pPr>
    </w:p>
    <w:p w:rsidR="00AA16E3" w:rsidRDefault="00AA16E3" w:rsidP="00162675">
      <w:pPr>
        <w:ind w:left="2160" w:hanging="720"/>
        <w:rPr>
          <w:rFonts w:ascii="Arial" w:hAnsi="Arial" w:cs="Arial"/>
        </w:rPr>
      </w:pPr>
      <w:r>
        <w:rPr>
          <w:rFonts w:ascii="Arial" w:hAnsi="Arial" w:cs="Arial"/>
        </w:rPr>
        <w:t>e.</w:t>
      </w:r>
      <w:r>
        <w:rPr>
          <w:rFonts w:ascii="Arial" w:hAnsi="Arial" w:cs="Arial"/>
        </w:rPr>
        <w:tab/>
        <w:t xml:space="preserve">Describe </w:t>
      </w:r>
      <w:r w:rsidR="00162675">
        <w:rPr>
          <w:rFonts w:ascii="Arial" w:hAnsi="Arial" w:cs="Arial"/>
        </w:rPr>
        <w:t>your clinical nutrition care guidelines and its integration with dietary and food service.</w:t>
      </w:r>
    </w:p>
    <w:p w:rsidR="00162675" w:rsidRDefault="00162675" w:rsidP="00AA16E3">
      <w:pPr>
        <w:ind w:left="1440" w:hanging="720"/>
        <w:rPr>
          <w:rFonts w:ascii="Arial" w:hAnsi="Arial" w:cs="Arial"/>
        </w:rPr>
      </w:pPr>
    </w:p>
    <w:p w:rsidR="00162675" w:rsidRDefault="00162675" w:rsidP="00162675">
      <w:pPr>
        <w:ind w:left="2160" w:hanging="720"/>
        <w:rPr>
          <w:rFonts w:ascii="Arial" w:hAnsi="Arial" w:cs="Arial"/>
        </w:rPr>
      </w:pPr>
      <w:r>
        <w:rPr>
          <w:rFonts w:ascii="Arial" w:hAnsi="Arial" w:cs="Arial"/>
        </w:rPr>
        <w:t>f.</w:t>
      </w:r>
      <w:r>
        <w:rPr>
          <w:rFonts w:ascii="Arial" w:hAnsi="Arial" w:cs="Arial"/>
        </w:rPr>
        <w:tab/>
        <w:t>Define your patien</w:t>
      </w:r>
      <w:r w:rsidR="00486568">
        <w:rPr>
          <w:rFonts w:ascii="Arial" w:hAnsi="Arial" w:cs="Arial"/>
        </w:rPr>
        <w:t>t</w:t>
      </w:r>
      <w:r>
        <w:rPr>
          <w:rFonts w:ascii="Arial" w:hAnsi="Arial" w:cs="Arial"/>
        </w:rPr>
        <w:t>/customer education process, materials, and associated costs, if any.    Supply samples if possible.</w:t>
      </w:r>
    </w:p>
    <w:p w:rsidR="00162675" w:rsidRDefault="00162675" w:rsidP="00AA16E3">
      <w:pPr>
        <w:ind w:left="1440" w:hanging="720"/>
        <w:rPr>
          <w:rFonts w:ascii="Arial" w:hAnsi="Arial" w:cs="Arial"/>
        </w:rPr>
      </w:pPr>
    </w:p>
    <w:p w:rsidR="00162675" w:rsidRDefault="00162675" w:rsidP="00AA16E3">
      <w:pPr>
        <w:ind w:left="1440" w:hanging="720"/>
        <w:rPr>
          <w:rFonts w:ascii="Arial" w:hAnsi="Arial" w:cs="Arial"/>
        </w:rPr>
      </w:pPr>
      <w:r>
        <w:rPr>
          <w:rFonts w:ascii="Arial" w:hAnsi="Arial" w:cs="Arial"/>
        </w:rPr>
        <w:tab/>
        <w:t>g.</w:t>
      </w:r>
      <w:r>
        <w:rPr>
          <w:rFonts w:ascii="Arial" w:hAnsi="Arial" w:cs="Arial"/>
        </w:rPr>
        <w:tab/>
        <w:t>Describe the clinical nutrition care to be provided.</w:t>
      </w:r>
    </w:p>
    <w:p w:rsidR="00162675" w:rsidRDefault="00162675" w:rsidP="00AA16E3">
      <w:pPr>
        <w:ind w:left="1440" w:hanging="720"/>
        <w:rPr>
          <w:rFonts w:ascii="Arial" w:hAnsi="Arial" w:cs="Arial"/>
        </w:rPr>
      </w:pPr>
    </w:p>
    <w:p w:rsidR="00162675" w:rsidRDefault="00162675" w:rsidP="00162675">
      <w:pPr>
        <w:ind w:left="2160" w:hanging="720"/>
        <w:rPr>
          <w:rFonts w:ascii="Arial" w:hAnsi="Arial" w:cs="Arial"/>
        </w:rPr>
      </w:pPr>
      <w:r>
        <w:rPr>
          <w:rFonts w:ascii="Arial" w:hAnsi="Arial" w:cs="Arial"/>
        </w:rPr>
        <w:t>h.</w:t>
      </w:r>
      <w:r>
        <w:rPr>
          <w:rFonts w:ascii="Arial" w:hAnsi="Arial" w:cs="Arial"/>
        </w:rPr>
        <w:tab/>
        <w:t>Submit proposed patient menu including portion sizes, number of calories, and percentage of fat for adults</w:t>
      </w:r>
      <w:r w:rsidR="00486568">
        <w:rPr>
          <w:rFonts w:ascii="Arial" w:hAnsi="Arial" w:cs="Arial"/>
        </w:rPr>
        <w:t>, child</w:t>
      </w:r>
      <w:r>
        <w:rPr>
          <w:rFonts w:ascii="Arial" w:hAnsi="Arial" w:cs="Arial"/>
        </w:rPr>
        <w:t xml:space="preserve"> and adolescent patients.   We have two menus – the main menu and the ‘alternate’.</w:t>
      </w:r>
    </w:p>
    <w:p w:rsidR="00162675" w:rsidRDefault="00162675" w:rsidP="00AA16E3">
      <w:pPr>
        <w:ind w:left="1440" w:hanging="720"/>
        <w:rPr>
          <w:rFonts w:ascii="Arial" w:hAnsi="Arial" w:cs="Arial"/>
        </w:rPr>
      </w:pPr>
    </w:p>
    <w:p w:rsidR="00162675" w:rsidRDefault="00162675" w:rsidP="00162675">
      <w:pPr>
        <w:ind w:left="2160" w:hanging="720"/>
        <w:rPr>
          <w:rFonts w:ascii="Arial" w:hAnsi="Arial" w:cs="Arial"/>
          <w:bCs/>
          <w:color w:val="000000"/>
        </w:rPr>
      </w:pPr>
      <w:r>
        <w:rPr>
          <w:rFonts w:ascii="Arial" w:hAnsi="Arial" w:cs="Arial"/>
          <w:bCs/>
          <w:color w:val="000000"/>
        </w:rPr>
        <w:t>i.</w:t>
      </w:r>
      <w:r>
        <w:rPr>
          <w:rFonts w:ascii="Arial" w:hAnsi="Arial" w:cs="Arial"/>
          <w:bCs/>
          <w:color w:val="000000"/>
        </w:rPr>
        <w:tab/>
        <w:t>Describe the recommended food production services including service records/recipes, menu planning, forecasting inventory management and analysis, ordering, receiving, accounts payable, merchandising, cost control and total quality management.</w:t>
      </w:r>
    </w:p>
    <w:p w:rsidR="00162675" w:rsidRDefault="00162675" w:rsidP="00162675">
      <w:pPr>
        <w:ind w:left="2160" w:hanging="720"/>
        <w:rPr>
          <w:rFonts w:ascii="Arial" w:hAnsi="Arial" w:cs="Arial"/>
          <w:bCs/>
          <w:color w:val="000000"/>
        </w:rPr>
      </w:pPr>
    </w:p>
    <w:p w:rsidR="00162675" w:rsidRDefault="00162675" w:rsidP="00162675">
      <w:pPr>
        <w:ind w:left="2160" w:hanging="720"/>
        <w:rPr>
          <w:rFonts w:ascii="Arial" w:hAnsi="Arial" w:cs="Arial"/>
          <w:bCs/>
          <w:color w:val="000000"/>
        </w:rPr>
      </w:pPr>
      <w:r>
        <w:rPr>
          <w:rFonts w:ascii="Arial" w:hAnsi="Arial" w:cs="Arial"/>
          <w:bCs/>
          <w:color w:val="000000"/>
        </w:rPr>
        <w:t>j.</w:t>
      </w:r>
      <w:r>
        <w:rPr>
          <w:rFonts w:ascii="Arial" w:hAnsi="Arial" w:cs="Arial"/>
          <w:bCs/>
          <w:color w:val="000000"/>
        </w:rPr>
        <w:tab/>
      </w:r>
      <w:r w:rsidR="00AA286A">
        <w:rPr>
          <w:rFonts w:ascii="Arial" w:hAnsi="Arial" w:cs="Arial"/>
          <w:bCs/>
          <w:color w:val="000000"/>
        </w:rPr>
        <w:t xml:space="preserve">List compliance strategies for </w:t>
      </w:r>
      <w:r w:rsidR="00486568">
        <w:rPr>
          <w:rFonts w:ascii="Arial" w:hAnsi="Arial" w:cs="Arial"/>
          <w:bCs/>
          <w:color w:val="000000"/>
        </w:rPr>
        <w:t>Joint Commission</w:t>
      </w:r>
      <w:r w:rsidR="00AA286A">
        <w:rPr>
          <w:rFonts w:ascii="Arial" w:hAnsi="Arial" w:cs="Arial"/>
          <w:bCs/>
          <w:color w:val="000000"/>
        </w:rPr>
        <w:t>, OSHA, ADA, and HIPAA state and local governmental compliance, worker’s compensation, licenses and permits, and any other regulations as appropriate.</w:t>
      </w:r>
    </w:p>
    <w:p w:rsidR="003B49C3" w:rsidRDefault="003B49C3" w:rsidP="00162675">
      <w:pPr>
        <w:ind w:left="2160" w:hanging="720"/>
        <w:rPr>
          <w:rFonts w:ascii="Arial" w:hAnsi="Arial" w:cs="Arial"/>
          <w:bCs/>
          <w:color w:val="000000"/>
        </w:rPr>
      </w:pPr>
    </w:p>
    <w:p w:rsidR="003B49C3" w:rsidRDefault="003B49C3" w:rsidP="003B49C3">
      <w:pPr>
        <w:ind w:left="1440" w:hanging="720"/>
        <w:rPr>
          <w:rFonts w:ascii="Arial" w:hAnsi="Arial" w:cs="Arial"/>
          <w:bCs/>
          <w:color w:val="000000"/>
        </w:rPr>
      </w:pPr>
      <w:r>
        <w:rPr>
          <w:rFonts w:ascii="Arial" w:hAnsi="Arial" w:cs="Arial"/>
          <w:bCs/>
          <w:color w:val="000000"/>
        </w:rPr>
        <w:t>5.3.</w:t>
      </w:r>
      <w:r w:rsidR="00F54536">
        <w:rPr>
          <w:rFonts w:ascii="Arial" w:hAnsi="Arial" w:cs="Arial"/>
          <w:bCs/>
          <w:color w:val="000000"/>
        </w:rPr>
        <w:t>5</w:t>
      </w:r>
      <w:r>
        <w:rPr>
          <w:rFonts w:ascii="Arial" w:hAnsi="Arial" w:cs="Arial"/>
          <w:bCs/>
          <w:color w:val="000000"/>
        </w:rPr>
        <w:tab/>
        <w:t>Describe the types of reports or other written documents you will provide, other than those referenced in “Section 5 – Specifications” if any, and the frequency.   Include samples of reports and documents if appropriate.</w:t>
      </w:r>
    </w:p>
    <w:p w:rsidR="003B6646" w:rsidRDefault="003B6646" w:rsidP="003B49C3">
      <w:pPr>
        <w:ind w:left="1440" w:hanging="720"/>
        <w:rPr>
          <w:rFonts w:ascii="Arial" w:hAnsi="Arial" w:cs="Arial"/>
          <w:bCs/>
          <w:color w:val="000000"/>
        </w:rPr>
      </w:pPr>
    </w:p>
    <w:p w:rsidR="003B6646" w:rsidRPr="003B6646" w:rsidRDefault="003B6646" w:rsidP="003B49C3">
      <w:pPr>
        <w:ind w:left="1440" w:hanging="720"/>
        <w:rPr>
          <w:rFonts w:ascii="Arial" w:hAnsi="Arial" w:cs="Arial"/>
          <w:b/>
          <w:bCs/>
          <w:color w:val="000000"/>
          <w:u w:val="single"/>
        </w:rPr>
      </w:pPr>
      <w:r w:rsidRPr="003B6646">
        <w:rPr>
          <w:rFonts w:ascii="Arial" w:hAnsi="Arial" w:cs="Arial"/>
          <w:b/>
          <w:bCs/>
          <w:color w:val="000000"/>
          <w:u w:val="single"/>
        </w:rPr>
        <w:t>Managerial and Technical</w:t>
      </w:r>
    </w:p>
    <w:p w:rsidR="003B6646" w:rsidRDefault="003B6646" w:rsidP="003B49C3">
      <w:pPr>
        <w:ind w:left="1440" w:hanging="720"/>
        <w:rPr>
          <w:rFonts w:ascii="Arial" w:hAnsi="Arial" w:cs="Arial"/>
          <w:bCs/>
          <w:color w:val="000000"/>
        </w:rPr>
      </w:pPr>
    </w:p>
    <w:p w:rsidR="003B6646" w:rsidRDefault="003B6646" w:rsidP="003B49C3">
      <w:pPr>
        <w:ind w:left="1440" w:hanging="720"/>
        <w:rPr>
          <w:rFonts w:ascii="Arial" w:hAnsi="Arial" w:cs="Arial"/>
          <w:bCs/>
          <w:color w:val="000000"/>
        </w:rPr>
      </w:pPr>
      <w:r>
        <w:rPr>
          <w:rFonts w:ascii="Arial" w:hAnsi="Arial" w:cs="Arial"/>
          <w:bCs/>
          <w:color w:val="000000"/>
        </w:rPr>
        <w:t>5.3.</w:t>
      </w:r>
      <w:r w:rsidR="00F54536">
        <w:rPr>
          <w:rFonts w:ascii="Arial" w:hAnsi="Arial" w:cs="Arial"/>
          <w:bCs/>
          <w:color w:val="000000"/>
        </w:rPr>
        <w:t>6</w:t>
      </w:r>
      <w:r>
        <w:rPr>
          <w:rFonts w:ascii="Arial" w:hAnsi="Arial" w:cs="Arial"/>
          <w:bCs/>
          <w:color w:val="000000"/>
        </w:rPr>
        <w:tab/>
        <w:t>Provide summary resumes for proposed project team members, including their specific experiences with similar contracts, and number of years with your company.</w:t>
      </w:r>
    </w:p>
    <w:p w:rsidR="003B6646" w:rsidRDefault="003B6646" w:rsidP="003B49C3">
      <w:pPr>
        <w:ind w:left="1440" w:hanging="720"/>
        <w:rPr>
          <w:rFonts w:ascii="Arial" w:hAnsi="Arial" w:cs="Arial"/>
          <w:bCs/>
          <w:color w:val="000000"/>
        </w:rPr>
      </w:pPr>
    </w:p>
    <w:p w:rsidR="003B6646" w:rsidRDefault="003B6646" w:rsidP="003B49C3">
      <w:pPr>
        <w:ind w:left="1440" w:hanging="720"/>
        <w:rPr>
          <w:rFonts w:ascii="Arial" w:hAnsi="Arial" w:cs="Arial"/>
          <w:bCs/>
          <w:color w:val="000000"/>
        </w:rPr>
      </w:pPr>
      <w:r>
        <w:rPr>
          <w:rFonts w:ascii="Arial" w:hAnsi="Arial" w:cs="Arial"/>
          <w:bCs/>
          <w:color w:val="000000"/>
        </w:rPr>
        <w:t>5.3.</w:t>
      </w:r>
      <w:r w:rsidR="00F54536">
        <w:rPr>
          <w:rFonts w:ascii="Arial" w:hAnsi="Arial" w:cs="Arial"/>
          <w:bCs/>
          <w:color w:val="000000"/>
        </w:rPr>
        <w:t>7</w:t>
      </w:r>
      <w:r>
        <w:rPr>
          <w:rFonts w:ascii="Arial" w:hAnsi="Arial" w:cs="Arial"/>
          <w:bCs/>
          <w:color w:val="000000"/>
        </w:rPr>
        <w:tab/>
        <w:t>What difficulties do you anticipate in serving the University and how do you plan to manage these?   What assistance will you require from the University?</w:t>
      </w:r>
    </w:p>
    <w:p w:rsidR="003B6646" w:rsidRDefault="003B6646" w:rsidP="003B49C3">
      <w:pPr>
        <w:ind w:left="1440" w:hanging="720"/>
        <w:rPr>
          <w:rFonts w:ascii="Arial" w:hAnsi="Arial" w:cs="Arial"/>
          <w:bCs/>
          <w:color w:val="000000"/>
        </w:rPr>
      </w:pPr>
    </w:p>
    <w:p w:rsidR="003B6646" w:rsidRDefault="003B6646" w:rsidP="003B49C3">
      <w:pPr>
        <w:ind w:left="1440" w:hanging="720"/>
        <w:rPr>
          <w:rFonts w:ascii="Arial" w:hAnsi="Arial" w:cs="Arial"/>
          <w:bCs/>
          <w:color w:val="000000"/>
        </w:rPr>
      </w:pPr>
      <w:r>
        <w:rPr>
          <w:rFonts w:ascii="Arial" w:hAnsi="Arial" w:cs="Arial"/>
          <w:bCs/>
          <w:color w:val="000000"/>
        </w:rPr>
        <w:t>5.3.</w:t>
      </w:r>
      <w:r w:rsidR="00F54536">
        <w:rPr>
          <w:rFonts w:ascii="Arial" w:hAnsi="Arial" w:cs="Arial"/>
          <w:bCs/>
          <w:color w:val="000000"/>
        </w:rPr>
        <w:t>8</w:t>
      </w:r>
      <w:r>
        <w:rPr>
          <w:rFonts w:ascii="Arial" w:hAnsi="Arial" w:cs="Arial"/>
          <w:bCs/>
          <w:color w:val="000000"/>
        </w:rPr>
        <w:tab/>
        <w:t>Describe your company’s service support philosophy, how is it carried out, and how success in keeping this philosophy is measured.</w:t>
      </w:r>
    </w:p>
    <w:p w:rsidR="003B6646" w:rsidRDefault="003B6646" w:rsidP="003B49C3">
      <w:pPr>
        <w:ind w:left="1440" w:hanging="720"/>
        <w:rPr>
          <w:rFonts w:ascii="Arial" w:hAnsi="Arial" w:cs="Arial"/>
          <w:bCs/>
          <w:color w:val="000000"/>
        </w:rPr>
      </w:pPr>
    </w:p>
    <w:p w:rsidR="003B6646" w:rsidRDefault="003B6646" w:rsidP="003B49C3">
      <w:pPr>
        <w:ind w:left="1440" w:hanging="720"/>
        <w:rPr>
          <w:rFonts w:ascii="Arial" w:hAnsi="Arial" w:cs="Arial"/>
          <w:bCs/>
          <w:color w:val="000000"/>
        </w:rPr>
      </w:pPr>
      <w:r>
        <w:rPr>
          <w:rFonts w:ascii="Arial" w:hAnsi="Arial" w:cs="Arial"/>
          <w:bCs/>
          <w:color w:val="000000"/>
        </w:rPr>
        <w:t>5.3.</w:t>
      </w:r>
      <w:r w:rsidR="00F54536">
        <w:rPr>
          <w:rFonts w:ascii="Arial" w:hAnsi="Arial" w:cs="Arial"/>
          <w:bCs/>
          <w:color w:val="000000"/>
        </w:rPr>
        <w:t>9</w:t>
      </w:r>
      <w:r>
        <w:rPr>
          <w:rFonts w:ascii="Arial" w:hAnsi="Arial" w:cs="Arial"/>
          <w:bCs/>
          <w:color w:val="000000"/>
        </w:rPr>
        <w:tab/>
        <w:t>Describe your company’s quality assurance program.   What are your company’s requirements, and how are they measured?</w:t>
      </w:r>
    </w:p>
    <w:p w:rsidR="003B6646" w:rsidRDefault="003B6646" w:rsidP="003B49C3">
      <w:pPr>
        <w:ind w:left="1440" w:hanging="720"/>
        <w:rPr>
          <w:rFonts w:ascii="Arial" w:hAnsi="Arial" w:cs="Arial"/>
          <w:bCs/>
          <w:color w:val="000000"/>
        </w:rPr>
      </w:pPr>
    </w:p>
    <w:p w:rsidR="003B6646" w:rsidRDefault="003B6646" w:rsidP="003B49C3">
      <w:pPr>
        <w:ind w:left="1440" w:hanging="720"/>
        <w:rPr>
          <w:rFonts w:ascii="Arial" w:hAnsi="Arial" w:cs="Arial"/>
          <w:bCs/>
          <w:color w:val="000000"/>
        </w:rPr>
      </w:pPr>
      <w:r>
        <w:rPr>
          <w:rFonts w:ascii="Arial" w:hAnsi="Arial" w:cs="Arial"/>
          <w:bCs/>
          <w:color w:val="000000"/>
        </w:rPr>
        <w:t>5.3.1</w:t>
      </w:r>
      <w:r w:rsidR="00F54536">
        <w:rPr>
          <w:rFonts w:ascii="Arial" w:hAnsi="Arial" w:cs="Arial"/>
          <w:bCs/>
          <w:color w:val="000000"/>
        </w:rPr>
        <w:t>0</w:t>
      </w:r>
      <w:r>
        <w:rPr>
          <w:rFonts w:ascii="Arial" w:hAnsi="Arial" w:cs="Arial"/>
          <w:bCs/>
          <w:color w:val="000000"/>
        </w:rPr>
        <w:tab/>
        <w:t>Provide a list of any goods or services not specified in this RFP that your company would provide to University.</w:t>
      </w:r>
    </w:p>
    <w:p w:rsidR="003B6646" w:rsidRDefault="003B6646" w:rsidP="003B49C3">
      <w:pPr>
        <w:ind w:left="1440" w:hanging="720"/>
        <w:rPr>
          <w:rFonts w:ascii="Arial" w:hAnsi="Arial" w:cs="Arial"/>
          <w:bCs/>
          <w:color w:val="000000"/>
        </w:rPr>
      </w:pPr>
    </w:p>
    <w:p w:rsidR="003B6646" w:rsidRDefault="003B6646" w:rsidP="003B49C3">
      <w:pPr>
        <w:ind w:left="1440" w:hanging="720"/>
        <w:rPr>
          <w:rFonts w:ascii="Arial" w:hAnsi="Arial" w:cs="Arial"/>
          <w:bCs/>
          <w:color w:val="000000"/>
        </w:rPr>
      </w:pPr>
      <w:r>
        <w:rPr>
          <w:rFonts w:ascii="Arial" w:hAnsi="Arial" w:cs="Arial"/>
          <w:bCs/>
          <w:color w:val="000000"/>
        </w:rPr>
        <w:t>5.3.1</w:t>
      </w:r>
      <w:r w:rsidR="00F54536">
        <w:rPr>
          <w:rFonts w:ascii="Arial" w:hAnsi="Arial" w:cs="Arial"/>
          <w:bCs/>
          <w:color w:val="000000"/>
        </w:rPr>
        <w:t>1</w:t>
      </w:r>
      <w:r>
        <w:rPr>
          <w:rFonts w:ascii="Arial" w:hAnsi="Arial" w:cs="Arial"/>
          <w:bCs/>
          <w:color w:val="000000"/>
        </w:rPr>
        <w:tab/>
        <w:t>Provide details regarding any special services or product characteristics, or other benefits offered, or advantages in the University selecting your company.</w:t>
      </w:r>
    </w:p>
    <w:p w:rsidR="00486568" w:rsidRDefault="00486568" w:rsidP="003B49C3">
      <w:pPr>
        <w:ind w:left="1440" w:hanging="720"/>
        <w:rPr>
          <w:rFonts w:ascii="Arial" w:hAnsi="Arial" w:cs="Arial"/>
          <w:bCs/>
          <w:color w:val="000000"/>
        </w:rPr>
      </w:pPr>
    </w:p>
    <w:p w:rsidR="003B6646" w:rsidRDefault="003B6646" w:rsidP="003B49C3">
      <w:pPr>
        <w:ind w:left="1440" w:hanging="720"/>
        <w:rPr>
          <w:rFonts w:ascii="Arial" w:hAnsi="Arial" w:cs="Arial"/>
          <w:bCs/>
          <w:color w:val="000000"/>
        </w:rPr>
      </w:pPr>
      <w:r>
        <w:rPr>
          <w:rFonts w:ascii="Arial" w:hAnsi="Arial" w:cs="Arial"/>
          <w:bCs/>
          <w:color w:val="000000"/>
        </w:rPr>
        <w:t>5.3.1</w:t>
      </w:r>
      <w:r w:rsidR="00F54536">
        <w:rPr>
          <w:rFonts w:ascii="Arial" w:hAnsi="Arial" w:cs="Arial"/>
          <w:bCs/>
          <w:color w:val="000000"/>
        </w:rPr>
        <w:t>2</w:t>
      </w:r>
      <w:r>
        <w:rPr>
          <w:rFonts w:ascii="Arial" w:hAnsi="Arial" w:cs="Arial"/>
          <w:bCs/>
          <w:color w:val="000000"/>
        </w:rPr>
        <w:tab/>
        <w:t>Provide an estimate of the earliest start date following execution of a contract.</w:t>
      </w:r>
    </w:p>
    <w:p w:rsidR="003F785E" w:rsidRDefault="003F785E" w:rsidP="003B49C3">
      <w:pPr>
        <w:ind w:left="1440" w:hanging="720"/>
        <w:rPr>
          <w:rFonts w:ascii="Arial" w:hAnsi="Arial" w:cs="Arial"/>
          <w:bCs/>
          <w:color w:val="000000"/>
        </w:rPr>
      </w:pPr>
    </w:p>
    <w:p w:rsidR="003F785E" w:rsidRDefault="003F785E" w:rsidP="003B49C3">
      <w:pPr>
        <w:ind w:left="1440" w:hanging="720"/>
        <w:rPr>
          <w:rFonts w:ascii="Arial" w:hAnsi="Arial"/>
        </w:rPr>
      </w:pPr>
      <w:r>
        <w:rPr>
          <w:rFonts w:ascii="Arial" w:hAnsi="Arial" w:cs="Arial"/>
          <w:bCs/>
          <w:color w:val="000000"/>
        </w:rPr>
        <w:t>5.3.1</w:t>
      </w:r>
      <w:r w:rsidR="00F54536">
        <w:rPr>
          <w:rFonts w:ascii="Arial" w:hAnsi="Arial" w:cs="Arial"/>
          <w:bCs/>
          <w:color w:val="000000"/>
        </w:rPr>
        <w:t>3</w:t>
      </w:r>
      <w:r>
        <w:rPr>
          <w:rFonts w:ascii="Arial" w:hAnsi="Arial" w:cs="Arial"/>
          <w:bCs/>
          <w:color w:val="000000"/>
        </w:rPr>
        <w:tab/>
        <w:t xml:space="preserve">Confirm that you </w:t>
      </w:r>
      <w:r w:rsidRPr="00B67EB9">
        <w:rPr>
          <w:rFonts w:ascii="Arial" w:hAnsi="Arial"/>
        </w:rPr>
        <w:t xml:space="preserve">will </w:t>
      </w:r>
      <w:r>
        <w:rPr>
          <w:rFonts w:ascii="Arial" w:hAnsi="Arial"/>
        </w:rPr>
        <w:t>e</w:t>
      </w:r>
      <w:r w:rsidRPr="00B67EB9">
        <w:rPr>
          <w:rFonts w:ascii="Arial" w:hAnsi="Arial"/>
        </w:rPr>
        <w:t xml:space="preserve">nsure that all personnel records are current and contain documentation required by </w:t>
      </w:r>
      <w:r>
        <w:rPr>
          <w:rFonts w:ascii="Arial" w:hAnsi="Arial"/>
        </w:rPr>
        <w:t>UTHealth</w:t>
      </w:r>
      <w:r w:rsidRPr="00B67EB9">
        <w:rPr>
          <w:rFonts w:ascii="Arial" w:hAnsi="Arial"/>
        </w:rPr>
        <w:t>, HCPC, and credentialing organizations.</w:t>
      </w:r>
    </w:p>
    <w:p w:rsidR="00486568" w:rsidRDefault="00486568" w:rsidP="003B49C3">
      <w:pPr>
        <w:ind w:left="1440" w:hanging="720"/>
        <w:rPr>
          <w:rFonts w:ascii="Arial" w:hAnsi="Arial"/>
        </w:rPr>
      </w:pPr>
    </w:p>
    <w:p w:rsidR="00486568" w:rsidRDefault="00486568" w:rsidP="003B49C3">
      <w:pPr>
        <w:ind w:left="1440" w:hanging="720"/>
        <w:rPr>
          <w:rFonts w:ascii="Arial" w:hAnsi="Arial" w:cs="Arial"/>
          <w:bCs/>
          <w:color w:val="000000"/>
        </w:rPr>
      </w:pPr>
      <w:r>
        <w:rPr>
          <w:rFonts w:ascii="Arial" w:hAnsi="Arial"/>
        </w:rPr>
        <w:t>5.3.14</w:t>
      </w:r>
      <w:r>
        <w:rPr>
          <w:rFonts w:ascii="Arial" w:hAnsi="Arial"/>
        </w:rPr>
        <w:tab/>
        <w:t xml:space="preserve">What is your </w:t>
      </w:r>
      <w:r w:rsidR="00C84E38">
        <w:rPr>
          <w:rFonts w:ascii="Arial" w:hAnsi="Arial"/>
        </w:rPr>
        <w:t xml:space="preserve">company’s </w:t>
      </w:r>
      <w:r>
        <w:rPr>
          <w:rFonts w:ascii="Arial" w:hAnsi="Arial"/>
        </w:rPr>
        <w:t>experience in developing nutritional meals for children and adolescent that would be accepted by them?</w:t>
      </w:r>
    </w:p>
    <w:p w:rsidR="003B49C3" w:rsidRDefault="003B49C3">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3E3579" w:rsidRDefault="003E3579" w:rsidP="00EE1812">
      <w:pPr>
        <w:keepNext/>
        <w:keepLines/>
        <w:rPr>
          <w:rFonts w:ascii="Arial" w:hAnsi="Arial" w:cs="Arial"/>
          <w:b/>
          <w:bCs/>
        </w:rPr>
      </w:pPr>
      <w:r>
        <w:rPr>
          <w:rFonts w:ascii="Arial" w:hAnsi="Arial" w:cs="Arial"/>
          <w:b/>
          <w:bCs/>
        </w:rPr>
        <w:t>5.4</w:t>
      </w:r>
      <w:r>
        <w:rPr>
          <w:rFonts w:ascii="Arial" w:hAnsi="Arial" w:cs="Arial"/>
          <w:b/>
          <w:bCs/>
        </w:rPr>
        <w:tab/>
        <w:t xml:space="preserve">Scope of Work </w:t>
      </w:r>
    </w:p>
    <w:p w:rsidR="003E3579" w:rsidRDefault="003E3579" w:rsidP="00EE1812">
      <w:pPr>
        <w:keepNext/>
        <w:keepLines/>
        <w:ind w:left="720"/>
        <w:rPr>
          <w:rFonts w:ascii="Arial" w:hAnsi="Arial" w:cs="Arial"/>
          <w:bCs/>
          <w:color w:val="000000"/>
        </w:rPr>
      </w:pPr>
      <w:r>
        <w:rPr>
          <w:rFonts w:ascii="Arial" w:hAnsi="Arial" w:cs="Arial"/>
          <w:bCs/>
          <w:color w:val="000000"/>
        </w:rPr>
        <w:t> </w:t>
      </w:r>
    </w:p>
    <w:p w:rsidR="003E3579" w:rsidRDefault="00BB7404" w:rsidP="00EE1812">
      <w:pPr>
        <w:keepNext/>
        <w:keepLines/>
        <w:ind w:left="720"/>
        <w:rPr>
          <w:rFonts w:ascii="Arial" w:hAnsi="Arial" w:cs="Arial"/>
          <w:bCs/>
          <w:color w:val="000000"/>
        </w:rPr>
      </w:pPr>
      <w:r>
        <w:rPr>
          <w:rFonts w:ascii="Arial" w:hAnsi="Arial" w:cs="Arial"/>
          <w:bCs/>
          <w:color w:val="000000"/>
        </w:rPr>
        <w:t>Contractor</w:t>
      </w:r>
      <w:r w:rsidR="003E3579">
        <w:rPr>
          <w:rFonts w:ascii="Arial" w:hAnsi="Arial" w:cs="Arial"/>
          <w:bCs/>
          <w:color w:val="000000"/>
        </w:rPr>
        <w:t xml:space="preserve"> will provide the </w:t>
      </w:r>
      <w:r w:rsidR="00CF5FBA">
        <w:rPr>
          <w:rFonts w:ascii="Arial" w:hAnsi="Arial" w:cs="Arial"/>
          <w:bCs/>
          <w:color w:val="000000"/>
        </w:rPr>
        <w:t>S</w:t>
      </w:r>
      <w:r w:rsidR="003E3579">
        <w:rPr>
          <w:rFonts w:ascii="Arial" w:hAnsi="Arial" w:cs="Arial"/>
          <w:bCs/>
          <w:color w:val="000000"/>
        </w:rPr>
        <w:t xml:space="preserve">ervices </w:t>
      </w:r>
      <w:r w:rsidR="00CF5FBA">
        <w:rPr>
          <w:rFonts w:ascii="Arial" w:hAnsi="Arial" w:cs="Arial"/>
          <w:bCs/>
          <w:color w:val="000000"/>
        </w:rPr>
        <w:t xml:space="preserve">more particularly described in the Agreement (ref. </w:t>
      </w:r>
      <w:r w:rsidR="00CF5FBA" w:rsidRPr="00EE1812">
        <w:rPr>
          <w:rFonts w:ascii="Arial" w:hAnsi="Arial" w:cs="Arial"/>
          <w:b/>
          <w:bCs/>
          <w:color w:val="000000"/>
        </w:rPr>
        <w:t>APPENDIX TWO</w:t>
      </w:r>
      <w:r w:rsidR="00CF5FBA">
        <w:rPr>
          <w:rFonts w:ascii="Arial" w:hAnsi="Arial" w:cs="Arial"/>
          <w:bCs/>
          <w:color w:val="000000"/>
        </w:rPr>
        <w:t xml:space="preserve">) including but not limited to:  </w:t>
      </w:r>
    </w:p>
    <w:p w:rsidR="00EE1812" w:rsidRDefault="00EE1812" w:rsidP="00EE1812">
      <w:pPr>
        <w:keepNext/>
        <w:keepLines/>
        <w:tabs>
          <w:tab w:val="left" w:pos="2160"/>
        </w:tabs>
        <w:rPr>
          <w:rFonts w:ascii="Arial" w:hAnsi="Arial" w:cs="Arial"/>
          <w:bCs/>
          <w:color w:val="000000"/>
        </w:rPr>
      </w:pPr>
    </w:p>
    <w:p w:rsidR="00893B18" w:rsidRPr="002A07BB" w:rsidRDefault="00893B18" w:rsidP="00893B18">
      <w:pPr>
        <w:keepNext/>
        <w:keepLines/>
        <w:tabs>
          <w:tab w:val="left" w:pos="2160"/>
        </w:tabs>
        <w:ind w:left="720"/>
        <w:rPr>
          <w:rFonts w:ascii="Arial" w:hAnsi="Arial" w:cs="Arial"/>
          <w:b/>
          <w:bCs/>
          <w:color w:val="000000"/>
        </w:rPr>
      </w:pPr>
      <w:r>
        <w:rPr>
          <w:rFonts w:ascii="Arial" w:hAnsi="Arial" w:cs="Arial"/>
          <w:b/>
          <w:bCs/>
          <w:color w:val="000000"/>
        </w:rPr>
        <w:t xml:space="preserve">CAFETERIA AND PATIENT MEAL </w:t>
      </w:r>
      <w:r w:rsidRPr="002A07BB">
        <w:rPr>
          <w:rFonts w:ascii="Arial" w:hAnsi="Arial" w:cs="Arial"/>
          <w:b/>
          <w:bCs/>
          <w:color w:val="000000"/>
        </w:rPr>
        <w:t>SERVICES:</w:t>
      </w:r>
    </w:p>
    <w:p w:rsidR="00893B18" w:rsidRDefault="00893B18" w:rsidP="00893B18">
      <w:pPr>
        <w:keepNext/>
        <w:keepLines/>
        <w:tabs>
          <w:tab w:val="left" w:pos="2160"/>
        </w:tabs>
        <w:ind w:left="720"/>
        <w:rPr>
          <w:rFonts w:ascii="Arial" w:hAnsi="Arial" w:cs="Arial"/>
          <w:bCs/>
          <w:color w:val="000000"/>
        </w:rPr>
      </w:pPr>
    </w:p>
    <w:p w:rsidR="00893B18" w:rsidRDefault="00893B18" w:rsidP="00893B18">
      <w:pPr>
        <w:keepNext/>
        <w:keepLines/>
        <w:tabs>
          <w:tab w:val="left" w:pos="1440"/>
        </w:tabs>
        <w:ind w:left="1440" w:hanging="720"/>
        <w:rPr>
          <w:rFonts w:ascii="Arial" w:hAnsi="Arial"/>
        </w:rPr>
      </w:pPr>
      <w:r>
        <w:rPr>
          <w:rFonts w:ascii="Arial" w:hAnsi="Arial"/>
        </w:rPr>
        <w:t>5.4.1</w:t>
      </w:r>
      <w:r>
        <w:rPr>
          <w:rFonts w:ascii="Arial" w:hAnsi="Arial"/>
        </w:rPr>
        <w:tab/>
      </w:r>
      <w:r w:rsidRPr="00B67EB9">
        <w:rPr>
          <w:rFonts w:ascii="Arial" w:hAnsi="Arial"/>
        </w:rPr>
        <w:t>Contractor will supervise</w:t>
      </w:r>
      <w:r>
        <w:rPr>
          <w:rFonts w:ascii="Arial" w:hAnsi="Arial"/>
        </w:rPr>
        <w:t>,</w:t>
      </w:r>
      <w:r w:rsidRPr="00B67EB9">
        <w:rPr>
          <w:rFonts w:ascii="Arial" w:hAnsi="Arial"/>
        </w:rPr>
        <w:t xml:space="preserve"> on behalf of the University</w:t>
      </w:r>
      <w:r>
        <w:rPr>
          <w:rFonts w:ascii="Arial" w:hAnsi="Arial"/>
        </w:rPr>
        <w:t>,</w:t>
      </w:r>
      <w:r w:rsidRPr="00B67EB9">
        <w:rPr>
          <w:rFonts w:ascii="Arial" w:hAnsi="Arial"/>
        </w:rPr>
        <w:t xml:space="preserve"> all food preparation and related services that also include therapeutic diets as ordered for patients.  Contractor will supervise all food preparation and delivery of both general and therapeutic meals to their respective nursing stations</w:t>
      </w:r>
      <w:r>
        <w:rPr>
          <w:rFonts w:ascii="Arial" w:hAnsi="Arial"/>
        </w:rPr>
        <w:t xml:space="preserve"> at designated times</w:t>
      </w:r>
      <w:r w:rsidRPr="00B67EB9">
        <w:rPr>
          <w:rFonts w:ascii="Arial" w:hAnsi="Arial"/>
        </w:rPr>
        <w:t xml:space="preserve">.  Contractor will be responsible for </w:t>
      </w:r>
      <w:r>
        <w:rPr>
          <w:rFonts w:ascii="Arial" w:hAnsi="Arial"/>
        </w:rPr>
        <w:t xml:space="preserve">the </w:t>
      </w:r>
      <w:r w:rsidRPr="00B67EB9">
        <w:rPr>
          <w:rFonts w:ascii="Arial" w:hAnsi="Arial"/>
        </w:rPr>
        <w:t xml:space="preserve">return of dishes, utensils, trays, and waste to dietary washing facilities.  The University will be responsible for actual delivery and service to the patients, once meals are delivered to nursing stations.  Contractor will use tray line and tray delivery system to be supplied by The University for assembly and transportation of above mentioned meals.  </w:t>
      </w:r>
      <w:r>
        <w:rPr>
          <w:rFonts w:ascii="Arial" w:hAnsi="Arial"/>
        </w:rPr>
        <w:t xml:space="preserve">All foods are to be prepared on site or in a designated site that can be inspected by University.  </w:t>
      </w:r>
      <w:r w:rsidRPr="00B67EB9">
        <w:rPr>
          <w:rFonts w:ascii="Arial" w:hAnsi="Arial"/>
        </w:rPr>
        <w:t xml:space="preserve">Contractor will also offer, as agreed </w:t>
      </w:r>
      <w:r>
        <w:rPr>
          <w:rFonts w:ascii="Arial" w:hAnsi="Arial"/>
        </w:rPr>
        <w:t xml:space="preserve">to </w:t>
      </w:r>
      <w:r w:rsidRPr="00B67EB9">
        <w:rPr>
          <w:rFonts w:ascii="Arial" w:hAnsi="Arial"/>
        </w:rPr>
        <w:t xml:space="preserve">by both parties, </w:t>
      </w:r>
      <w:r>
        <w:rPr>
          <w:rFonts w:ascii="Arial" w:hAnsi="Arial"/>
        </w:rPr>
        <w:t xml:space="preserve">adequately-staffed breakfast and lunch </w:t>
      </w:r>
      <w:r w:rsidRPr="00B67EB9">
        <w:rPr>
          <w:rFonts w:ascii="Arial" w:hAnsi="Arial"/>
        </w:rPr>
        <w:t>meal service and a</w:t>
      </w:r>
      <w:r w:rsidRPr="00B67EB9">
        <w:rPr>
          <w:rFonts w:ascii="Arial" w:hAnsi="Arial"/>
        </w:rPr>
        <w:noBreakHyphen/>
        <w:t>la</w:t>
      </w:r>
      <w:r w:rsidRPr="00B67EB9">
        <w:rPr>
          <w:rFonts w:ascii="Arial" w:hAnsi="Arial"/>
        </w:rPr>
        <w:noBreakHyphen/>
        <w:t>carte items for consumption by employees</w:t>
      </w:r>
      <w:r>
        <w:rPr>
          <w:rFonts w:ascii="Arial" w:hAnsi="Arial"/>
        </w:rPr>
        <w:t xml:space="preserve"> and guests</w:t>
      </w:r>
      <w:r w:rsidRPr="00B67EB9">
        <w:rPr>
          <w:rFonts w:ascii="Arial" w:hAnsi="Arial"/>
        </w:rPr>
        <w:t xml:space="preserve"> in the employee cafeteria, Monday through Friday, excluding holidays</w:t>
      </w:r>
      <w:r>
        <w:rPr>
          <w:rFonts w:ascii="Arial" w:hAnsi="Arial"/>
        </w:rPr>
        <w:t xml:space="preserve"> during mutually agreed-on hours</w:t>
      </w:r>
      <w:r w:rsidRPr="00B67EB9">
        <w:rPr>
          <w:rFonts w:ascii="Arial" w:hAnsi="Arial"/>
        </w:rPr>
        <w:t xml:space="preserve">.  Contractor is to provide grill service seven (7) days a week from 7:45 a.m. until 4:45 p.m.  </w:t>
      </w:r>
      <w:r>
        <w:rPr>
          <w:rFonts w:ascii="Arial" w:hAnsi="Arial"/>
        </w:rPr>
        <w:t>B</w:t>
      </w:r>
      <w:r w:rsidRPr="00B67EB9">
        <w:rPr>
          <w:rFonts w:ascii="Arial" w:hAnsi="Arial"/>
        </w:rPr>
        <w:t xml:space="preserve">reakfast </w:t>
      </w:r>
      <w:r>
        <w:rPr>
          <w:rFonts w:ascii="Arial" w:hAnsi="Arial"/>
        </w:rPr>
        <w:t xml:space="preserve">may </w:t>
      </w:r>
      <w:r w:rsidRPr="00B67EB9">
        <w:rPr>
          <w:rFonts w:ascii="Arial" w:hAnsi="Arial"/>
        </w:rPr>
        <w:t>be required for a very small number of patients at or about 5:00 a.m.  (Hours to be mutually agreed by both parties).</w:t>
      </w:r>
    </w:p>
    <w:p w:rsidR="00893B18" w:rsidRDefault="00893B18" w:rsidP="00893B18">
      <w:pPr>
        <w:keepNext/>
        <w:keepLines/>
        <w:tabs>
          <w:tab w:val="left" w:pos="1440"/>
        </w:tabs>
        <w:ind w:left="1440" w:hanging="720"/>
        <w:rPr>
          <w:rFonts w:ascii="Arial" w:hAnsi="Arial"/>
        </w:rPr>
      </w:pPr>
    </w:p>
    <w:p w:rsidR="00893B18" w:rsidRPr="00CF0BC6" w:rsidRDefault="00893B18" w:rsidP="00893B18">
      <w:pPr>
        <w:keepNext/>
        <w:keepLines/>
        <w:tabs>
          <w:tab w:val="left" w:pos="1440"/>
        </w:tabs>
        <w:ind w:left="1440" w:hanging="720"/>
        <w:rPr>
          <w:rFonts w:ascii="Arial" w:hAnsi="Arial" w:cs="Arial"/>
          <w:bCs/>
          <w:color w:val="000000"/>
        </w:rPr>
      </w:pPr>
      <w:r>
        <w:rPr>
          <w:rFonts w:ascii="Arial" w:hAnsi="Arial"/>
        </w:rPr>
        <w:t>5.4.2</w:t>
      </w:r>
      <w:r>
        <w:rPr>
          <w:rFonts w:ascii="Arial" w:hAnsi="Arial"/>
        </w:rPr>
        <w:tab/>
      </w:r>
      <w:r w:rsidRPr="003B6646">
        <w:rPr>
          <w:rFonts w:ascii="Arial" w:hAnsi="Arial"/>
        </w:rPr>
        <w:t xml:space="preserve">Contractor </w:t>
      </w:r>
      <w:r>
        <w:rPr>
          <w:rFonts w:ascii="Arial" w:hAnsi="Arial"/>
        </w:rPr>
        <w:t xml:space="preserve">agrees to supervise and </w:t>
      </w:r>
      <w:r w:rsidRPr="003B6646">
        <w:rPr>
          <w:rFonts w:ascii="Arial" w:hAnsi="Arial"/>
        </w:rPr>
        <w:t xml:space="preserve">will make certain that all menus are nutritionally adequate </w:t>
      </w:r>
      <w:r>
        <w:rPr>
          <w:rFonts w:ascii="Arial" w:hAnsi="Arial"/>
        </w:rPr>
        <w:t xml:space="preserve"> for therapeutic diets for patients, employees, visitors, and University staff </w:t>
      </w:r>
      <w:r w:rsidRPr="003B6646">
        <w:rPr>
          <w:rFonts w:ascii="Arial" w:hAnsi="Arial"/>
        </w:rPr>
        <w:t xml:space="preserve">and will submit all menus to the University’s designated administrator for approval, at least one week prior to service.  The nutritional care program will fulfill all requirements as stated in the Accreditation Manual for </w:t>
      </w:r>
      <w:r w:rsidRPr="00CF0BC6">
        <w:rPr>
          <w:rFonts w:ascii="Arial" w:hAnsi="Arial"/>
        </w:rPr>
        <w:t>Hospitals, (latest edition) of The Joint</w:t>
      </w:r>
      <w:r w:rsidR="00E13E0F" w:rsidRPr="00CF0BC6">
        <w:rPr>
          <w:rFonts w:ascii="Arial" w:hAnsi="Arial"/>
        </w:rPr>
        <w:t xml:space="preserve"> Commission</w:t>
      </w:r>
      <w:r w:rsidRPr="00CF0BC6">
        <w:rPr>
          <w:rFonts w:ascii="Arial" w:hAnsi="Arial"/>
        </w:rPr>
        <w:t>.</w:t>
      </w:r>
    </w:p>
    <w:p w:rsidR="00893B18" w:rsidRPr="00CF0BC6" w:rsidRDefault="00893B18" w:rsidP="00893B18">
      <w:pPr>
        <w:keepNext/>
        <w:keepLines/>
        <w:tabs>
          <w:tab w:val="left" w:pos="2160"/>
        </w:tabs>
        <w:rPr>
          <w:rFonts w:ascii="Arial" w:hAnsi="Arial" w:cs="Arial"/>
          <w:bCs/>
          <w:color w:val="000000"/>
        </w:rPr>
      </w:pPr>
    </w:p>
    <w:p w:rsidR="00893B18" w:rsidRPr="00CF0BC6" w:rsidRDefault="00893B18" w:rsidP="00893B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rPr>
      </w:pPr>
      <w:r w:rsidRPr="00CF0BC6">
        <w:rPr>
          <w:rFonts w:ascii="Arial" w:hAnsi="Arial"/>
        </w:rPr>
        <w:tab/>
      </w:r>
      <w:r w:rsidRPr="00CF0BC6">
        <w:rPr>
          <w:rFonts w:ascii="Arial" w:hAnsi="Arial"/>
        </w:rPr>
        <w:tab/>
        <w:t>5.4.3</w:t>
      </w:r>
      <w:r w:rsidRPr="00CF0BC6">
        <w:rPr>
          <w:rFonts w:ascii="Arial" w:hAnsi="Arial"/>
        </w:rPr>
        <w:tab/>
        <w:t>Contractor will be able to provide food for late admissions to the hospital.</w:t>
      </w:r>
    </w:p>
    <w:p w:rsidR="00893B18" w:rsidRPr="00CF0BC6" w:rsidRDefault="00893B18" w:rsidP="00893B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rPr>
      </w:pPr>
    </w:p>
    <w:p w:rsidR="00893B18" w:rsidRPr="00CF0BC6" w:rsidRDefault="00893B18" w:rsidP="00893B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contextualSpacing/>
        <w:rPr>
          <w:rFonts w:ascii="Arial" w:hAnsi="Arial"/>
        </w:rPr>
      </w:pPr>
      <w:r w:rsidRPr="00CF0BC6">
        <w:rPr>
          <w:rFonts w:ascii="Arial" w:hAnsi="Arial"/>
        </w:rPr>
        <w:tab/>
      </w:r>
      <w:r w:rsidRPr="00CF0BC6">
        <w:rPr>
          <w:rFonts w:ascii="Arial" w:hAnsi="Arial"/>
        </w:rPr>
        <w:tab/>
        <w:t>5.4.4</w:t>
      </w:r>
      <w:r w:rsidRPr="00CF0BC6">
        <w:rPr>
          <w:rFonts w:ascii="Arial" w:hAnsi="Arial"/>
        </w:rPr>
        <w:tab/>
        <w:t>Contractor will provide weekday dinner and weekend lunch and dinner in the staff cafeteria for appropriate patients while providing on-unit meals for patients unable to go to the cafeteria.</w:t>
      </w:r>
    </w:p>
    <w:p w:rsidR="00893B18" w:rsidRPr="00CF0BC6" w:rsidRDefault="00893B18" w:rsidP="00893B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rPr>
      </w:pPr>
    </w:p>
    <w:p w:rsidR="00893B18" w:rsidRPr="00CF0BC6" w:rsidRDefault="00893B18" w:rsidP="00893B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rPr>
      </w:pPr>
      <w:r w:rsidRPr="00CF0BC6">
        <w:rPr>
          <w:rFonts w:ascii="Arial" w:hAnsi="Arial"/>
        </w:rPr>
        <w:tab/>
      </w:r>
      <w:r w:rsidRPr="00CF0BC6">
        <w:rPr>
          <w:rFonts w:ascii="Arial" w:hAnsi="Arial"/>
        </w:rPr>
        <w:tab/>
        <w:t>5.4.5</w:t>
      </w:r>
      <w:r w:rsidRPr="00CF0BC6">
        <w:rPr>
          <w:rFonts w:ascii="Arial" w:hAnsi="Arial"/>
        </w:rPr>
        <w:tab/>
        <w:t>Contractor will provide additional snacks as needed for patients on weekends.</w:t>
      </w:r>
    </w:p>
    <w:p w:rsidR="00893B18" w:rsidRPr="00CF0BC6" w:rsidRDefault="00893B18" w:rsidP="00893B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rPr>
      </w:pPr>
    </w:p>
    <w:p w:rsidR="00893B18" w:rsidRPr="00CF0BC6" w:rsidRDefault="00893B18" w:rsidP="00893B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contextualSpacing/>
        <w:rPr>
          <w:rFonts w:ascii="Arial" w:hAnsi="Arial"/>
        </w:rPr>
      </w:pPr>
      <w:r w:rsidRPr="00CF0BC6">
        <w:rPr>
          <w:rFonts w:ascii="Arial" w:hAnsi="Arial"/>
        </w:rPr>
        <w:tab/>
      </w:r>
      <w:r w:rsidRPr="00CF0BC6">
        <w:rPr>
          <w:rFonts w:ascii="Arial" w:hAnsi="Arial"/>
        </w:rPr>
        <w:tab/>
        <w:t>5.4.6</w:t>
      </w:r>
      <w:r w:rsidRPr="00CF0BC6">
        <w:rPr>
          <w:rFonts w:ascii="Arial" w:hAnsi="Arial"/>
        </w:rPr>
        <w:tab/>
        <w:t>Contractor will provide meal replacements once a week per unit as requested. Meal replacements defined as special order meals, e.g. pizza, chicken tenders, delivered in bulk to the unit, along with plates, utensils, and other items needed to serve and eat the food.</w:t>
      </w:r>
    </w:p>
    <w:p w:rsidR="00893B18" w:rsidRPr="00CF0BC6" w:rsidRDefault="00893B18" w:rsidP="00893B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rPr>
      </w:pPr>
    </w:p>
    <w:p w:rsidR="00893B18" w:rsidRPr="00CF0BC6" w:rsidRDefault="00893B18" w:rsidP="00893B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rPr>
      </w:pPr>
      <w:r w:rsidRPr="00CF0BC6">
        <w:rPr>
          <w:rFonts w:ascii="Arial" w:hAnsi="Arial"/>
        </w:rPr>
        <w:tab/>
      </w:r>
      <w:r w:rsidRPr="00CF0BC6">
        <w:rPr>
          <w:rFonts w:ascii="Arial" w:hAnsi="Arial"/>
        </w:rPr>
        <w:tab/>
        <w:t>5.4.7</w:t>
      </w:r>
      <w:r w:rsidRPr="00CF0BC6">
        <w:rPr>
          <w:rFonts w:ascii="Arial" w:hAnsi="Arial"/>
        </w:rPr>
        <w:tab/>
        <w:t>All food inventories are owned by the Contractor.</w:t>
      </w:r>
    </w:p>
    <w:p w:rsidR="00893B18" w:rsidRPr="00CF0BC6" w:rsidRDefault="00893B18" w:rsidP="00893B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rPr>
      </w:pPr>
    </w:p>
    <w:p w:rsidR="00893B18" w:rsidRPr="00CF0BC6" w:rsidRDefault="00893B18" w:rsidP="00893B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contextualSpacing/>
        <w:rPr>
          <w:rFonts w:ascii="Arial" w:hAnsi="Arial"/>
        </w:rPr>
      </w:pPr>
      <w:r w:rsidRPr="00CF0BC6">
        <w:rPr>
          <w:rFonts w:ascii="Arial" w:hAnsi="Arial"/>
        </w:rPr>
        <w:tab/>
      </w:r>
      <w:r w:rsidRPr="00CF0BC6">
        <w:rPr>
          <w:rFonts w:ascii="Arial" w:hAnsi="Arial"/>
        </w:rPr>
        <w:tab/>
        <w:t>5.4.8</w:t>
      </w:r>
      <w:r w:rsidRPr="00CF0BC6">
        <w:rPr>
          <w:rFonts w:ascii="Arial" w:hAnsi="Arial"/>
        </w:rPr>
        <w:tab/>
        <w:t>Contractor will be available to provide catering for employee and hospital special events with separate pricing; to be quoted upon request.</w:t>
      </w:r>
    </w:p>
    <w:p w:rsidR="00C71CC2" w:rsidRPr="00CF0BC6" w:rsidRDefault="00C71CC2" w:rsidP="00893B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contextualSpacing/>
        <w:rPr>
          <w:rFonts w:ascii="Arial" w:hAnsi="Arial"/>
        </w:rPr>
      </w:pPr>
    </w:p>
    <w:p w:rsidR="00CF0BC6" w:rsidRDefault="00C71CC2" w:rsidP="00CF0B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contextualSpacing/>
        <w:rPr>
          <w:rFonts w:ascii="Arial" w:hAnsi="Arial" w:cs="Arial"/>
        </w:rPr>
      </w:pPr>
      <w:r w:rsidRPr="00CF0BC6">
        <w:rPr>
          <w:rFonts w:ascii="Arial" w:hAnsi="Arial"/>
        </w:rPr>
        <w:tab/>
      </w:r>
      <w:r w:rsidRPr="00CF0BC6">
        <w:rPr>
          <w:rFonts w:ascii="Arial" w:hAnsi="Arial"/>
        </w:rPr>
        <w:tab/>
        <w:t>5.4.9</w:t>
      </w:r>
      <w:r w:rsidRPr="00CF0BC6">
        <w:rPr>
          <w:rFonts w:ascii="Arial" w:hAnsi="Arial"/>
        </w:rPr>
        <w:tab/>
      </w:r>
      <w:r w:rsidR="00CF0BC6">
        <w:rPr>
          <w:rFonts w:ascii="Arial" w:hAnsi="Arial" w:cs="Arial"/>
        </w:rPr>
        <w:t xml:space="preserve">Contractor will be able to provide </w:t>
      </w:r>
      <w:r w:rsidR="00CF0BC6" w:rsidRPr="00CF0BC6">
        <w:rPr>
          <w:rFonts w:ascii="Arial" w:hAnsi="Arial" w:cs="Arial"/>
        </w:rPr>
        <w:t xml:space="preserve">‘Choices Meal Option’ </w:t>
      </w:r>
      <w:r w:rsidR="00CF0BC6">
        <w:rPr>
          <w:rFonts w:ascii="Arial" w:hAnsi="Arial" w:cs="Arial"/>
        </w:rPr>
        <w:t xml:space="preserve">which </w:t>
      </w:r>
      <w:r w:rsidR="00CF0BC6" w:rsidRPr="00CF0BC6">
        <w:rPr>
          <w:rFonts w:ascii="Arial" w:hAnsi="Arial" w:cs="Arial"/>
        </w:rPr>
        <w:t xml:space="preserve">would be for a limited menu for meals served on the unit. </w:t>
      </w:r>
      <w:r w:rsidR="00CF0BC6" w:rsidRPr="00CF0BC6">
        <w:t>Those meals would be all breakfasts, all weekday lunches, and some weekend lunches and evening meals.</w:t>
      </w:r>
      <w:r w:rsidR="00CF0BC6">
        <w:t xml:space="preserve">   </w:t>
      </w:r>
      <w:r w:rsidR="00CF0BC6" w:rsidRPr="00CF0BC6">
        <w:rPr>
          <w:rFonts w:ascii="Arial" w:hAnsi="Arial" w:cs="Arial"/>
        </w:rPr>
        <w:t xml:space="preserve">Currently </w:t>
      </w:r>
      <w:r w:rsidR="00CF0BC6" w:rsidRPr="00CF0BC6">
        <w:rPr>
          <w:rFonts w:ascii="Arial" w:hAnsi="Arial" w:cs="Arial"/>
        </w:rPr>
        <w:lastRenderedPageBreak/>
        <w:t xml:space="preserve">patients are able to choose from offerings when they eat in the cafeteria; this option would allow them to choose from offerings for their meals served on the unit.  Choices Meal Option would result in all patients having a choice of meals, regardless where the meal is eaten. </w:t>
      </w:r>
    </w:p>
    <w:p w:rsidR="00CF0BC6" w:rsidRDefault="00CF0BC6" w:rsidP="00CF0BC6">
      <w:pPr>
        <w:ind w:left="720"/>
        <w:rPr>
          <w:rFonts w:ascii="Arial" w:hAnsi="Arial" w:cs="Arial"/>
        </w:rPr>
      </w:pPr>
    </w:p>
    <w:p w:rsidR="00CF0BC6" w:rsidRPr="00CF0BC6" w:rsidRDefault="00CF0BC6" w:rsidP="00CF0BC6">
      <w:pPr>
        <w:ind w:left="1440"/>
        <w:rPr>
          <w:rFonts w:ascii="Arial" w:hAnsi="Arial" w:cs="Arial"/>
        </w:rPr>
      </w:pPr>
      <w:r w:rsidRPr="00CF0BC6">
        <w:t>‘Choices Alternate’ would be based on two meal choices and three meal choices.  Whether or not we are able to implement this ‘Choices Alternative’ will depend on the price offered to University. See Section 6.2 for more details.</w:t>
      </w:r>
    </w:p>
    <w:p w:rsidR="00CF0BC6" w:rsidRPr="00CF0BC6" w:rsidRDefault="00CF0BC6" w:rsidP="00CF0BC6">
      <w:pPr>
        <w:ind w:left="720"/>
        <w:rPr>
          <w:rFonts w:ascii="Arial" w:hAnsi="Arial" w:cs="Arial"/>
        </w:rPr>
      </w:pPr>
    </w:p>
    <w:p w:rsidR="00CF0BC6" w:rsidRPr="00CF0BC6" w:rsidRDefault="00CF0BC6" w:rsidP="00CF0BC6">
      <w:pPr>
        <w:ind w:left="720"/>
        <w:rPr>
          <w:rFonts w:ascii="Arial" w:hAnsi="Arial" w:cs="Arial"/>
        </w:rPr>
      </w:pPr>
      <w:r w:rsidRPr="00CF0BC6">
        <w:rPr>
          <w:rFonts w:ascii="Arial" w:hAnsi="Arial" w:cs="Arial"/>
        </w:rPr>
        <w:t xml:space="preserve">The table below estimates the number and location of meals. </w:t>
      </w:r>
    </w:p>
    <w:tbl>
      <w:tblPr>
        <w:tblStyle w:val="TableGrid"/>
        <w:tblW w:w="0" w:type="auto"/>
        <w:tblLook w:val="04A0" w:firstRow="1" w:lastRow="0" w:firstColumn="1" w:lastColumn="0" w:noHBand="0" w:noVBand="1"/>
      </w:tblPr>
      <w:tblGrid>
        <w:gridCol w:w="1605"/>
        <w:gridCol w:w="1409"/>
        <w:gridCol w:w="1553"/>
        <w:gridCol w:w="1299"/>
        <w:gridCol w:w="1268"/>
        <w:gridCol w:w="1221"/>
        <w:gridCol w:w="1221"/>
      </w:tblGrid>
      <w:tr w:rsidR="00CF0BC6" w:rsidRPr="00CF0BC6" w:rsidTr="00875218">
        <w:tc>
          <w:tcPr>
            <w:tcW w:w="1605" w:type="dxa"/>
          </w:tcPr>
          <w:p w:rsidR="00CF0BC6" w:rsidRPr="00CF0BC6" w:rsidRDefault="00CF0BC6" w:rsidP="00875218"/>
        </w:tc>
        <w:tc>
          <w:tcPr>
            <w:tcW w:w="2962" w:type="dxa"/>
            <w:gridSpan w:val="2"/>
            <w:vAlign w:val="center"/>
          </w:tcPr>
          <w:p w:rsidR="00CF0BC6" w:rsidRPr="00CF0BC6" w:rsidRDefault="00CF0BC6" w:rsidP="00875218">
            <w:pPr>
              <w:jc w:val="center"/>
            </w:pPr>
            <w:r w:rsidRPr="00CF0BC6">
              <w:t>Breakfast</w:t>
            </w:r>
          </w:p>
        </w:tc>
        <w:tc>
          <w:tcPr>
            <w:tcW w:w="2567" w:type="dxa"/>
            <w:gridSpan w:val="2"/>
            <w:vAlign w:val="center"/>
          </w:tcPr>
          <w:p w:rsidR="00CF0BC6" w:rsidRPr="00CF0BC6" w:rsidRDefault="00CF0BC6" w:rsidP="00875218">
            <w:pPr>
              <w:jc w:val="center"/>
            </w:pPr>
            <w:r w:rsidRPr="00CF0BC6">
              <w:t>Lunch</w:t>
            </w:r>
          </w:p>
        </w:tc>
        <w:tc>
          <w:tcPr>
            <w:tcW w:w="2442" w:type="dxa"/>
            <w:gridSpan w:val="2"/>
            <w:vAlign w:val="center"/>
          </w:tcPr>
          <w:p w:rsidR="00CF0BC6" w:rsidRPr="00CF0BC6" w:rsidRDefault="00CF0BC6" w:rsidP="00875218">
            <w:pPr>
              <w:jc w:val="center"/>
            </w:pPr>
            <w:r w:rsidRPr="00CF0BC6">
              <w:t>Evening</w:t>
            </w:r>
          </w:p>
        </w:tc>
      </w:tr>
      <w:tr w:rsidR="00CF0BC6" w:rsidRPr="00CF0BC6" w:rsidTr="00875218">
        <w:tc>
          <w:tcPr>
            <w:tcW w:w="1605" w:type="dxa"/>
          </w:tcPr>
          <w:p w:rsidR="00CF0BC6" w:rsidRPr="00CF0BC6" w:rsidRDefault="00CF0BC6" w:rsidP="00875218"/>
        </w:tc>
        <w:tc>
          <w:tcPr>
            <w:tcW w:w="1409" w:type="dxa"/>
            <w:vAlign w:val="center"/>
          </w:tcPr>
          <w:p w:rsidR="00CF0BC6" w:rsidRPr="00CF0BC6" w:rsidRDefault="00CF0BC6" w:rsidP="00875218">
            <w:pPr>
              <w:jc w:val="center"/>
            </w:pPr>
            <w:r w:rsidRPr="00CF0BC6">
              <w:t>Units</w:t>
            </w:r>
          </w:p>
        </w:tc>
        <w:tc>
          <w:tcPr>
            <w:tcW w:w="1553" w:type="dxa"/>
            <w:vAlign w:val="center"/>
          </w:tcPr>
          <w:p w:rsidR="00CF0BC6" w:rsidRPr="00CF0BC6" w:rsidRDefault="00CF0BC6" w:rsidP="00875218">
            <w:pPr>
              <w:jc w:val="center"/>
            </w:pPr>
            <w:r w:rsidRPr="00CF0BC6">
              <w:t>Cafeteria</w:t>
            </w:r>
          </w:p>
        </w:tc>
        <w:tc>
          <w:tcPr>
            <w:tcW w:w="1299" w:type="dxa"/>
            <w:vAlign w:val="center"/>
          </w:tcPr>
          <w:p w:rsidR="00CF0BC6" w:rsidRPr="00CF0BC6" w:rsidRDefault="00CF0BC6" w:rsidP="00875218">
            <w:pPr>
              <w:jc w:val="center"/>
            </w:pPr>
            <w:r w:rsidRPr="00CF0BC6">
              <w:t>Units</w:t>
            </w:r>
          </w:p>
        </w:tc>
        <w:tc>
          <w:tcPr>
            <w:tcW w:w="1268" w:type="dxa"/>
            <w:vAlign w:val="center"/>
          </w:tcPr>
          <w:p w:rsidR="00CF0BC6" w:rsidRPr="00CF0BC6" w:rsidRDefault="00CF0BC6" w:rsidP="00875218">
            <w:pPr>
              <w:jc w:val="center"/>
            </w:pPr>
            <w:r w:rsidRPr="00CF0BC6">
              <w:t>Cafeteria</w:t>
            </w:r>
          </w:p>
        </w:tc>
        <w:tc>
          <w:tcPr>
            <w:tcW w:w="1221" w:type="dxa"/>
            <w:vAlign w:val="center"/>
          </w:tcPr>
          <w:p w:rsidR="00CF0BC6" w:rsidRPr="00CF0BC6" w:rsidRDefault="00CF0BC6" w:rsidP="00875218">
            <w:pPr>
              <w:jc w:val="center"/>
            </w:pPr>
            <w:r w:rsidRPr="00CF0BC6">
              <w:t>Units</w:t>
            </w:r>
          </w:p>
        </w:tc>
        <w:tc>
          <w:tcPr>
            <w:tcW w:w="1221" w:type="dxa"/>
            <w:vAlign w:val="center"/>
          </w:tcPr>
          <w:p w:rsidR="00CF0BC6" w:rsidRPr="00CF0BC6" w:rsidRDefault="00CF0BC6" w:rsidP="00875218">
            <w:pPr>
              <w:jc w:val="center"/>
            </w:pPr>
            <w:r w:rsidRPr="00CF0BC6">
              <w:t>Cafeteria</w:t>
            </w:r>
          </w:p>
        </w:tc>
      </w:tr>
      <w:tr w:rsidR="00CF0BC6" w:rsidRPr="00CF0BC6" w:rsidTr="00875218">
        <w:tc>
          <w:tcPr>
            <w:tcW w:w="1605" w:type="dxa"/>
          </w:tcPr>
          <w:p w:rsidR="00CF0BC6" w:rsidRPr="00CF0BC6" w:rsidRDefault="00CF0BC6" w:rsidP="00875218">
            <w:r w:rsidRPr="00CF0BC6">
              <w:t>Weekdays</w:t>
            </w:r>
          </w:p>
        </w:tc>
        <w:tc>
          <w:tcPr>
            <w:tcW w:w="1409" w:type="dxa"/>
          </w:tcPr>
          <w:p w:rsidR="00CF0BC6" w:rsidRPr="00CF0BC6" w:rsidRDefault="00CF0BC6" w:rsidP="00875218">
            <w:r w:rsidRPr="00CF0BC6">
              <w:t>222</w:t>
            </w:r>
          </w:p>
        </w:tc>
        <w:tc>
          <w:tcPr>
            <w:tcW w:w="1553" w:type="dxa"/>
          </w:tcPr>
          <w:p w:rsidR="00CF0BC6" w:rsidRPr="00CF0BC6" w:rsidRDefault="00CF0BC6" w:rsidP="00875218">
            <w:r w:rsidRPr="00CF0BC6">
              <w:t>None</w:t>
            </w:r>
          </w:p>
        </w:tc>
        <w:tc>
          <w:tcPr>
            <w:tcW w:w="1299" w:type="dxa"/>
          </w:tcPr>
          <w:p w:rsidR="00CF0BC6" w:rsidRPr="00CF0BC6" w:rsidRDefault="00CF0BC6" w:rsidP="00875218">
            <w:r w:rsidRPr="00CF0BC6">
              <w:t>222</w:t>
            </w:r>
          </w:p>
        </w:tc>
        <w:tc>
          <w:tcPr>
            <w:tcW w:w="1268" w:type="dxa"/>
          </w:tcPr>
          <w:p w:rsidR="00CF0BC6" w:rsidRPr="00CF0BC6" w:rsidRDefault="00CF0BC6" w:rsidP="00875218">
            <w:r w:rsidRPr="00CF0BC6">
              <w:t>None</w:t>
            </w:r>
          </w:p>
        </w:tc>
        <w:tc>
          <w:tcPr>
            <w:tcW w:w="1221" w:type="dxa"/>
          </w:tcPr>
          <w:p w:rsidR="00CF0BC6" w:rsidRPr="00CF0BC6" w:rsidRDefault="00CF0BC6" w:rsidP="00875218">
            <w:r w:rsidRPr="00CF0BC6">
              <w:t>124 – 142</w:t>
            </w:r>
          </w:p>
        </w:tc>
        <w:tc>
          <w:tcPr>
            <w:tcW w:w="1221" w:type="dxa"/>
          </w:tcPr>
          <w:p w:rsidR="00CF0BC6" w:rsidRPr="00CF0BC6" w:rsidRDefault="00CF0BC6" w:rsidP="00875218">
            <w:r w:rsidRPr="00CF0BC6">
              <w:t>80 - 98</w:t>
            </w:r>
          </w:p>
        </w:tc>
      </w:tr>
      <w:tr w:rsidR="00CF0BC6" w:rsidRPr="00CF0BC6" w:rsidTr="00875218">
        <w:tc>
          <w:tcPr>
            <w:tcW w:w="1605" w:type="dxa"/>
          </w:tcPr>
          <w:p w:rsidR="00CF0BC6" w:rsidRPr="00CF0BC6" w:rsidRDefault="00CF0BC6" w:rsidP="00875218">
            <w:r w:rsidRPr="00CF0BC6">
              <w:t>Weekends</w:t>
            </w:r>
          </w:p>
        </w:tc>
        <w:tc>
          <w:tcPr>
            <w:tcW w:w="1409" w:type="dxa"/>
          </w:tcPr>
          <w:p w:rsidR="00CF0BC6" w:rsidRPr="00CF0BC6" w:rsidRDefault="00CF0BC6" w:rsidP="00875218">
            <w:r w:rsidRPr="00CF0BC6">
              <w:t>222</w:t>
            </w:r>
          </w:p>
        </w:tc>
        <w:tc>
          <w:tcPr>
            <w:tcW w:w="1553" w:type="dxa"/>
          </w:tcPr>
          <w:p w:rsidR="00CF0BC6" w:rsidRPr="00CF0BC6" w:rsidRDefault="00CF0BC6" w:rsidP="00875218">
            <w:r w:rsidRPr="00CF0BC6">
              <w:t>None</w:t>
            </w:r>
          </w:p>
        </w:tc>
        <w:tc>
          <w:tcPr>
            <w:tcW w:w="1299" w:type="dxa"/>
          </w:tcPr>
          <w:p w:rsidR="00CF0BC6" w:rsidRPr="00CF0BC6" w:rsidRDefault="00CF0BC6" w:rsidP="00875218">
            <w:r w:rsidRPr="00CF0BC6">
              <w:t>100 - 121</w:t>
            </w:r>
          </w:p>
        </w:tc>
        <w:tc>
          <w:tcPr>
            <w:tcW w:w="1268" w:type="dxa"/>
          </w:tcPr>
          <w:p w:rsidR="00CF0BC6" w:rsidRPr="00CF0BC6" w:rsidRDefault="00CF0BC6" w:rsidP="00875218">
            <w:r w:rsidRPr="00CF0BC6">
              <w:t>101 - 122</w:t>
            </w:r>
          </w:p>
        </w:tc>
        <w:tc>
          <w:tcPr>
            <w:tcW w:w="1221" w:type="dxa"/>
          </w:tcPr>
          <w:p w:rsidR="00CF0BC6" w:rsidRPr="00CF0BC6" w:rsidRDefault="00CF0BC6" w:rsidP="00875218">
            <w:r w:rsidRPr="00CF0BC6">
              <w:t>100 – 121</w:t>
            </w:r>
          </w:p>
        </w:tc>
        <w:tc>
          <w:tcPr>
            <w:tcW w:w="1221" w:type="dxa"/>
          </w:tcPr>
          <w:p w:rsidR="00CF0BC6" w:rsidRPr="00CF0BC6" w:rsidRDefault="00CF0BC6" w:rsidP="00875218">
            <w:r w:rsidRPr="00CF0BC6">
              <w:t>101 - 122</w:t>
            </w:r>
          </w:p>
        </w:tc>
      </w:tr>
    </w:tbl>
    <w:p w:rsidR="00CF0BC6" w:rsidRPr="00C71CC2" w:rsidRDefault="00CF0BC6" w:rsidP="00893B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contextualSpacing/>
        <w:rPr>
          <w:rFonts w:ascii="Arial" w:hAnsi="Arial"/>
        </w:rPr>
      </w:pPr>
    </w:p>
    <w:p w:rsidR="00893B18" w:rsidRDefault="00893B18" w:rsidP="00893B18">
      <w:pPr>
        <w:keepNext/>
        <w:keepLines/>
        <w:tabs>
          <w:tab w:val="left" w:pos="2160"/>
        </w:tabs>
        <w:rPr>
          <w:rFonts w:ascii="Arial" w:hAnsi="Arial" w:cs="Arial"/>
          <w:bCs/>
          <w:color w:val="000000"/>
        </w:rPr>
      </w:pPr>
    </w:p>
    <w:p w:rsidR="00893B18" w:rsidRDefault="00893B18" w:rsidP="00893B18">
      <w:pPr>
        <w:keepNext/>
        <w:keepLines/>
        <w:ind w:left="720"/>
        <w:rPr>
          <w:rFonts w:ascii="Arial" w:hAnsi="Arial" w:cs="Arial"/>
          <w:b/>
          <w:bCs/>
          <w:color w:val="000000"/>
        </w:rPr>
      </w:pPr>
      <w:r>
        <w:rPr>
          <w:rFonts w:ascii="Arial" w:hAnsi="Arial" w:cs="Arial"/>
          <w:b/>
          <w:bCs/>
          <w:color w:val="000000"/>
        </w:rPr>
        <w:t xml:space="preserve">EMPLOYEE </w:t>
      </w:r>
      <w:r w:rsidRPr="00BC2C0C">
        <w:rPr>
          <w:rFonts w:ascii="Arial" w:hAnsi="Arial" w:cs="Arial"/>
          <w:b/>
          <w:bCs/>
          <w:color w:val="000000"/>
        </w:rPr>
        <w:t>STAFFING</w:t>
      </w:r>
      <w:r>
        <w:rPr>
          <w:rFonts w:ascii="Arial" w:hAnsi="Arial" w:cs="Arial"/>
          <w:b/>
          <w:bCs/>
          <w:color w:val="000000"/>
        </w:rPr>
        <w:t>:</w:t>
      </w:r>
      <w:r w:rsidRPr="00BC2C0C">
        <w:rPr>
          <w:rFonts w:ascii="Arial" w:hAnsi="Arial" w:cs="Arial"/>
          <w:b/>
          <w:bCs/>
          <w:color w:val="000000"/>
        </w:rPr>
        <w:t xml:space="preserve"> </w:t>
      </w:r>
    </w:p>
    <w:p w:rsidR="00893B18" w:rsidRPr="00BC2C0C" w:rsidRDefault="00893B18" w:rsidP="00893B18">
      <w:pPr>
        <w:keepNext/>
        <w:keepLines/>
        <w:ind w:left="720"/>
        <w:rPr>
          <w:rFonts w:ascii="Arial" w:hAnsi="Arial" w:cs="Arial"/>
          <w:b/>
          <w:bCs/>
          <w:color w:val="000000"/>
        </w:rPr>
      </w:pPr>
    </w:p>
    <w:p w:rsidR="00893B18" w:rsidRPr="00040EB6" w:rsidRDefault="00893B18" w:rsidP="00893B18">
      <w:pPr>
        <w:pStyle w:val="HeadingShelly"/>
        <w:ind w:left="1440" w:hanging="1440"/>
        <w:rPr>
          <w:rFonts w:ascii="Arial" w:hAnsi="Arial" w:cs="Arial"/>
          <w:b w:val="0"/>
          <w:sz w:val="22"/>
          <w:szCs w:val="22"/>
          <w:highlight w:val="yellow"/>
        </w:rPr>
      </w:pPr>
      <w:r>
        <w:rPr>
          <w:rFonts w:ascii="Arial" w:hAnsi="Arial"/>
          <w:b w:val="0"/>
          <w:sz w:val="22"/>
          <w:szCs w:val="22"/>
        </w:rPr>
        <w:tab/>
      </w:r>
      <w:r>
        <w:rPr>
          <w:rFonts w:ascii="Arial" w:hAnsi="Arial"/>
          <w:b w:val="0"/>
          <w:sz w:val="22"/>
          <w:szCs w:val="22"/>
        </w:rPr>
        <w:tab/>
        <w:t>5.4.</w:t>
      </w:r>
      <w:r w:rsidR="00C71CC2">
        <w:rPr>
          <w:rFonts w:ascii="Arial" w:hAnsi="Arial"/>
          <w:b w:val="0"/>
          <w:sz w:val="22"/>
          <w:szCs w:val="22"/>
        </w:rPr>
        <w:t>10</w:t>
      </w:r>
      <w:r>
        <w:rPr>
          <w:rFonts w:ascii="Arial" w:hAnsi="Arial"/>
          <w:b w:val="0"/>
          <w:sz w:val="22"/>
          <w:szCs w:val="22"/>
        </w:rPr>
        <w:tab/>
      </w:r>
      <w:r w:rsidRPr="00BC2C0C">
        <w:rPr>
          <w:rFonts w:ascii="Arial" w:hAnsi="Arial"/>
          <w:b w:val="0"/>
          <w:sz w:val="22"/>
          <w:szCs w:val="22"/>
        </w:rPr>
        <w:t>Contractor shall maintain a staff of properly trained and experienced personnel to</w:t>
      </w:r>
      <w:r w:rsidRPr="008647FC">
        <w:rPr>
          <w:rFonts w:ascii="Arial" w:hAnsi="Arial"/>
          <w:b w:val="0"/>
          <w:sz w:val="22"/>
          <w:szCs w:val="22"/>
        </w:rPr>
        <w:t xml:space="preserve"> ensure satisfactory performance under this Contract.  Contractor shall assign to the University a designated representative who will be responsible for the coordination and administration of University's </w:t>
      </w:r>
      <w:r>
        <w:rPr>
          <w:rFonts w:ascii="Arial" w:hAnsi="Arial"/>
          <w:b w:val="0"/>
          <w:sz w:val="22"/>
          <w:szCs w:val="22"/>
        </w:rPr>
        <w:t xml:space="preserve">service and reporting </w:t>
      </w:r>
      <w:r w:rsidRPr="008647FC">
        <w:rPr>
          <w:rFonts w:ascii="Arial" w:hAnsi="Arial"/>
          <w:b w:val="0"/>
          <w:sz w:val="22"/>
          <w:szCs w:val="22"/>
        </w:rPr>
        <w:t>requirements.</w:t>
      </w:r>
    </w:p>
    <w:p w:rsidR="00893B18" w:rsidRPr="00040EB6" w:rsidRDefault="00893B18" w:rsidP="00893B18">
      <w:pPr>
        <w:pStyle w:val="HeadingShelly"/>
        <w:tabs>
          <w:tab w:val="clear" w:pos="1"/>
          <w:tab w:val="clear" w:pos="720"/>
          <w:tab w:val="left" w:pos="1530"/>
        </w:tabs>
        <w:rPr>
          <w:rFonts w:ascii="Arial" w:hAnsi="Arial" w:cs="Arial"/>
          <w:b w:val="0"/>
          <w:sz w:val="22"/>
          <w:szCs w:val="22"/>
        </w:rPr>
      </w:pPr>
    </w:p>
    <w:p w:rsidR="00893B18" w:rsidRPr="00040EB6" w:rsidRDefault="00893B18" w:rsidP="00893B18">
      <w:pPr>
        <w:pStyle w:val="HeadingShelly"/>
        <w:tabs>
          <w:tab w:val="clear" w:pos="1"/>
          <w:tab w:val="clear" w:pos="1440"/>
          <w:tab w:val="left" w:pos="1530"/>
        </w:tabs>
        <w:ind w:left="1440" w:hanging="1440"/>
        <w:rPr>
          <w:rFonts w:ascii="Arial" w:hAnsi="Arial" w:cs="Arial"/>
          <w:b w:val="0"/>
          <w:sz w:val="22"/>
          <w:szCs w:val="22"/>
        </w:rPr>
      </w:pPr>
      <w:r>
        <w:rPr>
          <w:rFonts w:ascii="Arial" w:hAnsi="Arial" w:cs="Arial"/>
          <w:b w:val="0"/>
          <w:sz w:val="22"/>
          <w:szCs w:val="22"/>
        </w:rPr>
        <w:tab/>
        <w:t>5.4.</w:t>
      </w:r>
      <w:r w:rsidR="00C71CC2">
        <w:rPr>
          <w:rFonts w:ascii="Arial" w:hAnsi="Arial" w:cs="Arial"/>
          <w:b w:val="0"/>
          <w:sz w:val="22"/>
          <w:szCs w:val="22"/>
        </w:rPr>
        <w:t>11</w:t>
      </w:r>
      <w:r>
        <w:rPr>
          <w:rFonts w:ascii="Arial" w:hAnsi="Arial" w:cs="Arial"/>
          <w:b w:val="0"/>
          <w:sz w:val="22"/>
          <w:szCs w:val="22"/>
        </w:rPr>
        <w:tab/>
      </w:r>
      <w:r w:rsidRPr="00040EB6">
        <w:rPr>
          <w:rFonts w:ascii="Arial" w:hAnsi="Arial" w:cs="Arial"/>
          <w:b w:val="0"/>
          <w:sz w:val="22"/>
          <w:szCs w:val="22"/>
        </w:rPr>
        <w:t>Contractor will provide and maintain on duty, at University, a qualified resident Director of Food Service who will direct all functions of the operation, including the supervisory staff and hourly employees.  The University reserves the right to approve the selection of said Director.</w:t>
      </w:r>
    </w:p>
    <w:p w:rsidR="00893B18" w:rsidRPr="00040EB6" w:rsidRDefault="00893B18" w:rsidP="00893B18">
      <w:pPr>
        <w:pStyle w:val="HeadingShelly"/>
        <w:tabs>
          <w:tab w:val="clear" w:pos="1"/>
          <w:tab w:val="clear" w:pos="720"/>
          <w:tab w:val="left" w:pos="1530"/>
        </w:tabs>
        <w:ind w:left="0" w:firstLine="0"/>
        <w:rPr>
          <w:rFonts w:ascii="Arial" w:hAnsi="Arial" w:cs="Arial"/>
          <w:b w:val="0"/>
          <w:sz w:val="22"/>
          <w:szCs w:val="22"/>
        </w:rPr>
      </w:pPr>
    </w:p>
    <w:p w:rsidR="00893B18" w:rsidRPr="00040EB6" w:rsidRDefault="00893B18" w:rsidP="00893B18">
      <w:pPr>
        <w:pStyle w:val="HeadingShelly"/>
        <w:tabs>
          <w:tab w:val="clear" w:pos="1"/>
          <w:tab w:val="clear" w:pos="1440"/>
          <w:tab w:val="left" w:pos="1530"/>
        </w:tabs>
        <w:ind w:left="1440" w:hanging="1440"/>
        <w:rPr>
          <w:rFonts w:ascii="Arial" w:hAnsi="Arial" w:cs="Arial"/>
          <w:b w:val="0"/>
          <w:sz w:val="22"/>
          <w:szCs w:val="22"/>
        </w:rPr>
      </w:pPr>
      <w:r>
        <w:rPr>
          <w:rFonts w:ascii="Arial" w:hAnsi="Arial" w:cs="Arial"/>
          <w:b w:val="0"/>
          <w:sz w:val="22"/>
          <w:szCs w:val="22"/>
        </w:rPr>
        <w:tab/>
        <w:t>5.4.1</w:t>
      </w:r>
      <w:r w:rsidR="00C71CC2">
        <w:rPr>
          <w:rFonts w:ascii="Arial" w:hAnsi="Arial" w:cs="Arial"/>
          <w:b w:val="0"/>
          <w:sz w:val="22"/>
          <w:szCs w:val="22"/>
        </w:rPr>
        <w:t>2</w:t>
      </w:r>
      <w:r>
        <w:rPr>
          <w:rFonts w:ascii="Arial" w:hAnsi="Arial" w:cs="Arial"/>
          <w:b w:val="0"/>
          <w:sz w:val="22"/>
          <w:szCs w:val="22"/>
        </w:rPr>
        <w:tab/>
      </w:r>
      <w:r w:rsidRPr="00040EB6">
        <w:rPr>
          <w:rFonts w:ascii="Arial" w:hAnsi="Arial" w:cs="Arial"/>
          <w:b w:val="0"/>
          <w:sz w:val="22"/>
          <w:szCs w:val="22"/>
        </w:rPr>
        <w:t xml:space="preserve">Contractor will provide </w:t>
      </w:r>
      <w:r>
        <w:rPr>
          <w:rFonts w:ascii="Arial" w:hAnsi="Arial" w:cs="Arial"/>
          <w:b w:val="0"/>
          <w:sz w:val="22"/>
          <w:szCs w:val="22"/>
        </w:rPr>
        <w:t xml:space="preserve">sufficient </w:t>
      </w:r>
      <w:r w:rsidRPr="00040EB6">
        <w:rPr>
          <w:rFonts w:ascii="Arial" w:hAnsi="Arial" w:cs="Arial"/>
          <w:b w:val="0"/>
          <w:sz w:val="22"/>
          <w:szCs w:val="22"/>
        </w:rPr>
        <w:t xml:space="preserve">dietician </w:t>
      </w:r>
      <w:r>
        <w:rPr>
          <w:rFonts w:ascii="Arial" w:hAnsi="Arial" w:cs="Arial"/>
          <w:b w:val="0"/>
          <w:sz w:val="22"/>
          <w:szCs w:val="22"/>
        </w:rPr>
        <w:t xml:space="preserve">services to meet hospital needs: currently estimated at the </w:t>
      </w:r>
      <w:r w:rsidRPr="00040EB6">
        <w:rPr>
          <w:rFonts w:ascii="Arial" w:hAnsi="Arial" w:cs="Arial"/>
          <w:b w:val="0"/>
          <w:sz w:val="22"/>
          <w:szCs w:val="22"/>
        </w:rPr>
        <w:t>equivalent to 1.5 FTEs.  A minimum of one (1) full FTE must be a licensed dietician to meet the requirements of the patient population and to comply with appropriate regulatory requirements.</w:t>
      </w:r>
    </w:p>
    <w:p w:rsidR="00893B18" w:rsidRPr="00040EB6" w:rsidRDefault="00893B18" w:rsidP="00893B18">
      <w:pPr>
        <w:pStyle w:val="HeadingShelly"/>
        <w:tabs>
          <w:tab w:val="clear" w:pos="1"/>
          <w:tab w:val="clear" w:pos="720"/>
          <w:tab w:val="clear" w:pos="1440"/>
          <w:tab w:val="left" w:pos="1530"/>
        </w:tabs>
        <w:ind w:left="0" w:firstLine="0"/>
        <w:rPr>
          <w:rFonts w:ascii="Arial" w:hAnsi="Arial" w:cs="Arial"/>
          <w:b w:val="0"/>
          <w:sz w:val="22"/>
          <w:szCs w:val="22"/>
        </w:rPr>
      </w:pPr>
    </w:p>
    <w:p w:rsidR="00893B18" w:rsidRPr="00040EB6" w:rsidRDefault="00893B18" w:rsidP="00893B18">
      <w:pPr>
        <w:pStyle w:val="HeadingShelly"/>
        <w:tabs>
          <w:tab w:val="clear" w:pos="1"/>
        </w:tabs>
        <w:ind w:left="1440" w:hanging="1440"/>
        <w:rPr>
          <w:rFonts w:ascii="Arial" w:hAnsi="Arial" w:cs="Arial"/>
          <w:b w:val="0"/>
          <w:sz w:val="22"/>
          <w:szCs w:val="22"/>
        </w:rPr>
      </w:pPr>
      <w:r>
        <w:rPr>
          <w:rFonts w:ascii="Arial" w:hAnsi="Arial" w:cs="Arial"/>
          <w:b w:val="0"/>
          <w:sz w:val="22"/>
          <w:szCs w:val="22"/>
        </w:rPr>
        <w:tab/>
        <w:t>5.4.1</w:t>
      </w:r>
      <w:r w:rsidR="00C71CC2">
        <w:rPr>
          <w:rFonts w:ascii="Arial" w:hAnsi="Arial" w:cs="Arial"/>
          <w:b w:val="0"/>
          <w:sz w:val="22"/>
          <w:szCs w:val="22"/>
        </w:rPr>
        <w:t>3</w:t>
      </w:r>
      <w:r>
        <w:rPr>
          <w:rFonts w:ascii="Arial" w:hAnsi="Arial" w:cs="Arial"/>
          <w:b w:val="0"/>
          <w:sz w:val="22"/>
          <w:szCs w:val="22"/>
        </w:rPr>
        <w:tab/>
      </w:r>
      <w:r w:rsidRPr="00040EB6">
        <w:rPr>
          <w:rFonts w:ascii="Arial" w:hAnsi="Arial" w:cs="Arial"/>
          <w:b w:val="0"/>
          <w:sz w:val="22"/>
          <w:szCs w:val="22"/>
        </w:rPr>
        <w:t>All dietary employees will attend University’s one-half (1/2) day employee orientation program within thirty (30) days of placement at University.  Contractor will pay routine compensation to their employees during hospital orientation and University will assume orientation costs.</w:t>
      </w:r>
    </w:p>
    <w:p w:rsidR="00893B18" w:rsidRPr="003B6646" w:rsidRDefault="00893B18" w:rsidP="00893B18">
      <w:pPr>
        <w:pStyle w:val="HeadingShelly"/>
        <w:tabs>
          <w:tab w:val="clear" w:pos="1"/>
        </w:tabs>
        <w:ind w:left="1440" w:firstLine="0"/>
        <w:rPr>
          <w:rFonts w:ascii="Arial" w:hAnsi="Arial"/>
          <w:b w:val="0"/>
          <w:sz w:val="22"/>
          <w:szCs w:val="22"/>
        </w:rPr>
      </w:pPr>
    </w:p>
    <w:p w:rsidR="00893B18" w:rsidRPr="003B6646" w:rsidRDefault="00893B18" w:rsidP="00893B18">
      <w:pPr>
        <w:pStyle w:val="HeadingShelly"/>
        <w:tabs>
          <w:tab w:val="clear" w:pos="1"/>
          <w:tab w:val="clear" w:pos="720"/>
          <w:tab w:val="left" w:pos="1530"/>
        </w:tabs>
        <w:ind w:left="1440"/>
        <w:rPr>
          <w:rFonts w:ascii="Arial" w:hAnsi="Arial"/>
          <w:b w:val="0"/>
        </w:rPr>
      </w:pPr>
      <w:r w:rsidRPr="00BC2C0C">
        <w:rPr>
          <w:rFonts w:ascii="Arial" w:hAnsi="Arial"/>
          <w:b w:val="0"/>
          <w:sz w:val="22"/>
          <w:szCs w:val="22"/>
        </w:rPr>
        <w:t>5.4.1</w:t>
      </w:r>
      <w:r w:rsidR="00C71CC2">
        <w:rPr>
          <w:rFonts w:ascii="Arial" w:hAnsi="Arial"/>
          <w:b w:val="0"/>
          <w:sz w:val="22"/>
          <w:szCs w:val="22"/>
        </w:rPr>
        <w:t>4</w:t>
      </w:r>
      <w:r w:rsidRPr="00BC2C0C">
        <w:rPr>
          <w:rFonts w:ascii="Arial" w:hAnsi="Arial"/>
          <w:b w:val="0"/>
          <w:sz w:val="22"/>
          <w:szCs w:val="22"/>
        </w:rPr>
        <w:tab/>
      </w:r>
      <w:r w:rsidRPr="003B6646">
        <w:rPr>
          <w:rFonts w:ascii="Arial" w:hAnsi="Arial"/>
          <w:b w:val="0"/>
          <w:sz w:val="22"/>
          <w:szCs w:val="22"/>
        </w:rPr>
        <w:t>All dietary employees will obtain an identification badge from the University and will wear their identification badge whenever they are on University property.  All dietary employees shall complete a physical exam from the University’s health clinic to assure compliance with the University’s infection control policies.  All dietary employees shall have access to the University’s health clinic for infection control screening in compliance with the University’s employee health policies.</w:t>
      </w:r>
    </w:p>
    <w:p w:rsidR="00893B18" w:rsidRPr="003B6646" w:rsidRDefault="00893B18" w:rsidP="00893B18">
      <w:pPr>
        <w:pStyle w:val="HeadingShelly"/>
        <w:tabs>
          <w:tab w:val="clear" w:pos="1"/>
          <w:tab w:val="clear" w:pos="1440"/>
          <w:tab w:val="left" w:pos="1530"/>
        </w:tabs>
        <w:ind w:left="0" w:firstLine="0"/>
        <w:rPr>
          <w:rFonts w:ascii="Arial" w:hAnsi="Arial"/>
          <w:b w:val="0"/>
        </w:rPr>
      </w:pPr>
    </w:p>
    <w:p w:rsidR="00893B18" w:rsidRPr="003B6646" w:rsidRDefault="00893B18" w:rsidP="00893B18">
      <w:pPr>
        <w:pStyle w:val="HeadingShelly"/>
        <w:tabs>
          <w:tab w:val="clear" w:pos="1"/>
        </w:tabs>
        <w:ind w:left="1440" w:hanging="1440"/>
        <w:rPr>
          <w:rFonts w:ascii="Arial" w:hAnsi="Arial"/>
          <w:b w:val="0"/>
          <w:sz w:val="22"/>
          <w:szCs w:val="22"/>
        </w:rPr>
      </w:pPr>
      <w:r>
        <w:rPr>
          <w:rFonts w:ascii="Arial" w:hAnsi="Arial"/>
          <w:b w:val="0"/>
          <w:sz w:val="22"/>
          <w:szCs w:val="22"/>
        </w:rPr>
        <w:tab/>
        <w:t>5.4.1</w:t>
      </w:r>
      <w:r w:rsidR="00C71CC2">
        <w:rPr>
          <w:rFonts w:ascii="Arial" w:hAnsi="Arial"/>
          <w:b w:val="0"/>
          <w:sz w:val="22"/>
          <w:szCs w:val="22"/>
        </w:rPr>
        <w:t>5</w:t>
      </w:r>
      <w:r>
        <w:rPr>
          <w:rFonts w:ascii="Arial" w:hAnsi="Arial"/>
          <w:b w:val="0"/>
          <w:sz w:val="22"/>
          <w:szCs w:val="22"/>
        </w:rPr>
        <w:tab/>
      </w:r>
      <w:r w:rsidRPr="003B6646">
        <w:rPr>
          <w:rFonts w:ascii="Arial" w:hAnsi="Arial"/>
          <w:b w:val="0"/>
          <w:sz w:val="22"/>
          <w:szCs w:val="22"/>
        </w:rPr>
        <w:t>Contractor will assume responsibility for a high quality nutritional care program for patients.  Nutritional care of patients will be provided and supervised by a qualified licensed A.D.A. dietitian.  Dietitian duties are to include, but not limited to the following:</w:t>
      </w:r>
    </w:p>
    <w:p w:rsidR="00893B18" w:rsidRPr="003B6646" w:rsidRDefault="00893B18" w:rsidP="00893B18">
      <w:pPr>
        <w:pStyle w:val="HeadingShelly"/>
        <w:numPr>
          <w:ilvl w:val="12"/>
          <w:numId w:val="0"/>
        </w:numPr>
        <w:ind w:left="720"/>
        <w:rPr>
          <w:rFonts w:ascii="Arial" w:hAnsi="Arial"/>
          <w:b w:val="0"/>
          <w:sz w:val="22"/>
          <w:szCs w:val="22"/>
        </w:rPr>
      </w:pPr>
    </w:p>
    <w:p w:rsidR="00893B18" w:rsidRPr="003B6646" w:rsidRDefault="00893B18" w:rsidP="00893B18">
      <w:pPr>
        <w:pStyle w:val="HeadingShelly"/>
        <w:numPr>
          <w:ilvl w:val="0"/>
          <w:numId w:val="15"/>
        </w:numPr>
        <w:ind w:left="1800"/>
        <w:rPr>
          <w:rFonts w:ascii="Arial" w:hAnsi="Arial"/>
          <w:b w:val="0"/>
          <w:sz w:val="22"/>
          <w:szCs w:val="22"/>
        </w:rPr>
      </w:pPr>
      <w:r w:rsidRPr="003B6646">
        <w:rPr>
          <w:rFonts w:ascii="Arial" w:hAnsi="Arial"/>
          <w:b w:val="0"/>
          <w:sz w:val="22"/>
          <w:szCs w:val="22"/>
        </w:rPr>
        <w:t>Continuing liaison with the administration, medical staff, and the nursing staff.</w:t>
      </w:r>
    </w:p>
    <w:p w:rsidR="00893B18" w:rsidRPr="003B6646" w:rsidRDefault="00893B18" w:rsidP="00893B18">
      <w:pPr>
        <w:pStyle w:val="HeadingShelly"/>
        <w:numPr>
          <w:ilvl w:val="0"/>
          <w:numId w:val="15"/>
        </w:numPr>
        <w:ind w:left="1800"/>
        <w:rPr>
          <w:rFonts w:ascii="Arial" w:hAnsi="Arial"/>
          <w:b w:val="0"/>
          <w:sz w:val="22"/>
          <w:szCs w:val="22"/>
        </w:rPr>
      </w:pPr>
      <w:r w:rsidRPr="003B6646">
        <w:rPr>
          <w:rFonts w:ascii="Arial" w:hAnsi="Arial"/>
          <w:b w:val="0"/>
          <w:sz w:val="22"/>
          <w:szCs w:val="22"/>
        </w:rPr>
        <w:t>Patient and family counseling as needed.</w:t>
      </w:r>
    </w:p>
    <w:p w:rsidR="00893B18" w:rsidRPr="003B6646" w:rsidRDefault="00893B18" w:rsidP="00893B18">
      <w:pPr>
        <w:pStyle w:val="HeadingShelly"/>
        <w:numPr>
          <w:ilvl w:val="0"/>
          <w:numId w:val="15"/>
        </w:numPr>
        <w:ind w:left="1800"/>
        <w:rPr>
          <w:rFonts w:ascii="Arial" w:hAnsi="Arial"/>
          <w:b w:val="0"/>
          <w:sz w:val="22"/>
          <w:szCs w:val="22"/>
        </w:rPr>
      </w:pPr>
      <w:r w:rsidRPr="003B6646">
        <w:rPr>
          <w:rFonts w:ascii="Arial" w:hAnsi="Arial"/>
          <w:b w:val="0"/>
          <w:sz w:val="22"/>
          <w:szCs w:val="22"/>
        </w:rPr>
        <w:lastRenderedPageBreak/>
        <w:t>Approval of menus, including modified diets, and any required nutritional assessments.</w:t>
      </w:r>
    </w:p>
    <w:p w:rsidR="00893B18" w:rsidRPr="003B6646" w:rsidRDefault="00893B18" w:rsidP="00893B18">
      <w:pPr>
        <w:pStyle w:val="HeadingShelly"/>
        <w:numPr>
          <w:ilvl w:val="0"/>
          <w:numId w:val="15"/>
        </w:numPr>
        <w:ind w:left="1800"/>
        <w:rPr>
          <w:rFonts w:ascii="Arial" w:hAnsi="Arial"/>
          <w:b w:val="0"/>
          <w:sz w:val="22"/>
          <w:szCs w:val="22"/>
        </w:rPr>
      </w:pPr>
      <w:r w:rsidRPr="003B6646">
        <w:rPr>
          <w:rFonts w:ascii="Arial" w:hAnsi="Arial"/>
          <w:b w:val="0"/>
          <w:sz w:val="22"/>
          <w:szCs w:val="22"/>
        </w:rPr>
        <w:t>The writing of modified diets.</w:t>
      </w:r>
    </w:p>
    <w:p w:rsidR="00893B18" w:rsidRPr="003B6646" w:rsidRDefault="00893B18" w:rsidP="00893B18">
      <w:pPr>
        <w:pStyle w:val="HeadingShelly"/>
        <w:numPr>
          <w:ilvl w:val="0"/>
          <w:numId w:val="15"/>
        </w:numPr>
        <w:ind w:left="1800"/>
        <w:rPr>
          <w:rFonts w:ascii="Arial" w:hAnsi="Arial"/>
          <w:b w:val="0"/>
          <w:sz w:val="22"/>
          <w:szCs w:val="22"/>
        </w:rPr>
      </w:pPr>
      <w:r w:rsidRPr="003B6646">
        <w:rPr>
          <w:rFonts w:ascii="Arial" w:hAnsi="Arial"/>
          <w:b w:val="0"/>
          <w:sz w:val="22"/>
          <w:szCs w:val="22"/>
        </w:rPr>
        <w:t>Using the diet manual handbook, and consultation with the medical staff.</w:t>
      </w:r>
    </w:p>
    <w:p w:rsidR="00893B18" w:rsidRPr="003B6646" w:rsidRDefault="00893B18" w:rsidP="00893B18">
      <w:pPr>
        <w:pStyle w:val="HeadingShelly"/>
        <w:numPr>
          <w:ilvl w:val="0"/>
          <w:numId w:val="15"/>
        </w:numPr>
        <w:ind w:left="1800"/>
        <w:rPr>
          <w:rFonts w:ascii="Arial" w:hAnsi="Arial"/>
          <w:b w:val="0"/>
          <w:sz w:val="22"/>
          <w:szCs w:val="22"/>
        </w:rPr>
      </w:pPr>
      <w:r w:rsidRPr="003B6646">
        <w:rPr>
          <w:rFonts w:ascii="Arial" w:hAnsi="Arial"/>
          <w:b w:val="0"/>
          <w:sz w:val="22"/>
          <w:szCs w:val="22"/>
        </w:rPr>
        <w:t>Provision of diet instruction and the recording of pertinent dietetic information in the patient's medical record.</w:t>
      </w:r>
    </w:p>
    <w:p w:rsidR="00893B18" w:rsidRPr="003B6646" w:rsidRDefault="00893B18" w:rsidP="00893B18">
      <w:pPr>
        <w:pStyle w:val="HeadingShelly"/>
        <w:numPr>
          <w:ilvl w:val="0"/>
          <w:numId w:val="15"/>
        </w:numPr>
        <w:ind w:left="1800"/>
        <w:rPr>
          <w:rFonts w:ascii="Arial" w:hAnsi="Arial"/>
          <w:b w:val="0"/>
          <w:sz w:val="22"/>
          <w:szCs w:val="22"/>
        </w:rPr>
      </w:pPr>
      <w:r w:rsidRPr="003B6646">
        <w:rPr>
          <w:rFonts w:ascii="Arial" w:hAnsi="Arial"/>
          <w:b w:val="0"/>
          <w:sz w:val="22"/>
          <w:szCs w:val="22"/>
        </w:rPr>
        <w:t>Participation in the development of policies and procedures.</w:t>
      </w:r>
    </w:p>
    <w:p w:rsidR="00893B18" w:rsidRPr="003B6646" w:rsidRDefault="00893B18" w:rsidP="00893B18">
      <w:pPr>
        <w:pStyle w:val="HeadingShelly"/>
        <w:numPr>
          <w:ilvl w:val="0"/>
          <w:numId w:val="15"/>
        </w:numPr>
        <w:ind w:left="1800"/>
        <w:rPr>
          <w:rFonts w:ascii="Arial" w:hAnsi="Arial"/>
          <w:b w:val="0"/>
          <w:sz w:val="22"/>
          <w:szCs w:val="22"/>
        </w:rPr>
      </w:pPr>
      <w:r w:rsidRPr="003B6646">
        <w:rPr>
          <w:rFonts w:ascii="Arial" w:hAnsi="Arial"/>
          <w:b w:val="0"/>
          <w:sz w:val="22"/>
          <w:szCs w:val="22"/>
        </w:rPr>
        <w:t>Participation in continuing education program, and evaluation of the dietetic services provided.</w:t>
      </w:r>
    </w:p>
    <w:p w:rsidR="00893B18" w:rsidRPr="003B6646" w:rsidRDefault="00893B18" w:rsidP="00893B18">
      <w:pPr>
        <w:pStyle w:val="HeadingShelly"/>
        <w:numPr>
          <w:ilvl w:val="0"/>
          <w:numId w:val="15"/>
        </w:numPr>
        <w:ind w:left="1800"/>
        <w:rPr>
          <w:rFonts w:ascii="Arial" w:hAnsi="Arial"/>
          <w:b w:val="0"/>
          <w:sz w:val="22"/>
          <w:szCs w:val="22"/>
        </w:rPr>
      </w:pPr>
      <w:r w:rsidRPr="003B6646">
        <w:rPr>
          <w:rFonts w:ascii="Arial" w:hAnsi="Arial"/>
          <w:b w:val="0"/>
          <w:sz w:val="22"/>
          <w:szCs w:val="22"/>
        </w:rPr>
        <w:t xml:space="preserve">Documentation and evaluation of individuals skills and performance </w:t>
      </w:r>
    </w:p>
    <w:p w:rsidR="00893B18" w:rsidRPr="003B6646" w:rsidRDefault="00893B18" w:rsidP="00893B18">
      <w:pPr>
        <w:pStyle w:val="HeadingShelly"/>
        <w:rPr>
          <w:rFonts w:ascii="Arial" w:hAnsi="Arial"/>
          <w:b w:val="0"/>
        </w:rPr>
      </w:pPr>
    </w:p>
    <w:p w:rsidR="00893B18" w:rsidRPr="003B6646" w:rsidRDefault="00893B18" w:rsidP="00893B18">
      <w:pPr>
        <w:pStyle w:val="HeadingShelly"/>
        <w:tabs>
          <w:tab w:val="clear" w:pos="1440"/>
          <w:tab w:val="clear" w:pos="2160"/>
          <w:tab w:val="left" w:pos="3690"/>
        </w:tabs>
        <w:ind w:left="1440" w:hanging="1440"/>
        <w:rPr>
          <w:rFonts w:ascii="Arial" w:hAnsi="Arial"/>
          <w:b w:val="0"/>
          <w:sz w:val="22"/>
          <w:szCs w:val="22"/>
        </w:rPr>
      </w:pPr>
      <w:r>
        <w:rPr>
          <w:rFonts w:ascii="Arial" w:hAnsi="Arial"/>
          <w:b w:val="0"/>
          <w:sz w:val="22"/>
          <w:szCs w:val="22"/>
        </w:rPr>
        <w:tab/>
      </w:r>
      <w:r>
        <w:rPr>
          <w:rFonts w:ascii="Arial" w:hAnsi="Arial"/>
          <w:b w:val="0"/>
          <w:sz w:val="22"/>
          <w:szCs w:val="22"/>
        </w:rPr>
        <w:tab/>
        <w:t>5.4.1</w:t>
      </w:r>
      <w:r w:rsidR="00C71CC2">
        <w:rPr>
          <w:rFonts w:ascii="Arial" w:hAnsi="Arial"/>
          <w:b w:val="0"/>
          <w:sz w:val="22"/>
          <w:szCs w:val="22"/>
        </w:rPr>
        <w:t>6</w:t>
      </w:r>
      <w:r>
        <w:rPr>
          <w:rFonts w:ascii="Arial" w:hAnsi="Arial"/>
          <w:b w:val="0"/>
          <w:sz w:val="22"/>
          <w:szCs w:val="22"/>
        </w:rPr>
        <w:tab/>
      </w:r>
      <w:r w:rsidRPr="003B6646">
        <w:rPr>
          <w:rFonts w:ascii="Arial" w:hAnsi="Arial"/>
          <w:b w:val="0"/>
          <w:sz w:val="22"/>
          <w:szCs w:val="22"/>
        </w:rPr>
        <w:t>All management and non</w:t>
      </w:r>
      <w:r w:rsidRPr="003B6646">
        <w:rPr>
          <w:rFonts w:ascii="Arial" w:hAnsi="Arial"/>
          <w:b w:val="0"/>
          <w:sz w:val="22"/>
          <w:szCs w:val="22"/>
        </w:rPr>
        <w:noBreakHyphen/>
        <w:t>management food service personnel will be employees of Contractor.  Contractor will prepare and process the payroll for and shall pay all food service employees directly.  Contractor agrees that it will not hire any supervisory employee of University without specific written permission as long as this contract is in force, plus one year.  University also agrees not to hire any management or supervisory employees of Contractor without specific written permission during the time this Contract is in force, plus one year.</w:t>
      </w:r>
    </w:p>
    <w:p w:rsidR="00893B18" w:rsidRPr="003B6646" w:rsidRDefault="00893B18" w:rsidP="00893B18">
      <w:pPr>
        <w:pStyle w:val="HeadingShelly"/>
        <w:tabs>
          <w:tab w:val="clear" w:pos="720"/>
          <w:tab w:val="clear" w:pos="1440"/>
          <w:tab w:val="clear" w:pos="2160"/>
          <w:tab w:val="left" w:pos="3690"/>
        </w:tabs>
        <w:ind w:left="0" w:firstLine="0"/>
        <w:rPr>
          <w:rFonts w:ascii="Arial" w:hAnsi="Arial"/>
          <w:b w:val="0"/>
        </w:rPr>
      </w:pPr>
    </w:p>
    <w:p w:rsidR="00893B18" w:rsidRPr="003B6646" w:rsidRDefault="00893B18" w:rsidP="00893B18">
      <w:pPr>
        <w:pStyle w:val="HeadingShelly"/>
        <w:tabs>
          <w:tab w:val="clear" w:pos="1440"/>
          <w:tab w:val="clear" w:pos="2160"/>
          <w:tab w:val="left" w:pos="3690"/>
        </w:tabs>
        <w:ind w:left="1440" w:hanging="1440"/>
        <w:rPr>
          <w:rFonts w:ascii="Arial" w:hAnsi="Arial"/>
          <w:b w:val="0"/>
          <w:sz w:val="22"/>
          <w:szCs w:val="22"/>
        </w:rPr>
      </w:pPr>
      <w:r>
        <w:rPr>
          <w:rFonts w:ascii="Arial" w:hAnsi="Arial"/>
          <w:b w:val="0"/>
          <w:sz w:val="22"/>
          <w:szCs w:val="22"/>
        </w:rPr>
        <w:tab/>
      </w:r>
      <w:r>
        <w:rPr>
          <w:rFonts w:ascii="Arial" w:hAnsi="Arial"/>
          <w:b w:val="0"/>
          <w:sz w:val="22"/>
          <w:szCs w:val="22"/>
        </w:rPr>
        <w:tab/>
        <w:t>5.4.1</w:t>
      </w:r>
      <w:r w:rsidR="00C71CC2">
        <w:rPr>
          <w:rFonts w:ascii="Arial" w:hAnsi="Arial"/>
          <w:b w:val="0"/>
          <w:sz w:val="22"/>
          <w:szCs w:val="22"/>
        </w:rPr>
        <w:t>7</w:t>
      </w:r>
      <w:r>
        <w:rPr>
          <w:rFonts w:ascii="Arial" w:hAnsi="Arial"/>
          <w:b w:val="0"/>
          <w:sz w:val="22"/>
          <w:szCs w:val="22"/>
        </w:rPr>
        <w:tab/>
      </w:r>
      <w:r w:rsidRPr="003B6646">
        <w:rPr>
          <w:rFonts w:ascii="Arial" w:hAnsi="Arial"/>
          <w:b w:val="0"/>
          <w:sz w:val="22"/>
          <w:szCs w:val="22"/>
        </w:rPr>
        <w:t>Contractor will maintain adequate staff to ensure quality of service and to prevent an interruption of service.  A supplemental work force will be on-call to support the existing work force in the event of absenteeism.</w:t>
      </w:r>
    </w:p>
    <w:p w:rsidR="00893B18" w:rsidRPr="003B6646" w:rsidRDefault="00893B18" w:rsidP="00893B18">
      <w:pPr>
        <w:pStyle w:val="HeadingShelly"/>
        <w:tabs>
          <w:tab w:val="clear" w:pos="720"/>
          <w:tab w:val="clear" w:pos="1440"/>
          <w:tab w:val="clear" w:pos="2160"/>
          <w:tab w:val="left" w:pos="3690"/>
        </w:tabs>
        <w:ind w:left="0" w:firstLine="0"/>
        <w:rPr>
          <w:rFonts w:ascii="Arial" w:hAnsi="Arial"/>
          <w:b w:val="0"/>
        </w:rPr>
      </w:pPr>
    </w:p>
    <w:p w:rsidR="00893B18" w:rsidRPr="003B6646" w:rsidRDefault="00893B18" w:rsidP="00893B18">
      <w:pPr>
        <w:pStyle w:val="HeadingShelly"/>
        <w:tabs>
          <w:tab w:val="clear" w:pos="1440"/>
          <w:tab w:val="clear" w:pos="2160"/>
          <w:tab w:val="left" w:pos="3690"/>
        </w:tabs>
        <w:ind w:left="1440" w:hanging="1440"/>
        <w:rPr>
          <w:rFonts w:ascii="Arial" w:hAnsi="Arial"/>
          <w:b w:val="0"/>
          <w:sz w:val="22"/>
          <w:szCs w:val="22"/>
        </w:rPr>
      </w:pPr>
      <w:r>
        <w:rPr>
          <w:rFonts w:ascii="Arial" w:hAnsi="Arial"/>
          <w:b w:val="0"/>
          <w:sz w:val="22"/>
          <w:szCs w:val="22"/>
        </w:rPr>
        <w:tab/>
      </w:r>
      <w:r>
        <w:rPr>
          <w:rFonts w:ascii="Arial" w:hAnsi="Arial"/>
          <w:b w:val="0"/>
          <w:sz w:val="22"/>
          <w:szCs w:val="22"/>
        </w:rPr>
        <w:tab/>
        <w:t>5.4.1</w:t>
      </w:r>
      <w:r w:rsidR="00C71CC2">
        <w:rPr>
          <w:rFonts w:ascii="Arial" w:hAnsi="Arial"/>
          <w:b w:val="0"/>
          <w:sz w:val="22"/>
          <w:szCs w:val="22"/>
        </w:rPr>
        <w:t>8</w:t>
      </w:r>
      <w:r>
        <w:rPr>
          <w:rFonts w:ascii="Arial" w:hAnsi="Arial"/>
          <w:b w:val="0"/>
          <w:sz w:val="22"/>
          <w:szCs w:val="22"/>
        </w:rPr>
        <w:tab/>
      </w:r>
      <w:r w:rsidRPr="003B6646">
        <w:rPr>
          <w:rFonts w:ascii="Arial" w:hAnsi="Arial"/>
          <w:b w:val="0"/>
          <w:sz w:val="22"/>
          <w:szCs w:val="22"/>
        </w:rPr>
        <w:t>The University may request the removal of any of the Contractors employees from the staff with appropriate cause.</w:t>
      </w:r>
    </w:p>
    <w:p w:rsidR="00893B18" w:rsidRPr="003B6646" w:rsidRDefault="00893B18" w:rsidP="00893B18">
      <w:pPr>
        <w:pStyle w:val="HeadingShelly"/>
        <w:tabs>
          <w:tab w:val="clear" w:pos="720"/>
          <w:tab w:val="clear" w:pos="1440"/>
          <w:tab w:val="clear" w:pos="2160"/>
          <w:tab w:val="left" w:pos="3690"/>
        </w:tabs>
        <w:ind w:left="0" w:firstLine="0"/>
        <w:rPr>
          <w:rFonts w:ascii="Arial" w:hAnsi="Arial"/>
          <w:b w:val="0"/>
        </w:rPr>
      </w:pPr>
    </w:p>
    <w:p w:rsidR="00893B18" w:rsidRPr="003B6646" w:rsidRDefault="00893B18" w:rsidP="00893B18">
      <w:pPr>
        <w:pStyle w:val="HeadingShelly"/>
        <w:tabs>
          <w:tab w:val="clear" w:pos="1440"/>
          <w:tab w:val="clear" w:pos="2160"/>
          <w:tab w:val="left" w:pos="3690"/>
        </w:tabs>
        <w:ind w:left="1440" w:hanging="1440"/>
        <w:rPr>
          <w:rFonts w:ascii="Arial" w:hAnsi="Arial"/>
          <w:b w:val="0"/>
          <w:sz w:val="22"/>
          <w:szCs w:val="22"/>
        </w:rPr>
      </w:pPr>
      <w:r>
        <w:rPr>
          <w:rFonts w:ascii="Arial" w:hAnsi="Arial"/>
          <w:b w:val="0"/>
          <w:sz w:val="22"/>
          <w:szCs w:val="22"/>
        </w:rPr>
        <w:tab/>
      </w:r>
      <w:r>
        <w:rPr>
          <w:rFonts w:ascii="Arial" w:hAnsi="Arial"/>
          <w:b w:val="0"/>
          <w:sz w:val="22"/>
          <w:szCs w:val="22"/>
        </w:rPr>
        <w:tab/>
        <w:t>5.4.1</w:t>
      </w:r>
      <w:r w:rsidR="00C71CC2">
        <w:rPr>
          <w:rFonts w:ascii="Arial" w:hAnsi="Arial"/>
          <w:b w:val="0"/>
          <w:sz w:val="22"/>
          <w:szCs w:val="22"/>
        </w:rPr>
        <w:t>9</w:t>
      </w:r>
      <w:r>
        <w:rPr>
          <w:rFonts w:ascii="Arial" w:hAnsi="Arial"/>
          <w:b w:val="0"/>
          <w:sz w:val="22"/>
          <w:szCs w:val="22"/>
        </w:rPr>
        <w:tab/>
      </w:r>
      <w:r w:rsidRPr="003B6646">
        <w:rPr>
          <w:rFonts w:ascii="Arial" w:hAnsi="Arial"/>
          <w:b w:val="0"/>
          <w:sz w:val="22"/>
          <w:szCs w:val="22"/>
        </w:rPr>
        <w:t>All dietary employees working at University, including the Director of Dietary Services, will be on Contractors payroll but will adhere to University’s personnel policies.  Contractor will pay the cost of their wages, payroll taxes, vacation, and any other customary fringe benefits.  Additional management support services will be provided concerning personnel, purchasing, dietetic and administrative services by the home office staff of Contractor.</w:t>
      </w:r>
    </w:p>
    <w:p w:rsidR="00893B18" w:rsidRDefault="00893B18" w:rsidP="00893B18">
      <w:pPr>
        <w:pStyle w:val="HeadingShelly"/>
        <w:tabs>
          <w:tab w:val="clear" w:pos="1"/>
          <w:tab w:val="clear" w:pos="1440"/>
          <w:tab w:val="clear" w:pos="2160"/>
          <w:tab w:val="left" w:pos="3690"/>
        </w:tabs>
        <w:rPr>
          <w:rFonts w:ascii="Arial" w:hAnsi="Arial"/>
          <w:b w:val="0"/>
        </w:rPr>
      </w:pPr>
    </w:p>
    <w:p w:rsidR="00893B18" w:rsidRPr="003B6646" w:rsidRDefault="00893B18" w:rsidP="00893B18">
      <w:pPr>
        <w:pStyle w:val="HeadingShelly"/>
        <w:tabs>
          <w:tab w:val="clear" w:pos="1"/>
          <w:tab w:val="clear" w:pos="2160"/>
          <w:tab w:val="clear" w:pos="2880"/>
          <w:tab w:val="left" w:pos="3690"/>
        </w:tabs>
        <w:ind w:left="1440" w:hanging="1440"/>
        <w:rPr>
          <w:rFonts w:ascii="Arial" w:hAnsi="Arial"/>
          <w:b w:val="0"/>
        </w:rPr>
      </w:pPr>
      <w:r>
        <w:rPr>
          <w:rFonts w:ascii="Arial" w:hAnsi="Arial"/>
          <w:b w:val="0"/>
        </w:rPr>
        <w:tab/>
        <w:t>5.4.</w:t>
      </w:r>
      <w:r w:rsidR="00C71CC2">
        <w:rPr>
          <w:rFonts w:ascii="Arial" w:hAnsi="Arial"/>
          <w:b w:val="0"/>
          <w:sz w:val="22"/>
          <w:szCs w:val="22"/>
        </w:rPr>
        <w:t>20</w:t>
      </w:r>
      <w:r>
        <w:rPr>
          <w:rFonts w:ascii="Arial" w:hAnsi="Arial"/>
          <w:b w:val="0"/>
          <w:sz w:val="22"/>
          <w:szCs w:val="22"/>
        </w:rPr>
        <w:tab/>
      </w:r>
      <w:r w:rsidRPr="00465F96">
        <w:rPr>
          <w:rFonts w:ascii="Arial" w:hAnsi="Arial"/>
          <w:b w:val="0"/>
          <w:sz w:val="22"/>
          <w:szCs w:val="22"/>
        </w:rPr>
        <w:t>Identification badges and parking fees are required and the responsibility of the Contractor.  I.D. badges are $15.00 each.</w:t>
      </w:r>
    </w:p>
    <w:p w:rsidR="00893B18" w:rsidRPr="003B6646" w:rsidRDefault="00893B18" w:rsidP="00893B18">
      <w:pPr>
        <w:pStyle w:val="HeadingShelly"/>
        <w:tabs>
          <w:tab w:val="clear" w:pos="1"/>
          <w:tab w:val="clear" w:pos="720"/>
          <w:tab w:val="clear" w:pos="2880"/>
          <w:tab w:val="clear" w:pos="3600"/>
          <w:tab w:val="clear" w:pos="4320"/>
          <w:tab w:val="clear" w:pos="4680"/>
          <w:tab w:val="clear" w:pos="5040"/>
          <w:tab w:val="clear" w:pos="5760"/>
          <w:tab w:val="clear" w:pos="6480"/>
          <w:tab w:val="clear" w:pos="7200"/>
          <w:tab w:val="clear" w:pos="7920"/>
          <w:tab w:val="clear" w:pos="8640"/>
        </w:tabs>
        <w:rPr>
          <w:rFonts w:ascii="Arial" w:hAnsi="Arial"/>
          <w:b w:val="0"/>
        </w:rPr>
      </w:pP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p>
    <w:p w:rsidR="00893B18" w:rsidRPr="003B6646" w:rsidRDefault="00893B18" w:rsidP="00893B18">
      <w:pPr>
        <w:pStyle w:val="HeadingShelly"/>
        <w:tabs>
          <w:tab w:val="clear" w:pos="1"/>
          <w:tab w:val="clear" w:pos="1440"/>
          <w:tab w:val="clear" w:pos="2160"/>
          <w:tab w:val="left" w:pos="3690"/>
        </w:tabs>
        <w:rPr>
          <w:rFonts w:ascii="Arial" w:hAnsi="Arial"/>
          <w:b w:val="0"/>
          <w:sz w:val="22"/>
          <w:szCs w:val="22"/>
        </w:rPr>
      </w:pPr>
      <w:r w:rsidRPr="003B6646">
        <w:rPr>
          <w:rFonts w:ascii="Arial" w:hAnsi="Arial"/>
          <w:b w:val="0"/>
          <w:sz w:val="22"/>
          <w:szCs w:val="22"/>
        </w:rPr>
        <w:tab/>
      </w:r>
      <w:r w:rsidRPr="003B6646">
        <w:rPr>
          <w:rFonts w:ascii="Arial" w:hAnsi="Arial"/>
          <w:sz w:val="22"/>
          <w:szCs w:val="22"/>
        </w:rPr>
        <w:t>FACILITIES EQUIPMENT, MAINTENANCE, REPLACEMENT, RENOVATIONS, AND ALTERATIONS</w:t>
      </w:r>
      <w:r w:rsidRPr="003B6646">
        <w:rPr>
          <w:rFonts w:ascii="Arial" w:hAnsi="Arial"/>
          <w:b w:val="0"/>
          <w:sz w:val="22"/>
          <w:szCs w:val="22"/>
        </w:rPr>
        <w:t>:</w:t>
      </w:r>
    </w:p>
    <w:p w:rsidR="00893B18" w:rsidRPr="003B6646" w:rsidRDefault="00893B18" w:rsidP="00893B18">
      <w:pPr>
        <w:pStyle w:val="HeadingShelly"/>
        <w:tabs>
          <w:tab w:val="clear" w:pos="1"/>
          <w:tab w:val="clear" w:pos="1440"/>
          <w:tab w:val="clear" w:pos="2160"/>
          <w:tab w:val="left" w:pos="3690"/>
        </w:tabs>
        <w:rPr>
          <w:rFonts w:ascii="Arial" w:hAnsi="Arial"/>
          <w:b w:val="0"/>
          <w:sz w:val="22"/>
          <w:szCs w:val="22"/>
        </w:rPr>
      </w:pPr>
    </w:p>
    <w:p w:rsidR="00893B18" w:rsidRPr="003B6646" w:rsidRDefault="00893B18" w:rsidP="00893B18">
      <w:pPr>
        <w:pStyle w:val="HeadingShelly"/>
        <w:tabs>
          <w:tab w:val="clear" w:pos="1"/>
          <w:tab w:val="clear" w:pos="2160"/>
          <w:tab w:val="left" w:pos="3690"/>
        </w:tabs>
        <w:rPr>
          <w:rFonts w:ascii="Arial" w:hAnsi="Arial"/>
          <w:b w:val="0"/>
          <w:sz w:val="22"/>
          <w:szCs w:val="22"/>
        </w:rPr>
      </w:pPr>
      <w:r w:rsidRPr="003B6646">
        <w:rPr>
          <w:rFonts w:ascii="Arial" w:hAnsi="Arial"/>
          <w:b w:val="0"/>
          <w:sz w:val="22"/>
          <w:szCs w:val="22"/>
        </w:rPr>
        <w:tab/>
        <w:t>5.4.</w:t>
      </w:r>
      <w:r w:rsidR="00C71CC2">
        <w:rPr>
          <w:rFonts w:ascii="Arial" w:hAnsi="Arial"/>
          <w:b w:val="0"/>
          <w:sz w:val="22"/>
          <w:szCs w:val="22"/>
        </w:rPr>
        <w:t>21</w:t>
      </w:r>
      <w:r w:rsidRPr="003B6646">
        <w:rPr>
          <w:rFonts w:ascii="Arial" w:hAnsi="Arial"/>
          <w:b w:val="0"/>
          <w:sz w:val="22"/>
          <w:szCs w:val="22"/>
        </w:rPr>
        <w:t xml:space="preserve"> Contractor will assume full responsibility for all operating costs associated with              </w:t>
      </w:r>
      <w:r w:rsidRPr="003B6646">
        <w:rPr>
          <w:rFonts w:ascii="Arial" w:hAnsi="Arial"/>
          <w:b w:val="0"/>
          <w:sz w:val="22"/>
          <w:szCs w:val="22"/>
        </w:rPr>
        <w:tab/>
        <w:t xml:space="preserve">the food service operation except as set out in this Section.  Items not identified </w:t>
      </w:r>
      <w:r w:rsidRPr="003B6646">
        <w:rPr>
          <w:rFonts w:ascii="Arial" w:hAnsi="Arial"/>
          <w:b w:val="0"/>
          <w:sz w:val="22"/>
          <w:szCs w:val="22"/>
        </w:rPr>
        <w:tab/>
        <w:t>will be negotiated as necessary.</w:t>
      </w:r>
    </w:p>
    <w:p w:rsidR="00893B18" w:rsidRPr="003B6646" w:rsidRDefault="00893B18" w:rsidP="00893B18">
      <w:pPr>
        <w:pStyle w:val="HeadingShelly"/>
        <w:tabs>
          <w:tab w:val="clear" w:pos="720"/>
          <w:tab w:val="clear" w:pos="1440"/>
        </w:tabs>
        <w:ind w:firstLine="0"/>
        <w:rPr>
          <w:rFonts w:ascii="Arial" w:hAnsi="Arial"/>
          <w:b w:val="0"/>
        </w:rPr>
      </w:pPr>
    </w:p>
    <w:p w:rsidR="00893B18" w:rsidRPr="003B6646" w:rsidRDefault="00893B18" w:rsidP="00893B18">
      <w:pPr>
        <w:pStyle w:val="HeadingShelly"/>
        <w:tabs>
          <w:tab w:val="clear" w:pos="1440"/>
        </w:tabs>
        <w:ind w:left="1440" w:hanging="1440"/>
        <w:rPr>
          <w:rFonts w:ascii="Arial" w:hAnsi="Arial"/>
          <w:b w:val="0"/>
          <w:sz w:val="22"/>
          <w:szCs w:val="22"/>
        </w:rPr>
      </w:pPr>
      <w:r>
        <w:rPr>
          <w:rFonts w:ascii="Arial" w:hAnsi="Arial"/>
          <w:b w:val="0"/>
          <w:sz w:val="22"/>
          <w:szCs w:val="22"/>
        </w:rPr>
        <w:tab/>
      </w:r>
      <w:r>
        <w:rPr>
          <w:rFonts w:ascii="Arial" w:hAnsi="Arial"/>
          <w:b w:val="0"/>
          <w:sz w:val="22"/>
          <w:szCs w:val="22"/>
        </w:rPr>
        <w:tab/>
        <w:t>5.4.2</w:t>
      </w:r>
      <w:r w:rsidR="00C71CC2">
        <w:rPr>
          <w:rFonts w:ascii="Arial" w:hAnsi="Arial"/>
          <w:b w:val="0"/>
          <w:sz w:val="22"/>
          <w:szCs w:val="22"/>
        </w:rPr>
        <w:t>2</w:t>
      </w:r>
      <w:r>
        <w:rPr>
          <w:rFonts w:ascii="Arial" w:hAnsi="Arial"/>
          <w:b w:val="0"/>
          <w:sz w:val="22"/>
          <w:szCs w:val="22"/>
        </w:rPr>
        <w:tab/>
      </w:r>
      <w:r w:rsidRPr="003B6646">
        <w:rPr>
          <w:rFonts w:ascii="Arial" w:hAnsi="Arial"/>
          <w:b w:val="0"/>
          <w:sz w:val="22"/>
          <w:szCs w:val="22"/>
        </w:rPr>
        <w:t>Contractor must maintain in good repair and appearance all contractually related or assigned equipment owned by the University.  University agrees to maintain walk-in coolers and freezers.  Changes or modifications to University -owned space, property, fixtures, fixed equipment or utilities may not be made without written authorization of University representative, unless specified in the anticipated contract.  The University will furnish utilities and outlets required during normal hours of operation.  The University will not guarantee an uninterrupted supply of water, electricity, air conditioning or heat, except that it would be diligent in restoring service following an interruption.  The University will not be liable for any loss that may result from the interruptions or failures of any such utility services.</w:t>
      </w:r>
    </w:p>
    <w:p w:rsidR="00893B18" w:rsidRPr="003B6646" w:rsidRDefault="00893B18" w:rsidP="00893B18">
      <w:pPr>
        <w:pStyle w:val="HeadingShelly"/>
        <w:tabs>
          <w:tab w:val="clear" w:pos="720"/>
          <w:tab w:val="clear" w:pos="1440"/>
        </w:tabs>
        <w:ind w:left="0" w:firstLine="0"/>
        <w:rPr>
          <w:rFonts w:ascii="Arial" w:hAnsi="Arial"/>
          <w:b w:val="0"/>
        </w:rPr>
      </w:pPr>
    </w:p>
    <w:p w:rsidR="00893B18" w:rsidRPr="003B6646" w:rsidRDefault="00893B18" w:rsidP="00893B18">
      <w:pPr>
        <w:pStyle w:val="HeadingShelly"/>
        <w:tabs>
          <w:tab w:val="clear" w:pos="1440"/>
        </w:tabs>
        <w:ind w:left="1440" w:hanging="1440"/>
        <w:rPr>
          <w:rFonts w:ascii="Arial" w:hAnsi="Arial"/>
          <w:b w:val="0"/>
          <w:sz w:val="22"/>
          <w:szCs w:val="22"/>
        </w:rPr>
      </w:pPr>
      <w:r>
        <w:rPr>
          <w:rFonts w:ascii="Arial" w:hAnsi="Arial"/>
          <w:b w:val="0"/>
          <w:sz w:val="22"/>
          <w:szCs w:val="22"/>
        </w:rPr>
        <w:tab/>
      </w:r>
      <w:r>
        <w:rPr>
          <w:rFonts w:ascii="Arial" w:hAnsi="Arial"/>
          <w:b w:val="0"/>
          <w:sz w:val="22"/>
          <w:szCs w:val="22"/>
        </w:rPr>
        <w:tab/>
        <w:t>5.4.2</w:t>
      </w:r>
      <w:r w:rsidR="00C71CC2">
        <w:rPr>
          <w:rFonts w:ascii="Arial" w:hAnsi="Arial"/>
          <w:b w:val="0"/>
          <w:sz w:val="22"/>
          <w:szCs w:val="22"/>
        </w:rPr>
        <w:t>3</w:t>
      </w:r>
      <w:r>
        <w:rPr>
          <w:rFonts w:ascii="Arial" w:hAnsi="Arial"/>
          <w:b w:val="0"/>
          <w:sz w:val="22"/>
          <w:szCs w:val="22"/>
        </w:rPr>
        <w:tab/>
      </w:r>
      <w:r w:rsidRPr="003B6646">
        <w:rPr>
          <w:rFonts w:ascii="Arial" w:hAnsi="Arial"/>
          <w:b w:val="0"/>
          <w:sz w:val="22"/>
          <w:szCs w:val="22"/>
        </w:rPr>
        <w:t>The University will not be responsible for damage or loss to Contractor's equipment or inventory due to vandalism, robbery, or any other action or cause.  Contractor must be responsible for all losses due to misappropriation of gross sales receipts.  The University will cooperate to the extent it deems feasible in guarding against such occurrences.</w:t>
      </w:r>
    </w:p>
    <w:p w:rsidR="00893B18" w:rsidRPr="003B6646" w:rsidRDefault="00893B18" w:rsidP="00893B18">
      <w:pPr>
        <w:pStyle w:val="HeadingShelly"/>
        <w:tabs>
          <w:tab w:val="clear" w:pos="720"/>
          <w:tab w:val="clear" w:pos="1440"/>
        </w:tabs>
        <w:ind w:left="0" w:firstLine="0"/>
        <w:rPr>
          <w:rFonts w:ascii="Arial" w:hAnsi="Arial"/>
          <w:b w:val="0"/>
        </w:rPr>
      </w:pPr>
    </w:p>
    <w:p w:rsidR="00893B18" w:rsidRPr="003B6646" w:rsidRDefault="00893B18" w:rsidP="00893B18">
      <w:pPr>
        <w:pStyle w:val="HeadingShelly"/>
        <w:tabs>
          <w:tab w:val="clear" w:pos="1440"/>
        </w:tabs>
        <w:ind w:left="1440" w:hanging="1440"/>
        <w:rPr>
          <w:rFonts w:ascii="Arial" w:hAnsi="Arial"/>
          <w:b w:val="0"/>
          <w:sz w:val="22"/>
          <w:szCs w:val="22"/>
        </w:rPr>
      </w:pPr>
      <w:r>
        <w:rPr>
          <w:rFonts w:ascii="Arial" w:hAnsi="Arial"/>
          <w:b w:val="0"/>
          <w:sz w:val="22"/>
          <w:szCs w:val="22"/>
        </w:rPr>
        <w:tab/>
      </w:r>
      <w:r>
        <w:rPr>
          <w:rFonts w:ascii="Arial" w:hAnsi="Arial"/>
          <w:b w:val="0"/>
          <w:sz w:val="22"/>
          <w:szCs w:val="22"/>
        </w:rPr>
        <w:tab/>
        <w:t>5.4.2</w:t>
      </w:r>
      <w:r w:rsidR="00C71CC2">
        <w:rPr>
          <w:rFonts w:ascii="Arial" w:hAnsi="Arial"/>
          <w:b w:val="0"/>
          <w:sz w:val="22"/>
          <w:szCs w:val="22"/>
        </w:rPr>
        <w:t>4</w:t>
      </w:r>
      <w:r>
        <w:rPr>
          <w:rFonts w:ascii="Arial" w:hAnsi="Arial"/>
          <w:b w:val="0"/>
          <w:sz w:val="22"/>
          <w:szCs w:val="22"/>
        </w:rPr>
        <w:tab/>
      </w:r>
      <w:r w:rsidRPr="003B6646">
        <w:rPr>
          <w:rFonts w:ascii="Arial" w:hAnsi="Arial"/>
          <w:b w:val="0"/>
          <w:sz w:val="22"/>
          <w:szCs w:val="22"/>
        </w:rPr>
        <w:t>Plumbing maintenance costs will be the responsibility of the Contractor.  Invoices for plumbing repair/service will be forwarded to Contractor for payment.</w:t>
      </w:r>
    </w:p>
    <w:p w:rsidR="00893B18" w:rsidRPr="003B6646" w:rsidRDefault="00893B18" w:rsidP="00893B18">
      <w:pPr>
        <w:pStyle w:val="HeadingShelly"/>
        <w:tabs>
          <w:tab w:val="clear" w:pos="720"/>
          <w:tab w:val="clear" w:pos="1440"/>
        </w:tabs>
        <w:ind w:left="0" w:firstLine="0"/>
        <w:rPr>
          <w:rFonts w:ascii="Arial" w:hAnsi="Arial"/>
          <w:b w:val="0"/>
        </w:rPr>
      </w:pPr>
    </w:p>
    <w:p w:rsidR="00893B18" w:rsidRPr="003B6646" w:rsidRDefault="00893B18" w:rsidP="00893B18">
      <w:pPr>
        <w:pStyle w:val="HeadingShelly"/>
        <w:tabs>
          <w:tab w:val="clear" w:pos="1440"/>
        </w:tabs>
        <w:ind w:left="1440" w:hanging="1440"/>
        <w:rPr>
          <w:rFonts w:ascii="Arial" w:hAnsi="Arial"/>
          <w:b w:val="0"/>
          <w:sz w:val="22"/>
          <w:szCs w:val="22"/>
        </w:rPr>
      </w:pPr>
      <w:r>
        <w:rPr>
          <w:rFonts w:ascii="Arial" w:hAnsi="Arial"/>
          <w:b w:val="0"/>
          <w:sz w:val="22"/>
          <w:szCs w:val="22"/>
        </w:rPr>
        <w:tab/>
      </w:r>
      <w:r>
        <w:rPr>
          <w:rFonts w:ascii="Arial" w:hAnsi="Arial"/>
          <w:b w:val="0"/>
          <w:sz w:val="22"/>
          <w:szCs w:val="22"/>
        </w:rPr>
        <w:tab/>
        <w:t>5.4.2</w:t>
      </w:r>
      <w:r w:rsidR="00C71CC2">
        <w:rPr>
          <w:rFonts w:ascii="Arial" w:hAnsi="Arial"/>
          <w:b w:val="0"/>
          <w:sz w:val="22"/>
          <w:szCs w:val="22"/>
        </w:rPr>
        <w:t>5</w:t>
      </w:r>
      <w:r>
        <w:rPr>
          <w:rFonts w:ascii="Arial" w:hAnsi="Arial"/>
          <w:b w:val="0"/>
          <w:sz w:val="22"/>
          <w:szCs w:val="22"/>
        </w:rPr>
        <w:tab/>
      </w:r>
      <w:r w:rsidRPr="003B6646">
        <w:rPr>
          <w:rFonts w:ascii="Arial" w:hAnsi="Arial"/>
          <w:b w:val="0"/>
          <w:sz w:val="22"/>
          <w:szCs w:val="22"/>
        </w:rPr>
        <w:t xml:space="preserve">Contractor owned equipment not removed from the University on termination of this contract, and/or after ten days written notice to the </w:t>
      </w:r>
      <w:r w:rsidR="007B0945" w:rsidRPr="003B6646">
        <w:rPr>
          <w:rFonts w:ascii="Arial" w:hAnsi="Arial"/>
          <w:b w:val="0"/>
          <w:sz w:val="22"/>
          <w:szCs w:val="22"/>
        </w:rPr>
        <w:t>Contractor</w:t>
      </w:r>
      <w:r w:rsidRPr="003B6646">
        <w:rPr>
          <w:rFonts w:ascii="Arial" w:hAnsi="Arial"/>
          <w:b w:val="0"/>
          <w:sz w:val="22"/>
          <w:szCs w:val="22"/>
        </w:rPr>
        <w:t xml:space="preserve"> may be removed and placed in storage by the University.</w:t>
      </w:r>
    </w:p>
    <w:p w:rsidR="00893B18" w:rsidRPr="003B6646" w:rsidRDefault="00893B18" w:rsidP="00893B18">
      <w:pPr>
        <w:pStyle w:val="HeadingShelly"/>
        <w:tabs>
          <w:tab w:val="clear" w:pos="720"/>
          <w:tab w:val="clear" w:pos="1440"/>
        </w:tabs>
        <w:ind w:left="0" w:firstLine="0"/>
        <w:rPr>
          <w:rFonts w:ascii="Arial" w:hAnsi="Arial"/>
          <w:b w:val="0"/>
        </w:rPr>
      </w:pPr>
    </w:p>
    <w:p w:rsidR="00893B18" w:rsidRPr="003B6646" w:rsidRDefault="00893B18" w:rsidP="00893B18">
      <w:pPr>
        <w:pStyle w:val="HeadingShelly"/>
        <w:tabs>
          <w:tab w:val="clear" w:pos="1440"/>
        </w:tabs>
        <w:ind w:left="1440" w:hanging="1440"/>
        <w:rPr>
          <w:rFonts w:ascii="Arial" w:hAnsi="Arial"/>
          <w:b w:val="0"/>
        </w:rPr>
      </w:pPr>
      <w:r>
        <w:rPr>
          <w:rFonts w:ascii="Arial" w:hAnsi="Arial"/>
          <w:b w:val="0"/>
          <w:sz w:val="22"/>
          <w:szCs w:val="22"/>
        </w:rPr>
        <w:tab/>
      </w:r>
      <w:r>
        <w:rPr>
          <w:rFonts w:ascii="Arial" w:hAnsi="Arial"/>
          <w:b w:val="0"/>
          <w:sz w:val="22"/>
          <w:szCs w:val="22"/>
        </w:rPr>
        <w:tab/>
        <w:t>5.4.2</w:t>
      </w:r>
      <w:r w:rsidR="00C71CC2">
        <w:rPr>
          <w:rFonts w:ascii="Arial" w:hAnsi="Arial"/>
          <w:b w:val="0"/>
          <w:sz w:val="22"/>
          <w:szCs w:val="22"/>
        </w:rPr>
        <w:t>6</w:t>
      </w:r>
      <w:r>
        <w:rPr>
          <w:rFonts w:ascii="Arial" w:hAnsi="Arial"/>
          <w:b w:val="0"/>
          <w:sz w:val="22"/>
          <w:szCs w:val="22"/>
        </w:rPr>
        <w:tab/>
      </w:r>
      <w:r w:rsidRPr="003B6646">
        <w:rPr>
          <w:rFonts w:ascii="Arial" w:hAnsi="Arial"/>
          <w:b w:val="0"/>
          <w:sz w:val="22"/>
          <w:szCs w:val="22"/>
        </w:rPr>
        <w:t xml:space="preserve">The University will be responsible for insect and pest control in all </w:t>
      </w:r>
      <w:r>
        <w:rPr>
          <w:rFonts w:ascii="Arial" w:hAnsi="Arial"/>
          <w:b w:val="0"/>
          <w:sz w:val="22"/>
          <w:szCs w:val="22"/>
        </w:rPr>
        <w:t xml:space="preserve">food </w:t>
      </w:r>
      <w:r w:rsidRPr="003B6646">
        <w:rPr>
          <w:rFonts w:ascii="Arial" w:hAnsi="Arial"/>
          <w:b w:val="0"/>
          <w:sz w:val="22"/>
          <w:szCs w:val="22"/>
        </w:rPr>
        <w:t>service areas.  The Contractor must maintain maximum insect and pest control for products and equipment</w:t>
      </w:r>
      <w:r w:rsidRPr="003B6646">
        <w:rPr>
          <w:rFonts w:ascii="Arial" w:hAnsi="Arial"/>
          <w:b w:val="0"/>
        </w:rPr>
        <w:t>.</w:t>
      </w:r>
    </w:p>
    <w:p w:rsidR="00893B18" w:rsidRPr="003B6646" w:rsidRDefault="00893B18" w:rsidP="00893B18">
      <w:pPr>
        <w:pStyle w:val="HeadingShelly"/>
        <w:tabs>
          <w:tab w:val="clear" w:pos="720"/>
          <w:tab w:val="clear" w:pos="1440"/>
        </w:tabs>
        <w:ind w:left="0" w:firstLine="0"/>
        <w:rPr>
          <w:rFonts w:ascii="Arial" w:hAnsi="Arial"/>
          <w:b w:val="0"/>
        </w:rPr>
      </w:pPr>
    </w:p>
    <w:p w:rsidR="00893B18" w:rsidRPr="003B6646" w:rsidRDefault="00893B18" w:rsidP="00893B18">
      <w:pPr>
        <w:pStyle w:val="HeadingShelly"/>
        <w:tabs>
          <w:tab w:val="clear" w:pos="1440"/>
        </w:tabs>
        <w:ind w:left="1440" w:hanging="1440"/>
        <w:rPr>
          <w:rFonts w:ascii="Arial" w:hAnsi="Arial"/>
          <w:b w:val="0"/>
          <w:sz w:val="22"/>
          <w:szCs w:val="22"/>
        </w:rPr>
      </w:pPr>
      <w:r>
        <w:rPr>
          <w:rFonts w:ascii="Arial" w:hAnsi="Arial"/>
          <w:b w:val="0"/>
          <w:sz w:val="22"/>
          <w:szCs w:val="22"/>
        </w:rPr>
        <w:tab/>
      </w:r>
      <w:r>
        <w:rPr>
          <w:rFonts w:ascii="Arial" w:hAnsi="Arial"/>
          <w:b w:val="0"/>
          <w:sz w:val="22"/>
          <w:szCs w:val="22"/>
        </w:rPr>
        <w:tab/>
        <w:t>5.4.2</w:t>
      </w:r>
      <w:r w:rsidR="00C71CC2">
        <w:rPr>
          <w:rFonts w:ascii="Arial" w:hAnsi="Arial"/>
          <w:b w:val="0"/>
          <w:sz w:val="22"/>
          <w:szCs w:val="22"/>
        </w:rPr>
        <w:t>7</w:t>
      </w:r>
      <w:r>
        <w:rPr>
          <w:rFonts w:ascii="Arial" w:hAnsi="Arial"/>
          <w:b w:val="0"/>
          <w:sz w:val="22"/>
          <w:szCs w:val="22"/>
        </w:rPr>
        <w:tab/>
      </w:r>
      <w:r w:rsidRPr="003B6646">
        <w:rPr>
          <w:rFonts w:ascii="Arial" w:hAnsi="Arial"/>
          <w:b w:val="0"/>
          <w:sz w:val="22"/>
          <w:szCs w:val="22"/>
        </w:rPr>
        <w:t>The University will provide custodial maintenance in the seating areas and the Contractor must cooperate in keeping this service to a minimum.  Contractor employees shall bus tables and maintain seating area in orderly state as well as clean floor spillage which occurs during hours of operation.  The Contractor must remove all waste container trash, cartons, crates, etc. from food service areas to dumpsters provided and serviced by the University.</w:t>
      </w:r>
    </w:p>
    <w:p w:rsidR="00893B18" w:rsidRPr="003B6646" w:rsidRDefault="00893B18" w:rsidP="00893B18">
      <w:pPr>
        <w:pStyle w:val="HeadingShelly"/>
        <w:tabs>
          <w:tab w:val="clear" w:pos="720"/>
          <w:tab w:val="clear" w:pos="1440"/>
        </w:tabs>
        <w:ind w:left="0" w:firstLine="0"/>
        <w:rPr>
          <w:rFonts w:ascii="Arial" w:hAnsi="Arial"/>
          <w:b w:val="0"/>
        </w:rPr>
      </w:pPr>
    </w:p>
    <w:p w:rsidR="00893B18" w:rsidRPr="003B6646" w:rsidRDefault="00893B18" w:rsidP="00893B18">
      <w:pPr>
        <w:pStyle w:val="HeadingShelly"/>
        <w:tabs>
          <w:tab w:val="clear" w:pos="1440"/>
        </w:tabs>
        <w:ind w:left="1440" w:hanging="1440"/>
        <w:rPr>
          <w:rFonts w:ascii="Arial" w:hAnsi="Arial"/>
          <w:b w:val="0"/>
          <w:sz w:val="22"/>
          <w:szCs w:val="22"/>
        </w:rPr>
      </w:pPr>
      <w:r>
        <w:rPr>
          <w:rFonts w:ascii="Arial" w:hAnsi="Arial"/>
          <w:b w:val="0"/>
          <w:sz w:val="22"/>
          <w:szCs w:val="22"/>
        </w:rPr>
        <w:tab/>
      </w:r>
      <w:r>
        <w:rPr>
          <w:rFonts w:ascii="Arial" w:hAnsi="Arial"/>
          <w:b w:val="0"/>
          <w:sz w:val="22"/>
          <w:szCs w:val="22"/>
        </w:rPr>
        <w:tab/>
        <w:t>5.4.2</w:t>
      </w:r>
      <w:r w:rsidR="00C71CC2">
        <w:rPr>
          <w:rFonts w:ascii="Arial" w:hAnsi="Arial"/>
          <w:b w:val="0"/>
          <w:sz w:val="22"/>
          <w:szCs w:val="22"/>
        </w:rPr>
        <w:t>8</w:t>
      </w:r>
      <w:r>
        <w:rPr>
          <w:rFonts w:ascii="Arial" w:hAnsi="Arial"/>
          <w:b w:val="0"/>
          <w:sz w:val="22"/>
          <w:szCs w:val="22"/>
        </w:rPr>
        <w:tab/>
      </w:r>
      <w:r w:rsidRPr="003B6646">
        <w:rPr>
          <w:rFonts w:ascii="Arial" w:hAnsi="Arial"/>
          <w:b w:val="0"/>
          <w:sz w:val="22"/>
          <w:szCs w:val="22"/>
        </w:rPr>
        <w:t>The Contractor will be responsible for all costs associated with cleaning of all kitchen premises, serving area (except waxing and buffing), equipment and related fixtures.  Upon termination of this agreement, the Contractor shall surrender the same to the University in as good condition as when received, ordinary wear and tear and acts of God excepted.  If the replacement of an individual item is required due to ordinary wear and tear or acts of God, the University shall bear the entire costs of such replacement.</w:t>
      </w:r>
    </w:p>
    <w:p w:rsidR="00893B18" w:rsidRPr="003B6646" w:rsidRDefault="00893B18" w:rsidP="00893B18">
      <w:pPr>
        <w:pStyle w:val="HeadingShelly"/>
        <w:tabs>
          <w:tab w:val="clear" w:pos="720"/>
          <w:tab w:val="clear" w:pos="1440"/>
        </w:tabs>
        <w:ind w:left="0" w:firstLine="0"/>
        <w:rPr>
          <w:rFonts w:ascii="Arial" w:hAnsi="Arial"/>
          <w:b w:val="0"/>
        </w:rPr>
      </w:pPr>
    </w:p>
    <w:p w:rsidR="00893B18" w:rsidRPr="003B6646" w:rsidRDefault="00893B18" w:rsidP="00893B18">
      <w:pPr>
        <w:pStyle w:val="HeadingShelly"/>
        <w:tabs>
          <w:tab w:val="clear" w:pos="720"/>
        </w:tabs>
        <w:rPr>
          <w:rFonts w:ascii="Arial" w:hAnsi="Arial"/>
          <w:b w:val="0"/>
          <w:sz w:val="22"/>
          <w:szCs w:val="22"/>
        </w:rPr>
      </w:pPr>
      <w:r>
        <w:rPr>
          <w:rFonts w:ascii="Arial" w:hAnsi="Arial"/>
          <w:b w:val="0"/>
          <w:sz w:val="22"/>
          <w:szCs w:val="22"/>
        </w:rPr>
        <w:tab/>
      </w:r>
      <w:r>
        <w:rPr>
          <w:rFonts w:ascii="Arial" w:hAnsi="Arial"/>
          <w:b w:val="0"/>
          <w:sz w:val="22"/>
          <w:szCs w:val="22"/>
        </w:rPr>
        <w:tab/>
        <w:t>5.4.2</w:t>
      </w:r>
      <w:r w:rsidR="00C71CC2">
        <w:rPr>
          <w:rFonts w:ascii="Arial" w:hAnsi="Arial"/>
          <w:b w:val="0"/>
          <w:sz w:val="22"/>
          <w:szCs w:val="22"/>
        </w:rPr>
        <w:t>9</w:t>
      </w:r>
      <w:r>
        <w:rPr>
          <w:rFonts w:ascii="Arial" w:hAnsi="Arial"/>
          <w:b w:val="0"/>
          <w:sz w:val="22"/>
          <w:szCs w:val="22"/>
        </w:rPr>
        <w:tab/>
      </w:r>
      <w:r w:rsidRPr="003B6646">
        <w:rPr>
          <w:rFonts w:ascii="Arial" w:hAnsi="Arial"/>
          <w:b w:val="0"/>
          <w:sz w:val="22"/>
          <w:szCs w:val="22"/>
        </w:rPr>
        <w:t>The University shall provide the following at its expense:</w:t>
      </w:r>
    </w:p>
    <w:p w:rsidR="00893B18" w:rsidRPr="003B6646" w:rsidRDefault="00893B18" w:rsidP="00893B18">
      <w:pPr>
        <w:pStyle w:val="HeadingShelly"/>
        <w:tabs>
          <w:tab w:val="clear" w:pos="720"/>
        </w:tabs>
        <w:ind w:left="1440" w:firstLine="0"/>
        <w:rPr>
          <w:rFonts w:ascii="Arial" w:hAnsi="Arial"/>
          <w:b w:val="0"/>
          <w:sz w:val="22"/>
          <w:szCs w:val="22"/>
        </w:rPr>
      </w:pPr>
    </w:p>
    <w:p w:rsidR="00893B18" w:rsidRDefault="00893B18" w:rsidP="00893B18">
      <w:pPr>
        <w:numPr>
          <w:ilvl w:val="0"/>
          <w:numId w:val="16"/>
        </w:numPr>
        <w:jc w:val="left"/>
        <w:rPr>
          <w:rFonts w:ascii="Arial" w:hAnsi="Arial"/>
        </w:rPr>
      </w:pPr>
      <w:r w:rsidRPr="00ED69E0">
        <w:rPr>
          <w:rFonts w:ascii="Arial" w:hAnsi="Arial"/>
        </w:rPr>
        <w:t>Food and office equipment currently on University inventory.</w:t>
      </w:r>
    </w:p>
    <w:p w:rsidR="00893B18" w:rsidRPr="00ED69E0" w:rsidRDefault="00893B18" w:rsidP="00893B18">
      <w:pPr>
        <w:ind w:left="2160"/>
        <w:rPr>
          <w:rFonts w:ascii="Arial" w:hAnsi="Arial"/>
        </w:rPr>
      </w:pPr>
    </w:p>
    <w:p w:rsidR="00893B18" w:rsidRDefault="00893B18" w:rsidP="00893B18">
      <w:pPr>
        <w:numPr>
          <w:ilvl w:val="0"/>
          <w:numId w:val="16"/>
        </w:numPr>
        <w:jc w:val="left"/>
        <w:rPr>
          <w:rFonts w:ascii="Arial" w:hAnsi="Arial"/>
        </w:rPr>
      </w:pPr>
      <w:r w:rsidRPr="00D1347F">
        <w:rPr>
          <w:rFonts w:ascii="Arial" w:hAnsi="Arial"/>
        </w:rPr>
        <w:t>Structural and basic repairs to and maintenance of the building and fixed equipment.</w:t>
      </w:r>
    </w:p>
    <w:p w:rsidR="00893B18" w:rsidRPr="00D1347F" w:rsidRDefault="00893B18" w:rsidP="00893B18">
      <w:pPr>
        <w:ind w:left="2160"/>
        <w:rPr>
          <w:rFonts w:ascii="Arial" w:hAnsi="Arial"/>
        </w:rPr>
      </w:pPr>
    </w:p>
    <w:p w:rsidR="00893B18" w:rsidRPr="00ED69E0" w:rsidRDefault="00893B18" w:rsidP="00893B18">
      <w:pPr>
        <w:numPr>
          <w:ilvl w:val="0"/>
          <w:numId w:val="16"/>
        </w:numPr>
        <w:jc w:val="left"/>
        <w:rPr>
          <w:rFonts w:ascii="Arial" w:hAnsi="Arial"/>
        </w:rPr>
      </w:pPr>
      <w:r w:rsidRPr="00ED69E0">
        <w:rPr>
          <w:rFonts w:ascii="Arial" w:hAnsi="Arial"/>
        </w:rPr>
        <w:t>Use of the University interoffice mail system and University bulletin boards.</w:t>
      </w:r>
    </w:p>
    <w:p w:rsidR="00893B18" w:rsidRPr="000D43D9" w:rsidRDefault="00893B18" w:rsidP="00893B18">
      <w:pPr>
        <w:ind w:left="1440"/>
        <w:rPr>
          <w:rFonts w:ascii="Arial" w:hAnsi="Arial"/>
        </w:rPr>
      </w:pPr>
    </w:p>
    <w:p w:rsidR="00893B18" w:rsidRDefault="00893B18" w:rsidP="00893B18">
      <w:pPr>
        <w:ind w:left="1440" w:hanging="720"/>
        <w:rPr>
          <w:rFonts w:ascii="Arial" w:hAnsi="Arial"/>
        </w:rPr>
      </w:pPr>
      <w:r>
        <w:rPr>
          <w:rFonts w:ascii="Arial" w:hAnsi="Arial"/>
        </w:rPr>
        <w:t>5.4.</w:t>
      </w:r>
      <w:r w:rsidR="00C71CC2">
        <w:rPr>
          <w:rFonts w:ascii="Arial" w:hAnsi="Arial"/>
        </w:rPr>
        <w:t>30</w:t>
      </w:r>
      <w:r w:rsidRPr="000D43D9">
        <w:rPr>
          <w:rFonts w:ascii="Arial" w:hAnsi="Arial"/>
        </w:rPr>
        <w:tab/>
      </w:r>
      <w:r>
        <w:rPr>
          <w:rFonts w:ascii="Arial" w:hAnsi="Arial"/>
        </w:rPr>
        <w:t xml:space="preserve">If requested by Contractor, </w:t>
      </w:r>
      <w:r w:rsidRPr="00944256">
        <w:rPr>
          <w:rFonts w:ascii="Arial" w:hAnsi="Arial"/>
        </w:rPr>
        <w:t>University shall negotiate and provide under separate written amendment to Agreement signed by both parties, the following facility use fees to be paid to University by Contractor:</w:t>
      </w:r>
    </w:p>
    <w:p w:rsidR="00893B18" w:rsidRPr="00944256" w:rsidRDefault="00893B18" w:rsidP="00893B18">
      <w:pPr>
        <w:ind w:left="1440" w:hanging="720"/>
        <w:rPr>
          <w:rFonts w:ascii="Arial" w:hAnsi="Arial"/>
        </w:rPr>
      </w:pPr>
    </w:p>
    <w:p w:rsidR="00893B18" w:rsidRPr="00944256" w:rsidRDefault="00893B18" w:rsidP="00893B18">
      <w:pPr>
        <w:numPr>
          <w:ilvl w:val="0"/>
          <w:numId w:val="17"/>
        </w:numPr>
        <w:jc w:val="left"/>
        <w:rPr>
          <w:rFonts w:ascii="Arial" w:hAnsi="Arial"/>
        </w:rPr>
      </w:pPr>
      <w:r w:rsidRPr="00944256">
        <w:rPr>
          <w:rFonts w:ascii="Arial" w:hAnsi="Arial"/>
        </w:rPr>
        <w:t>Overhead for all "after-hour" catered events hosted by the Contractor.</w:t>
      </w:r>
      <w:r w:rsidRPr="00944256">
        <w:rPr>
          <w:rFonts w:ascii="Arial" w:hAnsi="Arial"/>
        </w:rPr>
        <w:br/>
      </w:r>
    </w:p>
    <w:p w:rsidR="00893B18" w:rsidRPr="00944256" w:rsidRDefault="00893B18" w:rsidP="00893B18">
      <w:pPr>
        <w:numPr>
          <w:ilvl w:val="0"/>
          <w:numId w:val="17"/>
        </w:numPr>
        <w:jc w:val="left"/>
        <w:rPr>
          <w:rFonts w:ascii="Arial" w:hAnsi="Arial"/>
        </w:rPr>
      </w:pPr>
      <w:r w:rsidRPr="00944256">
        <w:rPr>
          <w:rFonts w:ascii="Arial" w:hAnsi="Arial"/>
        </w:rPr>
        <w:t>Overhead and flat fee for kitchen use for outside the University catered events hosted by the Contractor.</w:t>
      </w:r>
    </w:p>
    <w:p w:rsidR="00893B18" w:rsidRPr="00944256" w:rsidRDefault="00893B18" w:rsidP="00893B18">
      <w:pPr>
        <w:ind w:left="2160"/>
        <w:rPr>
          <w:rFonts w:ascii="Arial" w:hAnsi="Arial"/>
        </w:rPr>
      </w:pPr>
    </w:p>
    <w:p w:rsidR="00893B18" w:rsidRPr="00944256" w:rsidRDefault="00893B18" w:rsidP="00893B18">
      <w:pPr>
        <w:numPr>
          <w:ilvl w:val="0"/>
          <w:numId w:val="17"/>
        </w:numPr>
        <w:jc w:val="left"/>
        <w:rPr>
          <w:rFonts w:ascii="Arial" w:hAnsi="Arial"/>
        </w:rPr>
      </w:pPr>
      <w:r w:rsidRPr="00944256">
        <w:rPr>
          <w:rFonts w:ascii="Arial" w:hAnsi="Arial"/>
        </w:rPr>
        <w:t>Postage will be charged for external mail.</w:t>
      </w:r>
    </w:p>
    <w:p w:rsidR="00893B18" w:rsidRPr="000D43D9" w:rsidRDefault="00893B18" w:rsidP="00893B18">
      <w:pPr>
        <w:numPr>
          <w:ilvl w:val="12"/>
          <w:numId w:val="0"/>
        </w:numPr>
        <w:ind w:left="1800"/>
        <w:rPr>
          <w:rFonts w:ascii="Arial" w:hAnsi="Arial"/>
        </w:rPr>
      </w:pPr>
    </w:p>
    <w:p w:rsidR="00893B18" w:rsidRDefault="00893B18" w:rsidP="00893B18">
      <w:pPr>
        <w:ind w:left="1440" w:hanging="720"/>
        <w:rPr>
          <w:rFonts w:ascii="Arial" w:hAnsi="Arial"/>
        </w:rPr>
      </w:pPr>
      <w:r>
        <w:rPr>
          <w:rFonts w:ascii="Arial" w:hAnsi="Arial"/>
        </w:rPr>
        <w:lastRenderedPageBreak/>
        <w:t>5.4.</w:t>
      </w:r>
      <w:r w:rsidR="00C71CC2">
        <w:rPr>
          <w:rFonts w:ascii="Arial" w:hAnsi="Arial"/>
        </w:rPr>
        <w:t>31</w:t>
      </w:r>
      <w:r w:rsidRPr="000D43D9">
        <w:rPr>
          <w:rFonts w:ascii="Arial" w:hAnsi="Arial"/>
        </w:rPr>
        <w:tab/>
        <w:t>The Contractor shall provide at his or her own expenses all renovations, alterations, changes, or modifications to the existing facilities, subject to the following terms and conditions.</w:t>
      </w:r>
    </w:p>
    <w:p w:rsidR="00893B18" w:rsidRPr="000D43D9" w:rsidRDefault="00893B18" w:rsidP="00893B18">
      <w:pPr>
        <w:ind w:left="1440" w:hanging="720"/>
        <w:rPr>
          <w:rFonts w:ascii="Arial" w:hAnsi="Arial"/>
        </w:rPr>
      </w:pPr>
    </w:p>
    <w:p w:rsidR="00893B18" w:rsidRPr="000D43D9" w:rsidRDefault="00893B18" w:rsidP="00893B18">
      <w:pPr>
        <w:numPr>
          <w:ilvl w:val="0"/>
          <w:numId w:val="18"/>
        </w:numPr>
        <w:jc w:val="left"/>
        <w:rPr>
          <w:rFonts w:ascii="Arial" w:hAnsi="Arial"/>
        </w:rPr>
      </w:pPr>
      <w:r w:rsidRPr="000D43D9">
        <w:rPr>
          <w:rFonts w:ascii="Arial" w:hAnsi="Arial"/>
        </w:rPr>
        <w:t>Said changes must have the prior written approval of the University, and must be in compliance with all applicable University, State, Federal and local ordinances.  The Contractor must receive preliminary written approval from the appropriate campus official before proceeding with detailed plans and specifications.</w:t>
      </w:r>
    </w:p>
    <w:p w:rsidR="00893B18" w:rsidRPr="000D43D9" w:rsidRDefault="00893B18" w:rsidP="00893B18">
      <w:pPr>
        <w:numPr>
          <w:ilvl w:val="12"/>
          <w:numId w:val="0"/>
        </w:numPr>
        <w:ind w:left="1800"/>
        <w:rPr>
          <w:rFonts w:ascii="Arial" w:hAnsi="Arial"/>
        </w:rPr>
      </w:pPr>
    </w:p>
    <w:p w:rsidR="00893B18" w:rsidRPr="000D43D9" w:rsidRDefault="00893B18" w:rsidP="00893B18">
      <w:pPr>
        <w:numPr>
          <w:ilvl w:val="0"/>
          <w:numId w:val="18"/>
        </w:numPr>
        <w:jc w:val="left"/>
        <w:rPr>
          <w:rFonts w:ascii="Arial" w:hAnsi="Arial"/>
        </w:rPr>
      </w:pPr>
      <w:r w:rsidRPr="000D43D9">
        <w:rPr>
          <w:rFonts w:ascii="Arial" w:hAnsi="Arial"/>
        </w:rPr>
        <w:t>If such preliminary written approval is given, the Contractor must then submit detailed plans and cost estimates for proposed changes, with the names of any construction companies and principal suppliers to be involved.  If the appropriate campus officials give final written approval, the Contractor may then proceed with the proposed project.</w:t>
      </w:r>
    </w:p>
    <w:p w:rsidR="00893B18" w:rsidRPr="000D43D9" w:rsidRDefault="00893B18" w:rsidP="00893B18">
      <w:pPr>
        <w:numPr>
          <w:ilvl w:val="12"/>
          <w:numId w:val="0"/>
        </w:numPr>
        <w:ind w:left="1800"/>
        <w:rPr>
          <w:rFonts w:ascii="Arial" w:hAnsi="Arial"/>
        </w:rPr>
      </w:pPr>
    </w:p>
    <w:p w:rsidR="00893B18" w:rsidRPr="000D43D9" w:rsidRDefault="00893B18" w:rsidP="00893B18">
      <w:pPr>
        <w:numPr>
          <w:ilvl w:val="0"/>
          <w:numId w:val="18"/>
        </w:numPr>
        <w:jc w:val="left"/>
        <w:rPr>
          <w:rFonts w:ascii="Arial" w:hAnsi="Arial"/>
        </w:rPr>
      </w:pPr>
      <w:r w:rsidRPr="000D43D9">
        <w:rPr>
          <w:rFonts w:ascii="Arial" w:hAnsi="Arial"/>
        </w:rPr>
        <w:t>The Contractor shall bear the costs of all expenses for any renovations, alterations, changes, modifications or enhancements initiated by the Contractor and shall not be reimbursed by the University at the expiration of the contract period.  Such renovations, alterations, changes, modifications or enhancements shall immediately become the property of the University.</w:t>
      </w:r>
    </w:p>
    <w:p w:rsidR="00893B18" w:rsidRPr="000D43D9" w:rsidRDefault="00893B18" w:rsidP="00893B18">
      <w:pPr>
        <w:numPr>
          <w:ilvl w:val="12"/>
          <w:numId w:val="0"/>
        </w:numPr>
        <w:ind w:left="1800"/>
        <w:rPr>
          <w:rFonts w:ascii="Arial" w:hAnsi="Arial"/>
        </w:rPr>
      </w:pPr>
    </w:p>
    <w:p w:rsidR="00893B18" w:rsidRPr="000D43D9" w:rsidRDefault="00893B18" w:rsidP="00893B18">
      <w:pPr>
        <w:numPr>
          <w:ilvl w:val="0"/>
          <w:numId w:val="18"/>
        </w:numPr>
        <w:jc w:val="left"/>
        <w:rPr>
          <w:rFonts w:ascii="Arial" w:hAnsi="Arial"/>
        </w:rPr>
      </w:pPr>
      <w:r w:rsidRPr="000D43D9">
        <w:rPr>
          <w:rFonts w:ascii="Arial" w:hAnsi="Arial"/>
        </w:rPr>
        <w:t>The Contractor shall provide copies of receipts for payment for each renovation, alteration, change, modification or enhancement to the University within thirty (30) days of payment.</w:t>
      </w:r>
    </w:p>
    <w:p w:rsidR="00893B18" w:rsidRPr="000D43D9" w:rsidRDefault="00893B18" w:rsidP="00893B18">
      <w:pPr>
        <w:numPr>
          <w:ilvl w:val="12"/>
          <w:numId w:val="0"/>
        </w:numPr>
        <w:ind w:left="1800"/>
        <w:rPr>
          <w:rFonts w:ascii="Arial" w:hAnsi="Arial"/>
        </w:rPr>
      </w:pPr>
    </w:p>
    <w:p w:rsidR="00893B18" w:rsidRDefault="00893B18" w:rsidP="00893B18">
      <w:pPr>
        <w:numPr>
          <w:ilvl w:val="0"/>
          <w:numId w:val="18"/>
        </w:numPr>
        <w:jc w:val="left"/>
        <w:rPr>
          <w:rFonts w:ascii="Arial" w:hAnsi="Arial"/>
        </w:rPr>
      </w:pPr>
      <w:r w:rsidRPr="000D43D9">
        <w:rPr>
          <w:rFonts w:ascii="Arial" w:hAnsi="Arial"/>
        </w:rPr>
        <w:t>The Contractor shall provide for maintenance and repair of all movable fixtures and equipment furnished by the Contractor.</w:t>
      </w:r>
    </w:p>
    <w:p w:rsidR="00893B18" w:rsidRDefault="00893B18" w:rsidP="00893B18">
      <w:pPr>
        <w:pStyle w:val="ListParagraph"/>
        <w:rPr>
          <w:rFonts w:ascii="Arial" w:hAnsi="Arial"/>
        </w:rPr>
      </w:pPr>
    </w:p>
    <w:p w:rsidR="00893B18" w:rsidRPr="000D43D9" w:rsidRDefault="00893B18" w:rsidP="00893B18">
      <w:pPr>
        <w:numPr>
          <w:ilvl w:val="0"/>
          <w:numId w:val="18"/>
        </w:numPr>
        <w:jc w:val="left"/>
        <w:rPr>
          <w:rFonts w:ascii="Arial" w:hAnsi="Arial"/>
        </w:rPr>
      </w:pPr>
      <w:r w:rsidRPr="000D43D9">
        <w:rPr>
          <w:rFonts w:ascii="Arial" w:hAnsi="Arial"/>
        </w:rPr>
        <w:t>The Contractor shall conform to fire, safety, traffic, parking and other University or statutory regulations as imposed on University units and other contractual services on its premises and their personnel.</w:t>
      </w:r>
    </w:p>
    <w:p w:rsidR="00893B18" w:rsidRPr="000D43D9" w:rsidRDefault="00893B18" w:rsidP="00893B18">
      <w:pPr>
        <w:numPr>
          <w:ilvl w:val="12"/>
          <w:numId w:val="0"/>
        </w:numPr>
        <w:ind w:left="1800"/>
        <w:rPr>
          <w:rFonts w:ascii="Arial" w:hAnsi="Arial"/>
        </w:rPr>
      </w:pPr>
    </w:p>
    <w:p w:rsidR="00893B18" w:rsidRPr="000D43D9" w:rsidRDefault="00893B18" w:rsidP="00893B18">
      <w:pPr>
        <w:numPr>
          <w:ilvl w:val="0"/>
          <w:numId w:val="18"/>
        </w:numPr>
        <w:jc w:val="left"/>
        <w:rPr>
          <w:rFonts w:ascii="Arial" w:hAnsi="Arial"/>
        </w:rPr>
      </w:pPr>
      <w:r w:rsidRPr="000D43D9">
        <w:rPr>
          <w:rFonts w:ascii="Arial" w:hAnsi="Arial"/>
        </w:rPr>
        <w:t>The Contractor shall reimburse the University within thirty (30) days of invoicing at its regular internal charge rates for any services provided by the University or upon Contractor’s request, including but not limited to: utilities, custodial services, telephone and toll charges; security surveillance or the like within any part of food services; maintenance; mailing, duplication, or transportation services.</w:t>
      </w:r>
    </w:p>
    <w:p w:rsidR="00893B18" w:rsidRPr="000D43D9" w:rsidRDefault="00893B18" w:rsidP="00893B18">
      <w:pPr>
        <w:numPr>
          <w:ilvl w:val="12"/>
          <w:numId w:val="0"/>
        </w:numPr>
        <w:ind w:left="1800"/>
        <w:rPr>
          <w:rFonts w:ascii="Arial" w:hAnsi="Arial"/>
        </w:rPr>
      </w:pPr>
    </w:p>
    <w:p w:rsidR="00893B18" w:rsidRPr="000D43D9" w:rsidRDefault="00893B18" w:rsidP="00893B18">
      <w:pPr>
        <w:numPr>
          <w:ilvl w:val="0"/>
          <w:numId w:val="18"/>
        </w:numPr>
        <w:jc w:val="left"/>
        <w:rPr>
          <w:rFonts w:ascii="Arial" w:hAnsi="Arial"/>
        </w:rPr>
      </w:pPr>
      <w:r w:rsidRPr="000D43D9">
        <w:rPr>
          <w:rFonts w:ascii="Arial" w:hAnsi="Arial"/>
        </w:rPr>
        <w:t>The Contractor has 15 days to notify the University regarding disputed charges.</w:t>
      </w:r>
    </w:p>
    <w:p w:rsidR="00893B18" w:rsidRPr="000D43D9" w:rsidRDefault="00893B18" w:rsidP="00893B18">
      <w:pPr>
        <w:numPr>
          <w:ilvl w:val="12"/>
          <w:numId w:val="0"/>
        </w:numPr>
        <w:ind w:left="1800"/>
        <w:rPr>
          <w:rFonts w:ascii="Arial" w:hAnsi="Arial"/>
        </w:rPr>
      </w:pPr>
    </w:p>
    <w:p w:rsidR="00893B18" w:rsidRDefault="00893B18" w:rsidP="00893B18">
      <w:pPr>
        <w:numPr>
          <w:ilvl w:val="0"/>
          <w:numId w:val="18"/>
        </w:numPr>
        <w:jc w:val="left"/>
        <w:rPr>
          <w:rFonts w:ascii="Arial" w:hAnsi="Arial"/>
        </w:rPr>
      </w:pPr>
      <w:r w:rsidRPr="000D43D9">
        <w:rPr>
          <w:rFonts w:ascii="Arial" w:hAnsi="Arial"/>
        </w:rPr>
        <w:t>The Contractor shall assume responsibility for the cost of repair and updates, maintenance fees etc. for any Contractor owned equipment and software.</w:t>
      </w:r>
    </w:p>
    <w:p w:rsidR="00893B18" w:rsidRDefault="00893B18" w:rsidP="00893B18">
      <w:pPr>
        <w:pStyle w:val="ListParagraph"/>
        <w:rPr>
          <w:rFonts w:ascii="Arial" w:hAnsi="Arial"/>
        </w:rPr>
      </w:pPr>
    </w:p>
    <w:p w:rsidR="00893B18" w:rsidRDefault="00893B18" w:rsidP="00893B18">
      <w:pPr>
        <w:rPr>
          <w:rFonts w:ascii="Arial" w:hAnsi="Arial"/>
          <w:b/>
        </w:rPr>
      </w:pPr>
      <w:r>
        <w:rPr>
          <w:rFonts w:ascii="Arial" w:hAnsi="Arial"/>
        </w:rPr>
        <w:tab/>
      </w:r>
      <w:r w:rsidRPr="00BA3EA7">
        <w:rPr>
          <w:rFonts w:ascii="Arial" w:hAnsi="Arial"/>
          <w:b/>
        </w:rPr>
        <w:t>SECURITY</w:t>
      </w:r>
      <w:r>
        <w:rPr>
          <w:rFonts w:ascii="Arial" w:hAnsi="Arial"/>
          <w:b/>
        </w:rPr>
        <w:t>:</w:t>
      </w:r>
    </w:p>
    <w:p w:rsidR="00893B18" w:rsidRPr="000D43D9" w:rsidRDefault="00893B18" w:rsidP="00893B18">
      <w:pPr>
        <w:rPr>
          <w:rFonts w:ascii="Arial" w:hAnsi="Arial"/>
        </w:rPr>
      </w:pPr>
    </w:p>
    <w:p w:rsidR="00893B18" w:rsidRPr="006106CD" w:rsidRDefault="00893B18" w:rsidP="00893B18">
      <w:pPr>
        <w:ind w:left="720"/>
        <w:rPr>
          <w:rFonts w:ascii="Arial" w:hAnsi="Arial"/>
        </w:rPr>
      </w:pPr>
      <w:r>
        <w:rPr>
          <w:rFonts w:ascii="Arial" w:hAnsi="Arial"/>
        </w:rPr>
        <w:t>5.4.3</w:t>
      </w:r>
      <w:r w:rsidR="00C71CC2">
        <w:rPr>
          <w:rFonts w:ascii="Arial" w:hAnsi="Arial"/>
        </w:rPr>
        <w:t>2</w:t>
      </w:r>
      <w:r>
        <w:rPr>
          <w:rFonts w:ascii="Arial" w:hAnsi="Arial"/>
        </w:rPr>
        <w:tab/>
      </w:r>
      <w:r w:rsidRPr="006106CD">
        <w:rPr>
          <w:rFonts w:ascii="Arial" w:hAnsi="Arial"/>
        </w:rPr>
        <w:t>The Contractor may utilize the University's centralized key system.</w:t>
      </w:r>
    </w:p>
    <w:p w:rsidR="00893B18" w:rsidRDefault="00893B18" w:rsidP="00893B18">
      <w:pPr>
        <w:pStyle w:val="ListParagraph"/>
        <w:ind w:left="1800"/>
        <w:jc w:val="left"/>
        <w:rPr>
          <w:rFonts w:ascii="Arial" w:hAnsi="Arial"/>
        </w:rPr>
      </w:pPr>
    </w:p>
    <w:p w:rsidR="00893B18" w:rsidRPr="006106CD" w:rsidRDefault="00893B18" w:rsidP="00893B18">
      <w:pPr>
        <w:ind w:left="1440" w:hanging="720"/>
        <w:rPr>
          <w:rFonts w:ascii="Arial" w:hAnsi="Arial"/>
        </w:rPr>
      </w:pPr>
      <w:r>
        <w:rPr>
          <w:rFonts w:ascii="Arial" w:hAnsi="Arial"/>
        </w:rPr>
        <w:t>5.4.3</w:t>
      </w:r>
      <w:r w:rsidR="00C71CC2">
        <w:rPr>
          <w:rFonts w:ascii="Arial" w:hAnsi="Arial"/>
        </w:rPr>
        <w:t>3</w:t>
      </w:r>
      <w:r>
        <w:rPr>
          <w:rFonts w:ascii="Arial" w:hAnsi="Arial"/>
        </w:rPr>
        <w:tab/>
      </w:r>
      <w:r w:rsidRPr="006106CD">
        <w:rPr>
          <w:rFonts w:ascii="Arial" w:hAnsi="Arial"/>
        </w:rPr>
        <w:t>The Contractor will be responsible for control of all keys to Food Service locations except by authorized University personnel.</w:t>
      </w:r>
    </w:p>
    <w:p w:rsidR="00893B18" w:rsidRDefault="00893B18" w:rsidP="00893B18">
      <w:pPr>
        <w:pStyle w:val="ListParagraph"/>
        <w:ind w:left="1800"/>
        <w:jc w:val="left"/>
        <w:rPr>
          <w:rFonts w:ascii="Arial" w:hAnsi="Arial"/>
        </w:rPr>
      </w:pPr>
    </w:p>
    <w:p w:rsidR="00893B18" w:rsidRPr="006106CD" w:rsidRDefault="00893B18" w:rsidP="00893B18">
      <w:pPr>
        <w:ind w:left="1440" w:hanging="720"/>
        <w:rPr>
          <w:rFonts w:ascii="Arial" w:hAnsi="Arial"/>
        </w:rPr>
      </w:pPr>
      <w:r>
        <w:rPr>
          <w:rFonts w:ascii="Arial" w:hAnsi="Arial"/>
        </w:rPr>
        <w:t>5.4.3</w:t>
      </w:r>
      <w:r w:rsidR="00C71CC2">
        <w:rPr>
          <w:rFonts w:ascii="Arial" w:hAnsi="Arial"/>
        </w:rPr>
        <w:t>4</w:t>
      </w:r>
      <w:r>
        <w:rPr>
          <w:rFonts w:ascii="Arial" w:hAnsi="Arial"/>
        </w:rPr>
        <w:tab/>
      </w:r>
      <w:r w:rsidRPr="006106CD">
        <w:rPr>
          <w:rFonts w:ascii="Arial" w:hAnsi="Arial"/>
        </w:rPr>
        <w:t>The Contractor shall be accountable to the University for a list of personnel having keys to University food service location.</w:t>
      </w:r>
    </w:p>
    <w:p w:rsidR="00893B18" w:rsidRDefault="00893B18" w:rsidP="00893B18">
      <w:pPr>
        <w:pStyle w:val="ListParagraph"/>
        <w:ind w:left="1800"/>
        <w:jc w:val="left"/>
        <w:rPr>
          <w:rFonts w:ascii="Arial" w:hAnsi="Arial"/>
        </w:rPr>
      </w:pPr>
    </w:p>
    <w:p w:rsidR="00893B18" w:rsidRPr="006106CD" w:rsidRDefault="00893B18" w:rsidP="00893B18">
      <w:pPr>
        <w:ind w:firstLine="720"/>
        <w:rPr>
          <w:rFonts w:ascii="Arial" w:hAnsi="Arial"/>
        </w:rPr>
      </w:pPr>
      <w:r>
        <w:rPr>
          <w:rFonts w:ascii="Arial" w:hAnsi="Arial"/>
        </w:rPr>
        <w:t>5.4.3</w:t>
      </w:r>
      <w:r w:rsidR="00C71CC2">
        <w:rPr>
          <w:rFonts w:ascii="Arial" w:hAnsi="Arial"/>
        </w:rPr>
        <w:t>5</w:t>
      </w:r>
      <w:r>
        <w:rPr>
          <w:rFonts w:ascii="Arial" w:hAnsi="Arial"/>
        </w:rPr>
        <w:tab/>
      </w:r>
      <w:r w:rsidRPr="006106CD">
        <w:rPr>
          <w:rFonts w:ascii="Arial" w:hAnsi="Arial"/>
        </w:rPr>
        <w:t>Emplo</w:t>
      </w:r>
      <w:r w:rsidRPr="006106CD">
        <w:rPr>
          <w:rFonts w:ascii="Arial" w:hAnsi="Arial"/>
          <w:color w:val="000000"/>
          <w:spacing w:val="-2"/>
        </w:rPr>
        <w:t>yment Background Checks:</w:t>
      </w:r>
    </w:p>
    <w:p w:rsidR="00893B18" w:rsidRPr="0042683C" w:rsidRDefault="00893B18" w:rsidP="00893B18">
      <w:pPr>
        <w:pStyle w:val="ListParagraph"/>
        <w:ind w:left="1800"/>
        <w:jc w:val="left"/>
        <w:rPr>
          <w:rFonts w:ascii="Arial" w:hAnsi="Arial"/>
        </w:rPr>
      </w:pPr>
    </w:p>
    <w:p w:rsidR="00893B18" w:rsidRPr="00502009" w:rsidRDefault="00893B18" w:rsidP="00893B18">
      <w:pPr>
        <w:tabs>
          <w:tab w:val="left" w:pos="-1440"/>
          <w:tab w:val="left" w:pos="-720"/>
          <w:tab w:val="left" w:pos="576"/>
          <w:tab w:val="left" w:pos="1440"/>
          <w:tab w:val="left" w:pos="1918"/>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Arial" w:hAnsi="Arial"/>
        </w:rPr>
      </w:pPr>
      <w:r>
        <w:rPr>
          <w:rFonts w:ascii="Arial" w:hAnsi="Arial"/>
        </w:rPr>
        <w:tab/>
      </w:r>
      <w:r>
        <w:rPr>
          <w:rFonts w:ascii="Arial" w:hAnsi="Arial"/>
        </w:rPr>
        <w:tab/>
      </w:r>
      <w:r w:rsidRPr="00502009">
        <w:rPr>
          <w:rFonts w:ascii="Arial" w:hAnsi="Arial"/>
        </w:rPr>
        <w:t xml:space="preserve">Contractor is responsible for conducting background investigations of individuals they will assign to provide services at </w:t>
      </w:r>
      <w:r>
        <w:rPr>
          <w:rFonts w:ascii="Arial" w:hAnsi="Arial"/>
        </w:rPr>
        <w:t>University</w:t>
      </w:r>
      <w:r w:rsidRPr="00502009">
        <w:rPr>
          <w:rFonts w:ascii="Arial" w:hAnsi="Arial"/>
        </w:rPr>
        <w:t xml:space="preserve">. Contractors shall not knowingly assign individuals to </w:t>
      </w:r>
      <w:r>
        <w:rPr>
          <w:rFonts w:ascii="Arial" w:hAnsi="Arial"/>
        </w:rPr>
        <w:t>University</w:t>
      </w:r>
      <w:r w:rsidRPr="00502009">
        <w:rPr>
          <w:rFonts w:ascii="Arial" w:hAnsi="Arial"/>
        </w:rPr>
        <w:t xml:space="preserve"> who </w:t>
      </w:r>
      <w:r w:rsidR="007B0945">
        <w:rPr>
          <w:rFonts w:ascii="Arial" w:hAnsi="Arial"/>
        </w:rPr>
        <w:t>has</w:t>
      </w:r>
      <w:r w:rsidRPr="00502009">
        <w:rPr>
          <w:rFonts w:ascii="Arial" w:hAnsi="Arial"/>
        </w:rPr>
        <w:t xml:space="preserve"> a history of violent behavior or a felony conviction.  </w:t>
      </w:r>
    </w:p>
    <w:p w:rsidR="00893B18" w:rsidRPr="00502009" w:rsidRDefault="00893B18" w:rsidP="00893B18">
      <w:pPr>
        <w:tabs>
          <w:tab w:val="left" w:pos="-1440"/>
          <w:tab w:val="left" w:pos="-720"/>
          <w:tab w:val="left" w:pos="576"/>
          <w:tab w:val="left" w:pos="1440"/>
          <w:tab w:val="left" w:pos="1918"/>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Arial" w:hAnsi="Arial"/>
        </w:rPr>
      </w:pPr>
      <w:r>
        <w:tab/>
      </w:r>
      <w:r>
        <w:tab/>
      </w:r>
      <w:r>
        <w:tab/>
      </w:r>
      <w:r>
        <w:tab/>
      </w:r>
      <w:r w:rsidRPr="00502009">
        <w:rPr>
          <w:rFonts w:ascii="Arial" w:hAnsi="Arial"/>
        </w:rPr>
        <w:t xml:space="preserve">The investigation shall include, at a minimum </w:t>
      </w:r>
    </w:p>
    <w:p w:rsidR="00893B18" w:rsidRPr="00416D24" w:rsidRDefault="00893B18" w:rsidP="00893B18">
      <w:pPr>
        <w:pStyle w:val="BodyText"/>
        <w:tabs>
          <w:tab w:val="clear" w:pos="1"/>
          <w:tab w:val="left" w:pos="2520"/>
        </w:tabs>
        <w:ind w:left="2880" w:hanging="2310"/>
        <w:rPr>
          <w:b w:val="0"/>
          <w:color w:val="000000"/>
        </w:rPr>
      </w:pPr>
      <w:r>
        <w:rPr>
          <w:b w:val="0"/>
          <w:color w:val="000000"/>
          <w:sz w:val="20"/>
        </w:rPr>
        <w:tab/>
      </w:r>
      <w:r>
        <w:rPr>
          <w:b w:val="0"/>
          <w:color w:val="000000"/>
          <w:sz w:val="20"/>
        </w:rPr>
        <w:tab/>
      </w:r>
      <w:r>
        <w:rPr>
          <w:b w:val="0"/>
          <w:color w:val="000000"/>
          <w:sz w:val="20"/>
        </w:rPr>
        <w:tab/>
      </w:r>
      <w:r>
        <w:rPr>
          <w:b w:val="0"/>
          <w:color w:val="000000"/>
          <w:sz w:val="20"/>
        </w:rPr>
        <w:tab/>
      </w:r>
      <w:r>
        <w:rPr>
          <w:b w:val="0"/>
          <w:color w:val="000000"/>
          <w:sz w:val="20"/>
        </w:rPr>
        <w:tab/>
      </w:r>
      <w:r w:rsidRPr="00416D24">
        <w:rPr>
          <w:b w:val="0"/>
          <w:color w:val="000000"/>
        </w:rPr>
        <w:tab/>
        <w:t>1.</w:t>
      </w:r>
      <w:r w:rsidRPr="00416D24">
        <w:rPr>
          <w:b w:val="0"/>
          <w:color w:val="000000"/>
        </w:rPr>
        <w:tab/>
        <w:t xml:space="preserve">A five (5) year previous employment history with all employment gaps reported. </w:t>
      </w:r>
    </w:p>
    <w:p w:rsidR="00893B18" w:rsidRPr="00502009" w:rsidRDefault="00893B18" w:rsidP="00893B18">
      <w:pPr>
        <w:tabs>
          <w:tab w:val="left" w:pos="-1440"/>
          <w:tab w:val="left" w:pos="-720"/>
          <w:tab w:val="left" w:pos="576"/>
          <w:tab w:val="left" w:pos="1440"/>
          <w:tab w:val="left" w:pos="216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880"/>
        <w:rPr>
          <w:rFonts w:ascii="Arial" w:hAnsi="Arial"/>
          <w:color w:val="000000"/>
          <w:spacing w:val="-2"/>
        </w:rPr>
      </w:pPr>
      <w:r>
        <w:rPr>
          <w:rFonts w:ascii="Arial" w:hAnsi="Arial"/>
          <w:color w:val="000000"/>
          <w:spacing w:val="-2"/>
        </w:rPr>
        <w:tab/>
      </w:r>
      <w:r>
        <w:rPr>
          <w:rFonts w:ascii="Arial" w:hAnsi="Arial"/>
          <w:color w:val="000000"/>
          <w:spacing w:val="-2"/>
        </w:rPr>
        <w:tab/>
      </w:r>
      <w:r>
        <w:rPr>
          <w:rFonts w:ascii="Arial" w:hAnsi="Arial"/>
          <w:color w:val="000000"/>
          <w:spacing w:val="-2"/>
        </w:rPr>
        <w:tab/>
      </w:r>
      <w:r>
        <w:rPr>
          <w:rFonts w:ascii="Arial" w:hAnsi="Arial"/>
          <w:color w:val="000000"/>
          <w:spacing w:val="-2"/>
        </w:rPr>
        <w:tab/>
        <w:t>2.</w:t>
      </w:r>
      <w:r>
        <w:rPr>
          <w:rFonts w:ascii="Arial" w:hAnsi="Arial"/>
          <w:color w:val="000000"/>
          <w:spacing w:val="-2"/>
        </w:rPr>
        <w:tab/>
      </w:r>
      <w:r w:rsidRPr="00502009">
        <w:rPr>
          <w:rFonts w:ascii="Arial" w:hAnsi="Arial"/>
          <w:color w:val="000000"/>
          <w:spacing w:val="-2"/>
        </w:rPr>
        <w:t xml:space="preserve">A </w:t>
      </w:r>
      <w:r>
        <w:rPr>
          <w:rFonts w:ascii="Arial" w:hAnsi="Arial"/>
          <w:color w:val="000000"/>
          <w:spacing w:val="-2"/>
        </w:rPr>
        <w:t>ten</w:t>
      </w:r>
      <w:r w:rsidRPr="00502009">
        <w:rPr>
          <w:rFonts w:ascii="Arial" w:hAnsi="Arial"/>
          <w:color w:val="000000"/>
          <w:spacing w:val="-2"/>
        </w:rPr>
        <w:t xml:space="preserve"> (</w:t>
      </w:r>
      <w:r>
        <w:rPr>
          <w:rFonts w:ascii="Arial" w:hAnsi="Arial"/>
          <w:color w:val="000000"/>
          <w:spacing w:val="-2"/>
        </w:rPr>
        <w:t>10</w:t>
      </w:r>
      <w:r w:rsidRPr="00502009">
        <w:rPr>
          <w:rFonts w:ascii="Arial" w:hAnsi="Arial"/>
          <w:color w:val="000000"/>
          <w:spacing w:val="-2"/>
        </w:rPr>
        <w:t>) year criminal history check on each individual in each state in which the individual resided or was employed.</w:t>
      </w:r>
    </w:p>
    <w:p w:rsidR="00893B18" w:rsidRDefault="00893B18" w:rsidP="00893B18">
      <w:pPr>
        <w:pStyle w:val="PlainText"/>
        <w:ind w:left="2505"/>
        <w:rPr>
          <w:rFonts w:ascii="Arial" w:hAnsi="Arial" w:cs="Arial"/>
        </w:rPr>
      </w:pPr>
      <w:r>
        <w:rPr>
          <w:rFonts w:ascii="Arial" w:hAnsi="Arial"/>
          <w:color w:val="000000"/>
          <w:spacing w:val="-2"/>
        </w:rPr>
        <w:t>3.</w:t>
      </w:r>
      <w:r>
        <w:rPr>
          <w:rFonts w:ascii="Arial" w:hAnsi="Arial"/>
          <w:color w:val="000000"/>
          <w:spacing w:val="-2"/>
        </w:rPr>
        <w:tab/>
        <w:t>A</w:t>
      </w:r>
      <w:r w:rsidRPr="00502009">
        <w:rPr>
          <w:rFonts w:ascii="Arial" w:hAnsi="Arial"/>
          <w:color w:val="000000"/>
          <w:spacing w:val="-2"/>
        </w:rPr>
        <w:t xml:space="preserve"> survey of the Texas Department of Public Safety website search for </w:t>
      </w:r>
      <w:r>
        <w:rPr>
          <w:rFonts w:ascii="Arial" w:hAnsi="Arial"/>
          <w:color w:val="000000"/>
          <w:spacing w:val="-2"/>
        </w:rPr>
        <w:tab/>
      </w:r>
      <w:r w:rsidRPr="00502009">
        <w:rPr>
          <w:rFonts w:ascii="Arial" w:hAnsi="Arial"/>
          <w:color w:val="000000"/>
          <w:spacing w:val="-2"/>
        </w:rPr>
        <w:t xml:space="preserve">all individuals to be assigned to </w:t>
      </w:r>
      <w:r>
        <w:rPr>
          <w:rFonts w:ascii="Arial" w:hAnsi="Arial"/>
          <w:color w:val="000000"/>
          <w:spacing w:val="-2"/>
        </w:rPr>
        <w:t>University</w:t>
      </w:r>
      <w:r w:rsidRPr="00502009">
        <w:rPr>
          <w:rFonts w:ascii="Arial" w:hAnsi="Arial"/>
          <w:color w:val="000000"/>
          <w:spacing w:val="-2"/>
        </w:rPr>
        <w:t xml:space="preserve"> </w:t>
      </w:r>
      <w:r w:rsidRPr="00F67EC8">
        <w:rPr>
          <w:rFonts w:ascii="Arial" w:eastAsia="Times" w:hAnsi="Arial" w:cs="Arial"/>
          <w:color w:val="000000"/>
          <w:spacing w:val="-2"/>
          <w:sz w:val="22"/>
          <w:szCs w:val="20"/>
        </w:rPr>
        <w:t>Premises.</w:t>
      </w:r>
      <w:r w:rsidRPr="00F67EC8">
        <w:rPr>
          <w:rFonts w:ascii="Arial" w:hAnsi="Arial" w:cs="Arial"/>
        </w:rPr>
        <w:t xml:space="preserve"> Individuals with </w:t>
      </w:r>
      <w:r>
        <w:rPr>
          <w:rFonts w:ascii="Arial" w:hAnsi="Arial" w:cs="Arial"/>
        </w:rPr>
        <w:tab/>
      </w:r>
      <w:r w:rsidRPr="00F67EC8">
        <w:rPr>
          <w:rFonts w:ascii="Arial" w:hAnsi="Arial" w:cs="Arial"/>
        </w:rPr>
        <w:t xml:space="preserve">convictions of any local, state, or federal crime, other than minor </w:t>
      </w:r>
      <w:r>
        <w:rPr>
          <w:rFonts w:ascii="Arial" w:hAnsi="Arial" w:cs="Arial"/>
        </w:rPr>
        <w:tab/>
      </w:r>
      <w:r w:rsidRPr="00F67EC8">
        <w:rPr>
          <w:rFonts w:ascii="Arial" w:hAnsi="Arial" w:cs="Arial"/>
        </w:rPr>
        <w:t xml:space="preserve">traffic violations, should not be placed at </w:t>
      </w:r>
      <w:r>
        <w:rPr>
          <w:rFonts w:ascii="Arial" w:hAnsi="Arial" w:cs="Arial"/>
        </w:rPr>
        <w:t>University</w:t>
      </w:r>
      <w:r w:rsidRPr="00F67EC8">
        <w:rPr>
          <w:rFonts w:ascii="Arial" w:hAnsi="Arial" w:cs="Arial"/>
        </w:rPr>
        <w:t xml:space="preserve"> without being </w:t>
      </w:r>
      <w:r>
        <w:rPr>
          <w:rFonts w:ascii="Arial" w:hAnsi="Arial" w:cs="Arial"/>
        </w:rPr>
        <w:tab/>
      </w:r>
      <w:r w:rsidRPr="00F67EC8">
        <w:rPr>
          <w:rFonts w:ascii="Arial" w:hAnsi="Arial" w:cs="Arial"/>
        </w:rPr>
        <w:t xml:space="preserve">reviewed and approved in writing by </w:t>
      </w:r>
      <w:r>
        <w:rPr>
          <w:rFonts w:ascii="Arial" w:hAnsi="Arial" w:cs="Arial"/>
        </w:rPr>
        <w:t>University’s</w:t>
      </w:r>
      <w:r w:rsidRPr="00F67EC8">
        <w:rPr>
          <w:rFonts w:ascii="Arial" w:hAnsi="Arial" w:cs="Arial"/>
        </w:rPr>
        <w:t xml:space="preserve"> Human Resources </w:t>
      </w:r>
      <w:r>
        <w:rPr>
          <w:rFonts w:ascii="Arial" w:hAnsi="Arial" w:cs="Arial"/>
        </w:rPr>
        <w:tab/>
      </w:r>
      <w:r w:rsidRPr="00F67EC8">
        <w:rPr>
          <w:rFonts w:ascii="Arial" w:hAnsi="Arial" w:cs="Arial"/>
        </w:rPr>
        <w:t xml:space="preserve">department. For an individual with a criminal background to be </w:t>
      </w:r>
      <w:r>
        <w:rPr>
          <w:rFonts w:ascii="Arial" w:hAnsi="Arial" w:cs="Arial"/>
        </w:rPr>
        <w:tab/>
      </w:r>
      <w:r w:rsidRPr="00F67EC8">
        <w:rPr>
          <w:rFonts w:ascii="Arial" w:hAnsi="Arial" w:cs="Arial"/>
        </w:rPr>
        <w:t xml:space="preserve">considered for placement at </w:t>
      </w:r>
      <w:r>
        <w:rPr>
          <w:rFonts w:ascii="Arial" w:hAnsi="Arial" w:cs="Arial"/>
        </w:rPr>
        <w:t>University</w:t>
      </w:r>
      <w:r w:rsidRPr="00F67EC8">
        <w:rPr>
          <w:rFonts w:ascii="Arial" w:hAnsi="Arial" w:cs="Arial"/>
        </w:rPr>
        <w:t xml:space="preserve">, Contractor shall send the </w:t>
      </w:r>
      <w:r>
        <w:rPr>
          <w:rFonts w:ascii="Arial" w:hAnsi="Arial" w:cs="Arial"/>
        </w:rPr>
        <w:tab/>
      </w:r>
      <w:r w:rsidRPr="00F67EC8">
        <w:rPr>
          <w:rFonts w:ascii="Arial" w:hAnsi="Arial" w:cs="Arial"/>
        </w:rPr>
        <w:t xml:space="preserve">completed background check result in an email requesting such </w:t>
      </w:r>
      <w:r>
        <w:rPr>
          <w:rFonts w:ascii="Arial" w:hAnsi="Arial" w:cs="Arial"/>
        </w:rPr>
        <w:tab/>
      </w:r>
      <w:r w:rsidRPr="00F67EC8">
        <w:rPr>
          <w:rFonts w:ascii="Arial" w:hAnsi="Arial" w:cs="Arial"/>
        </w:rPr>
        <w:t xml:space="preserve">approval to </w:t>
      </w:r>
      <w:hyperlink r:id="rId23" w:history="1">
        <w:r w:rsidRPr="00F67EC8">
          <w:rPr>
            <w:rStyle w:val="Hyperlink"/>
            <w:rFonts w:ascii="Arial" w:hAnsi="Arial" w:cs="Arial"/>
          </w:rPr>
          <w:t>human_resources@uth.tmc.edu</w:t>
        </w:r>
      </w:hyperlink>
      <w:r w:rsidRPr="00F67EC8">
        <w:rPr>
          <w:rFonts w:ascii="Arial" w:hAnsi="Arial" w:cs="Arial"/>
        </w:rPr>
        <w:t>.</w:t>
      </w:r>
    </w:p>
    <w:p w:rsidR="008B4805" w:rsidRDefault="00893B18" w:rsidP="00893B18">
      <w:pPr>
        <w:rPr>
          <w:rFonts w:ascii="Arial" w:hAnsi="Arial"/>
        </w:rPr>
      </w:pPr>
      <w:r>
        <w:rPr>
          <w:rFonts w:ascii="Arial" w:hAnsi="Arial"/>
        </w:rPr>
        <w:tab/>
      </w:r>
    </w:p>
    <w:p w:rsidR="00893B18" w:rsidRDefault="00893B18" w:rsidP="008B4805">
      <w:pPr>
        <w:ind w:firstLine="720"/>
        <w:rPr>
          <w:rFonts w:ascii="Arial" w:hAnsi="Arial"/>
          <w:b/>
        </w:rPr>
      </w:pPr>
      <w:r w:rsidRPr="00BA3EA7">
        <w:rPr>
          <w:rFonts w:ascii="Arial" w:hAnsi="Arial"/>
          <w:b/>
        </w:rPr>
        <w:t>INVENTORY:</w:t>
      </w:r>
    </w:p>
    <w:p w:rsidR="00893B18" w:rsidRPr="000D43D9" w:rsidRDefault="00893B18" w:rsidP="00893B18">
      <w:pPr>
        <w:rPr>
          <w:rFonts w:ascii="Arial" w:hAnsi="Arial"/>
        </w:rPr>
      </w:pPr>
    </w:p>
    <w:p w:rsidR="00893B18" w:rsidRPr="006106CD" w:rsidRDefault="00893B18" w:rsidP="00893B18">
      <w:pPr>
        <w:ind w:left="1440" w:hanging="720"/>
        <w:rPr>
          <w:rFonts w:ascii="Arial" w:hAnsi="Arial"/>
        </w:rPr>
      </w:pPr>
      <w:r>
        <w:rPr>
          <w:rFonts w:ascii="Arial" w:hAnsi="Arial"/>
        </w:rPr>
        <w:t>5.4.3</w:t>
      </w:r>
      <w:r w:rsidR="00C71CC2">
        <w:rPr>
          <w:rFonts w:ascii="Arial" w:hAnsi="Arial"/>
        </w:rPr>
        <w:t>6</w:t>
      </w:r>
      <w:r>
        <w:rPr>
          <w:rFonts w:ascii="Arial" w:hAnsi="Arial"/>
        </w:rPr>
        <w:tab/>
      </w:r>
      <w:r w:rsidRPr="006106CD">
        <w:rPr>
          <w:rFonts w:ascii="Arial" w:hAnsi="Arial"/>
        </w:rPr>
        <w:t xml:space="preserve">At the commencement of the term of the Contract, the University and Contractor will jointly inventory all dishes, glasses, flatware, and similar loose items owned by University and will agree as to the adequacy of the inventory levels for normal operating requirements.  Any shortage will be brought up to the agreed upon operating levels at the </w:t>
      </w:r>
      <w:r w:rsidRPr="008B75E0">
        <w:rPr>
          <w:rFonts w:ascii="Arial" w:hAnsi="Arial"/>
        </w:rPr>
        <w:t>University’s expense.</w:t>
      </w:r>
      <w:r w:rsidRPr="006106CD">
        <w:rPr>
          <w:rFonts w:ascii="Arial" w:hAnsi="Arial"/>
        </w:rPr>
        <w:t xml:space="preserve">  If Contractor is requested to provide an occasional additional level of service whereby the small ware inventory is not adequate, it will be the responsibility of Contractor to provide additional small wares.  If Contractor is required to provide a constant additional level of food service, it shall be the responsibility of the University to increase, without charge to the Contractor, the inventory of the above mentioned items as required for the additional service.</w:t>
      </w:r>
    </w:p>
    <w:p w:rsidR="00893B18" w:rsidRDefault="00893B18" w:rsidP="00893B18">
      <w:pPr>
        <w:pStyle w:val="ListParagraph"/>
        <w:ind w:left="1800"/>
        <w:rPr>
          <w:rFonts w:ascii="Arial" w:hAnsi="Arial"/>
        </w:rPr>
      </w:pPr>
    </w:p>
    <w:p w:rsidR="00893B18" w:rsidRPr="006106CD" w:rsidRDefault="00893B18" w:rsidP="00893B18">
      <w:pPr>
        <w:ind w:left="1440" w:hanging="720"/>
        <w:rPr>
          <w:rFonts w:ascii="Arial" w:hAnsi="Arial"/>
        </w:rPr>
      </w:pPr>
      <w:r>
        <w:rPr>
          <w:rFonts w:ascii="Arial" w:hAnsi="Arial"/>
        </w:rPr>
        <w:t>5.4.3</w:t>
      </w:r>
      <w:r w:rsidR="00C71CC2">
        <w:rPr>
          <w:rFonts w:ascii="Arial" w:hAnsi="Arial"/>
        </w:rPr>
        <w:t>7</w:t>
      </w:r>
      <w:r>
        <w:rPr>
          <w:rFonts w:ascii="Arial" w:hAnsi="Arial"/>
        </w:rPr>
        <w:tab/>
      </w:r>
      <w:r w:rsidRPr="006106CD">
        <w:rPr>
          <w:rFonts w:ascii="Arial" w:hAnsi="Arial"/>
        </w:rPr>
        <w:t>Contractor will promptly replace all small wares and catering equipment that were originally provided by University at the commencement of this Contract and that are lost due to breakage, pilferage, or any other cause.  Purchases of such original wares and catering equipment of University by Contractor will conform as close as possible to weights, standards, patterns, and brands of small wares and catering equipment originally purchased.  The University will make no exception even if costs have increased since the original purchase.</w:t>
      </w:r>
    </w:p>
    <w:p w:rsidR="00893B18" w:rsidRPr="0042683C" w:rsidRDefault="00893B18" w:rsidP="00893B18">
      <w:pPr>
        <w:pStyle w:val="ListParagraph"/>
        <w:rPr>
          <w:rFonts w:ascii="Arial" w:hAnsi="Arial"/>
        </w:rPr>
      </w:pPr>
    </w:p>
    <w:p w:rsidR="00893B18" w:rsidRPr="006106CD" w:rsidRDefault="00893B18" w:rsidP="00893B18">
      <w:pPr>
        <w:ind w:left="1440" w:hanging="720"/>
        <w:rPr>
          <w:rFonts w:ascii="Arial" w:hAnsi="Arial"/>
        </w:rPr>
      </w:pPr>
      <w:r>
        <w:rPr>
          <w:rFonts w:ascii="Arial" w:hAnsi="Arial"/>
        </w:rPr>
        <w:t>5.4.3</w:t>
      </w:r>
      <w:r w:rsidR="00C71CC2">
        <w:rPr>
          <w:rFonts w:ascii="Arial" w:hAnsi="Arial"/>
        </w:rPr>
        <w:t>8</w:t>
      </w:r>
      <w:r>
        <w:rPr>
          <w:rFonts w:ascii="Arial" w:hAnsi="Arial"/>
        </w:rPr>
        <w:tab/>
      </w:r>
      <w:r w:rsidRPr="006106CD">
        <w:rPr>
          <w:rFonts w:ascii="Arial" w:hAnsi="Arial"/>
        </w:rPr>
        <w:t>University will not be responsible for damage or loss to Contractor’s equipment or inventory due to vandalism, robbery, or similar cause.  Contractor is responsible for all losses due to misappropriation of gross sales receipts by unauthorized persons.  University will exercise reasonable care in guarding against such occurrences.</w:t>
      </w:r>
    </w:p>
    <w:p w:rsidR="00893B18" w:rsidRDefault="00893B18" w:rsidP="00893B18">
      <w:pPr>
        <w:rPr>
          <w:rFonts w:ascii="Arial" w:hAnsi="Arial"/>
        </w:rPr>
      </w:pPr>
    </w:p>
    <w:p w:rsidR="004F72FA" w:rsidRPr="000D43D9" w:rsidRDefault="004F72FA" w:rsidP="00893B18">
      <w:pPr>
        <w:rPr>
          <w:rFonts w:ascii="Arial" w:hAnsi="Arial"/>
        </w:rPr>
      </w:pPr>
    </w:p>
    <w:p w:rsidR="00893B18" w:rsidRDefault="00893B18" w:rsidP="00893B18">
      <w:pPr>
        <w:rPr>
          <w:rFonts w:ascii="Arial" w:hAnsi="Arial"/>
          <w:b/>
        </w:rPr>
      </w:pPr>
      <w:r>
        <w:rPr>
          <w:rFonts w:ascii="Arial" w:hAnsi="Arial"/>
        </w:rPr>
        <w:lastRenderedPageBreak/>
        <w:tab/>
      </w:r>
      <w:r w:rsidRPr="00BA3EA7">
        <w:rPr>
          <w:rFonts w:ascii="Arial" w:hAnsi="Arial"/>
          <w:b/>
        </w:rPr>
        <w:t>CLEANING/SANITATION:</w:t>
      </w:r>
    </w:p>
    <w:p w:rsidR="00893B18" w:rsidRPr="000D43D9" w:rsidRDefault="00893B18" w:rsidP="00893B18">
      <w:pPr>
        <w:rPr>
          <w:rFonts w:ascii="Arial" w:hAnsi="Arial"/>
        </w:rPr>
      </w:pPr>
    </w:p>
    <w:p w:rsidR="00893B18" w:rsidRPr="006106CD" w:rsidRDefault="00893B18" w:rsidP="00893B18">
      <w:pPr>
        <w:ind w:left="1440" w:hanging="720"/>
        <w:rPr>
          <w:rFonts w:ascii="Arial" w:hAnsi="Arial"/>
        </w:rPr>
      </w:pPr>
      <w:r>
        <w:rPr>
          <w:rFonts w:ascii="Arial" w:hAnsi="Arial"/>
        </w:rPr>
        <w:t>5.4.3</w:t>
      </w:r>
      <w:r w:rsidR="00C71CC2">
        <w:rPr>
          <w:rFonts w:ascii="Arial" w:hAnsi="Arial"/>
        </w:rPr>
        <w:t>9</w:t>
      </w:r>
      <w:r>
        <w:rPr>
          <w:rFonts w:ascii="Arial" w:hAnsi="Arial"/>
        </w:rPr>
        <w:tab/>
      </w:r>
      <w:r w:rsidRPr="006106CD">
        <w:rPr>
          <w:rFonts w:ascii="Arial" w:hAnsi="Arial"/>
        </w:rPr>
        <w:t>At all times Contractor will maintain sanitation standards commensurate with the highest city or state health department certification.  Failure by Contractor to maintain the highest city or state health department certification will constitute default on the part of Contractor and will, at the option of University, render this contract terminated.</w:t>
      </w:r>
      <w:r>
        <w:rPr>
          <w:rFonts w:ascii="Arial" w:hAnsi="Arial"/>
        </w:rPr>
        <w:t xml:space="preserve"> Contractor will allow access to food service area for the purpose of inspection, observation, and quality review.</w:t>
      </w:r>
    </w:p>
    <w:p w:rsidR="00893B18" w:rsidRDefault="00893B18" w:rsidP="00893B18">
      <w:pPr>
        <w:pStyle w:val="ListParagraph"/>
        <w:ind w:left="1800"/>
        <w:rPr>
          <w:rFonts w:ascii="Arial" w:hAnsi="Arial"/>
        </w:rPr>
      </w:pPr>
    </w:p>
    <w:p w:rsidR="00893B18" w:rsidRPr="006106CD" w:rsidRDefault="00893B18" w:rsidP="00893B18">
      <w:pPr>
        <w:ind w:left="1440" w:hanging="720"/>
        <w:rPr>
          <w:rFonts w:ascii="Arial" w:hAnsi="Arial" w:cs="Arial"/>
        </w:rPr>
      </w:pPr>
      <w:r>
        <w:rPr>
          <w:rFonts w:ascii="Arial" w:hAnsi="Arial"/>
        </w:rPr>
        <w:t>5.4.</w:t>
      </w:r>
      <w:r w:rsidR="00C71CC2">
        <w:rPr>
          <w:rFonts w:ascii="Arial" w:hAnsi="Arial"/>
        </w:rPr>
        <w:t>40</w:t>
      </w:r>
      <w:r>
        <w:rPr>
          <w:rFonts w:ascii="Arial" w:hAnsi="Arial"/>
        </w:rPr>
        <w:tab/>
      </w:r>
      <w:r w:rsidRPr="006106CD">
        <w:rPr>
          <w:rFonts w:ascii="Arial" w:hAnsi="Arial"/>
        </w:rPr>
        <w:t xml:space="preserve">On a quarterly basis, the Contractor will be responsible for cost associated with cleaning and sanitation of the grease traps and </w:t>
      </w:r>
      <w:r w:rsidRPr="006106CD">
        <w:rPr>
          <w:rFonts w:ascii="Arial" w:hAnsi="Arial" w:cs="Arial"/>
          <w:bCs/>
        </w:rPr>
        <w:t>monthly</w:t>
      </w:r>
      <w:r w:rsidRPr="006106CD">
        <w:rPr>
          <w:rFonts w:ascii="Arial" w:hAnsi="Arial" w:cs="Arial"/>
        </w:rPr>
        <w:t xml:space="preserve"> l</w:t>
      </w:r>
      <w:r w:rsidRPr="006106CD">
        <w:rPr>
          <w:rFonts w:ascii="Arial" w:hAnsi="Arial" w:cs="Arial"/>
          <w:bCs/>
        </w:rPr>
        <w:t>ine chemical treatments</w:t>
      </w:r>
      <w:r w:rsidRPr="006106CD">
        <w:rPr>
          <w:rFonts w:ascii="Arial" w:hAnsi="Arial" w:cs="Arial"/>
        </w:rPr>
        <w:t>.</w:t>
      </w:r>
    </w:p>
    <w:p w:rsidR="00893B18" w:rsidRPr="00DA5182" w:rsidRDefault="00893B18" w:rsidP="00893B18">
      <w:pPr>
        <w:pStyle w:val="ListParagraph"/>
        <w:rPr>
          <w:rFonts w:ascii="Arial" w:hAnsi="Arial" w:cs="Arial"/>
        </w:rPr>
      </w:pPr>
    </w:p>
    <w:p w:rsidR="00893B18" w:rsidRPr="006106CD" w:rsidRDefault="00893B18" w:rsidP="00893B18">
      <w:pPr>
        <w:ind w:left="1440" w:hanging="720"/>
        <w:rPr>
          <w:rFonts w:ascii="Arial" w:hAnsi="Arial"/>
        </w:rPr>
      </w:pPr>
      <w:r>
        <w:rPr>
          <w:rFonts w:ascii="Arial" w:hAnsi="Arial"/>
        </w:rPr>
        <w:t>5.4.</w:t>
      </w:r>
      <w:r w:rsidR="00C71CC2">
        <w:rPr>
          <w:rFonts w:ascii="Arial" w:hAnsi="Arial"/>
        </w:rPr>
        <w:t>41</w:t>
      </w:r>
      <w:r>
        <w:rPr>
          <w:rFonts w:ascii="Arial" w:hAnsi="Arial"/>
        </w:rPr>
        <w:tab/>
      </w:r>
      <w:r w:rsidRPr="006106CD">
        <w:rPr>
          <w:rFonts w:ascii="Arial" w:hAnsi="Arial"/>
        </w:rPr>
        <w:t>Contractor is responsible for all costs associated with the cleaning and sanitation of the food preparation area as well as the food serving area.  The University is responsible for the daily maintenance of the food serving area, including the floor. University agrees to wax and buff the floor in the food serving area on a weekly basis.  The University will paint the walls and ceilings on an as needed basis as determined by the University.  The University will clean windows both outside and inside the food service facility.</w:t>
      </w:r>
    </w:p>
    <w:p w:rsidR="00893B18" w:rsidRPr="000D43D9" w:rsidRDefault="00893B18" w:rsidP="00893B18">
      <w:pPr>
        <w:rPr>
          <w:rFonts w:ascii="Arial" w:hAnsi="Arial"/>
        </w:rPr>
      </w:pPr>
    </w:p>
    <w:p w:rsidR="00893B18" w:rsidRDefault="00893B18" w:rsidP="00893B18">
      <w:pPr>
        <w:rPr>
          <w:rFonts w:ascii="Arial" w:hAnsi="Arial"/>
          <w:b/>
        </w:rPr>
      </w:pPr>
      <w:r>
        <w:rPr>
          <w:rFonts w:ascii="Arial" w:hAnsi="Arial"/>
        </w:rPr>
        <w:tab/>
      </w:r>
      <w:r w:rsidRPr="00BA3EA7">
        <w:rPr>
          <w:rFonts w:ascii="Arial" w:hAnsi="Arial"/>
          <w:b/>
        </w:rPr>
        <w:t>CONTRACT CLOSE/CONTRACT TERMINATION:</w:t>
      </w:r>
    </w:p>
    <w:p w:rsidR="00893B18" w:rsidRPr="000D43D9" w:rsidRDefault="00893B18" w:rsidP="00893B18">
      <w:pPr>
        <w:rPr>
          <w:rFonts w:ascii="Arial" w:hAnsi="Arial"/>
        </w:rPr>
      </w:pPr>
    </w:p>
    <w:p w:rsidR="00893B18" w:rsidRPr="006106CD" w:rsidRDefault="00893B18" w:rsidP="00893B18">
      <w:pPr>
        <w:ind w:left="1440" w:hanging="720"/>
        <w:rPr>
          <w:rFonts w:ascii="Arial" w:hAnsi="Arial"/>
        </w:rPr>
      </w:pPr>
      <w:r>
        <w:rPr>
          <w:rFonts w:ascii="Arial" w:hAnsi="Arial"/>
        </w:rPr>
        <w:t>5.4.4</w:t>
      </w:r>
      <w:r w:rsidR="00C71CC2">
        <w:rPr>
          <w:rFonts w:ascii="Arial" w:hAnsi="Arial"/>
        </w:rPr>
        <w:t>2</w:t>
      </w:r>
      <w:r>
        <w:rPr>
          <w:rFonts w:ascii="Arial" w:hAnsi="Arial"/>
        </w:rPr>
        <w:tab/>
      </w:r>
      <w:r w:rsidRPr="006106CD">
        <w:rPr>
          <w:rFonts w:ascii="Arial" w:hAnsi="Arial"/>
        </w:rPr>
        <w:t>Upon termination of this contract, Contractor shall surrender the kitchen premises, serving areas, equipment, and other fixtures originally provided by the University to the University in as good condition as when received, ordinary wear and tear and acts of God accepted.  If replacement is required due to ordinary wear and tear or acts of God, the University will bear the reasonable costs of such replacement.</w:t>
      </w:r>
    </w:p>
    <w:p w:rsidR="00893B18" w:rsidRDefault="00893B18" w:rsidP="00893B18">
      <w:pPr>
        <w:pStyle w:val="ListParagraph"/>
        <w:ind w:left="1800"/>
        <w:rPr>
          <w:rFonts w:ascii="Arial" w:hAnsi="Arial"/>
        </w:rPr>
      </w:pPr>
    </w:p>
    <w:p w:rsidR="00893B18" w:rsidRPr="006106CD" w:rsidRDefault="00893B18" w:rsidP="00893B18">
      <w:pPr>
        <w:ind w:left="1440" w:hanging="720"/>
        <w:rPr>
          <w:rFonts w:ascii="Arial" w:hAnsi="Arial"/>
        </w:rPr>
      </w:pPr>
      <w:r>
        <w:rPr>
          <w:rFonts w:ascii="Arial" w:hAnsi="Arial"/>
        </w:rPr>
        <w:t>5.4.4</w:t>
      </w:r>
      <w:r w:rsidR="00C71CC2">
        <w:rPr>
          <w:rFonts w:ascii="Arial" w:hAnsi="Arial"/>
        </w:rPr>
        <w:t>3</w:t>
      </w:r>
      <w:r>
        <w:rPr>
          <w:rFonts w:ascii="Arial" w:hAnsi="Arial"/>
        </w:rPr>
        <w:tab/>
      </w:r>
      <w:r w:rsidRPr="006106CD">
        <w:rPr>
          <w:rFonts w:ascii="Arial" w:hAnsi="Arial"/>
        </w:rPr>
        <w:t>Contractor will supervise the use of all Dietary Department equipment and will see to it that all dietary employees exercise due care in safety and the proper use of such equipment.  When equipment is in need of mechanical repair resulting from normal use and normal wear and tear, University, when notified, will order and pay for such repairs.  When both parties determine that a Contractor employee is found to be negligent in the use of the equipment and repair bill results, Contractor agrees to reimburse University for the cost of the repair.  When University determines that equipment is in need of replacement, University agrees to replace the needed equipment at its cost.  University shall retain ownership of all equipment.</w:t>
      </w:r>
    </w:p>
    <w:p w:rsidR="00893B18" w:rsidRDefault="00893B18" w:rsidP="00893B18">
      <w:pPr>
        <w:pStyle w:val="HeadingShelly"/>
        <w:numPr>
          <w:ilvl w:val="12"/>
          <w:numId w:val="0"/>
        </w:numPr>
        <w:rPr>
          <w:rFonts w:ascii="Arial" w:hAnsi="Arial"/>
          <w:b w:val="0"/>
        </w:rPr>
      </w:pPr>
    </w:p>
    <w:p w:rsidR="00893B18" w:rsidRPr="003B6646" w:rsidRDefault="00893B18" w:rsidP="00893B18">
      <w:pPr>
        <w:pStyle w:val="HeadingShelly"/>
        <w:tabs>
          <w:tab w:val="clear" w:pos="720"/>
        </w:tabs>
        <w:ind w:firstLine="0"/>
        <w:rPr>
          <w:rFonts w:ascii="Arial" w:hAnsi="Arial"/>
          <w:b w:val="0"/>
          <w:sz w:val="22"/>
          <w:szCs w:val="22"/>
        </w:rPr>
      </w:pPr>
      <w:r w:rsidRPr="003B6646">
        <w:rPr>
          <w:rFonts w:ascii="Arial" w:hAnsi="Arial"/>
          <w:sz w:val="22"/>
          <w:szCs w:val="22"/>
        </w:rPr>
        <w:t>REPORTING REQUIREMENTS</w:t>
      </w:r>
      <w:r w:rsidRPr="003B6646">
        <w:rPr>
          <w:rFonts w:ascii="Arial" w:hAnsi="Arial"/>
          <w:b w:val="0"/>
          <w:sz w:val="22"/>
          <w:szCs w:val="22"/>
        </w:rPr>
        <w:t>:</w:t>
      </w:r>
    </w:p>
    <w:p w:rsidR="00893B18" w:rsidRPr="003B6646" w:rsidRDefault="00893B18" w:rsidP="00893B18">
      <w:pPr>
        <w:pStyle w:val="HeadingShelly"/>
        <w:ind w:left="0" w:firstLine="0"/>
        <w:rPr>
          <w:rFonts w:ascii="Arial" w:hAnsi="Arial"/>
          <w:b w:val="0"/>
          <w:sz w:val="22"/>
          <w:szCs w:val="22"/>
        </w:rPr>
      </w:pPr>
    </w:p>
    <w:p w:rsidR="00893B18" w:rsidRPr="003B6646" w:rsidRDefault="00893B18" w:rsidP="00893B18">
      <w:pPr>
        <w:pStyle w:val="HeadingShelly"/>
        <w:tabs>
          <w:tab w:val="clear" w:pos="720"/>
        </w:tabs>
        <w:ind w:left="1440"/>
        <w:rPr>
          <w:rFonts w:ascii="Arial" w:hAnsi="Arial"/>
          <w:b w:val="0"/>
          <w:sz w:val="22"/>
          <w:szCs w:val="22"/>
        </w:rPr>
      </w:pPr>
      <w:r>
        <w:rPr>
          <w:rFonts w:ascii="Arial" w:hAnsi="Arial"/>
          <w:b w:val="0"/>
          <w:sz w:val="22"/>
          <w:szCs w:val="22"/>
        </w:rPr>
        <w:t>5.4.4</w:t>
      </w:r>
      <w:r w:rsidR="00C71CC2">
        <w:rPr>
          <w:rFonts w:ascii="Arial" w:hAnsi="Arial"/>
          <w:b w:val="0"/>
          <w:sz w:val="22"/>
          <w:szCs w:val="22"/>
        </w:rPr>
        <w:t>4</w:t>
      </w:r>
      <w:r>
        <w:rPr>
          <w:rFonts w:ascii="Arial" w:hAnsi="Arial"/>
          <w:b w:val="0"/>
          <w:sz w:val="22"/>
          <w:szCs w:val="22"/>
        </w:rPr>
        <w:tab/>
      </w:r>
      <w:r w:rsidRPr="003B6646">
        <w:rPr>
          <w:rFonts w:ascii="Arial" w:hAnsi="Arial"/>
          <w:b w:val="0"/>
          <w:sz w:val="22"/>
          <w:szCs w:val="22"/>
        </w:rPr>
        <w:t>Contractor will be required to produce and submit to HCPC administration the following reports on a quarterly basis:</w:t>
      </w:r>
    </w:p>
    <w:p w:rsidR="00893B18" w:rsidRPr="003B6646" w:rsidRDefault="00893B18" w:rsidP="00893B18">
      <w:pPr>
        <w:pStyle w:val="HeadingShelly"/>
        <w:numPr>
          <w:ilvl w:val="12"/>
          <w:numId w:val="0"/>
        </w:numPr>
        <w:tabs>
          <w:tab w:val="clear" w:pos="1"/>
          <w:tab w:val="clear" w:pos="720"/>
        </w:tabs>
        <w:ind w:left="720"/>
        <w:rPr>
          <w:rFonts w:ascii="Arial" w:hAnsi="Arial"/>
          <w:b w:val="0"/>
          <w:sz w:val="22"/>
          <w:szCs w:val="22"/>
        </w:rPr>
      </w:pPr>
    </w:p>
    <w:p w:rsidR="00893B18" w:rsidRPr="003B6646" w:rsidRDefault="00893B18" w:rsidP="00893B18">
      <w:pPr>
        <w:pStyle w:val="HeadingShelly"/>
        <w:numPr>
          <w:ilvl w:val="12"/>
          <w:numId w:val="0"/>
        </w:numPr>
        <w:tabs>
          <w:tab w:val="clear" w:pos="1"/>
          <w:tab w:val="clear" w:pos="720"/>
          <w:tab w:val="clear" w:pos="1440"/>
        </w:tabs>
        <w:ind w:left="2160" w:hanging="720"/>
        <w:rPr>
          <w:rFonts w:ascii="Arial" w:hAnsi="Arial"/>
          <w:b w:val="0"/>
          <w:sz w:val="22"/>
          <w:szCs w:val="22"/>
        </w:rPr>
      </w:pPr>
      <w:r w:rsidRPr="003B6646">
        <w:rPr>
          <w:rFonts w:ascii="Arial" w:hAnsi="Arial"/>
          <w:b w:val="0"/>
          <w:sz w:val="22"/>
          <w:szCs w:val="22"/>
        </w:rPr>
        <w:t>a.</w:t>
      </w:r>
      <w:r w:rsidRPr="003B6646">
        <w:rPr>
          <w:rFonts w:ascii="Arial" w:hAnsi="Arial"/>
          <w:b w:val="0"/>
          <w:sz w:val="22"/>
          <w:szCs w:val="22"/>
        </w:rPr>
        <w:tab/>
      </w:r>
      <w:r w:rsidRPr="003B6646">
        <w:rPr>
          <w:rFonts w:ascii="Arial" w:hAnsi="Arial"/>
          <w:b w:val="0"/>
          <w:sz w:val="22"/>
          <w:szCs w:val="22"/>
          <w:u w:val="single"/>
        </w:rPr>
        <w:t>Quarterly Expenditure Comparison Report:</w:t>
      </w:r>
      <w:r w:rsidRPr="003B6646">
        <w:rPr>
          <w:rFonts w:ascii="Arial" w:hAnsi="Arial"/>
          <w:b w:val="0"/>
          <w:sz w:val="22"/>
          <w:szCs w:val="22"/>
        </w:rPr>
        <w:t xml:space="preserve">  Information, which details month-by-month comparisons with an annualized comparison between current and previous year’s expenses and profits.  Expenditure report to include:</w:t>
      </w:r>
    </w:p>
    <w:p w:rsidR="00893B18" w:rsidRPr="003B6646" w:rsidRDefault="00893B18" w:rsidP="00893B18">
      <w:pPr>
        <w:pStyle w:val="HeadingShelly"/>
        <w:numPr>
          <w:ilvl w:val="12"/>
          <w:numId w:val="0"/>
        </w:numPr>
        <w:ind w:left="720"/>
        <w:jc w:val="left"/>
        <w:rPr>
          <w:rFonts w:ascii="Arial" w:hAnsi="Arial"/>
          <w:b w:val="0"/>
          <w:sz w:val="22"/>
          <w:szCs w:val="22"/>
        </w:rPr>
      </w:pPr>
    </w:p>
    <w:p w:rsidR="00893B18" w:rsidRPr="003B6646" w:rsidRDefault="00893B18" w:rsidP="00893B18">
      <w:pPr>
        <w:pStyle w:val="HeadingShelly"/>
        <w:numPr>
          <w:ilvl w:val="0"/>
          <w:numId w:val="15"/>
        </w:numPr>
        <w:ind w:left="2520"/>
        <w:jc w:val="left"/>
        <w:rPr>
          <w:rFonts w:ascii="Arial" w:hAnsi="Arial"/>
          <w:b w:val="0"/>
          <w:sz w:val="22"/>
          <w:szCs w:val="22"/>
        </w:rPr>
      </w:pPr>
      <w:r w:rsidRPr="003B6646">
        <w:rPr>
          <w:rFonts w:ascii="Arial" w:hAnsi="Arial"/>
          <w:b w:val="0"/>
          <w:sz w:val="22"/>
          <w:szCs w:val="22"/>
        </w:rPr>
        <w:t>Number of patients served by month and associated cost</w:t>
      </w:r>
    </w:p>
    <w:p w:rsidR="00893B18" w:rsidRPr="003B6646" w:rsidRDefault="00893B18" w:rsidP="00893B18">
      <w:pPr>
        <w:pStyle w:val="HeadingShelly"/>
        <w:numPr>
          <w:ilvl w:val="0"/>
          <w:numId w:val="15"/>
        </w:numPr>
        <w:ind w:left="2520"/>
        <w:jc w:val="left"/>
        <w:rPr>
          <w:rFonts w:ascii="Arial" w:hAnsi="Arial"/>
          <w:b w:val="0"/>
          <w:sz w:val="22"/>
          <w:szCs w:val="22"/>
        </w:rPr>
      </w:pPr>
      <w:r w:rsidRPr="003B6646">
        <w:rPr>
          <w:rFonts w:ascii="Arial" w:hAnsi="Arial"/>
          <w:b w:val="0"/>
          <w:sz w:val="22"/>
          <w:szCs w:val="22"/>
        </w:rPr>
        <w:t>Number of meals served per day to patients and staff, and associated cost</w:t>
      </w:r>
    </w:p>
    <w:p w:rsidR="00893B18" w:rsidRPr="003B6646" w:rsidRDefault="00893B18" w:rsidP="00893B18">
      <w:pPr>
        <w:pStyle w:val="HeadingShelly"/>
        <w:numPr>
          <w:ilvl w:val="0"/>
          <w:numId w:val="15"/>
        </w:numPr>
        <w:ind w:left="2520"/>
        <w:jc w:val="left"/>
        <w:rPr>
          <w:rFonts w:ascii="Arial" w:hAnsi="Arial"/>
          <w:b w:val="0"/>
          <w:sz w:val="22"/>
          <w:szCs w:val="22"/>
        </w:rPr>
      </w:pPr>
      <w:r w:rsidRPr="003B6646">
        <w:rPr>
          <w:rFonts w:ascii="Arial" w:hAnsi="Arial"/>
          <w:b w:val="0"/>
          <w:sz w:val="22"/>
          <w:szCs w:val="22"/>
        </w:rPr>
        <w:lastRenderedPageBreak/>
        <w:t>Number of snacks served per day with associated cost</w:t>
      </w:r>
    </w:p>
    <w:p w:rsidR="00893B18" w:rsidRPr="003B6646" w:rsidRDefault="00893B18" w:rsidP="00893B18">
      <w:pPr>
        <w:pStyle w:val="HeadingShelly"/>
        <w:numPr>
          <w:ilvl w:val="0"/>
          <w:numId w:val="15"/>
        </w:numPr>
        <w:ind w:left="2520"/>
        <w:jc w:val="left"/>
        <w:rPr>
          <w:rFonts w:ascii="Arial" w:hAnsi="Arial"/>
          <w:b w:val="0"/>
          <w:sz w:val="22"/>
          <w:szCs w:val="22"/>
        </w:rPr>
      </w:pPr>
      <w:r w:rsidRPr="003B6646">
        <w:rPr>
          <w:rFonts w:ascii="Arial" w:hAnsi="Arial"/>
          <w:b w:val="0"/>
          <w:sz w:val="22"/>
          <w:szCs w:val="22"/>
        </w:rPr>
        <w:t>Number of hours contractor is on-site conducting food service operations per day</w:t>
      </w:r>
    </w:p>
    <w:p w:rsidR="00893B18" w:rsidRPr="003B6646" w:rsidRDefault="00893B18" w:rsidP="00893B18">
      <w:pPr>
        <w:pStyle w:val="HeadingShelly"/>
        <w:numPr>
          <w:ilvl w:val="0"/>
          <w:numId w:val="15"/>
        </w:numPr>
        <w:ind w:left="2520"/>
        <w:jc w:val="left"/>
        <w:rPr>
          <w:rFonts w:ascii="Arial" w:hAnsi="Arial"/>
          <w:b w:val="0"/>
          <w:sz w:val="22"/>
          <w:szCs w:val="22"/>
        </w:rPr>
      </w:pPr>
      <w:r w:rsidRPr="003B6646">
        <w:rPr>
          <w:rFonts w:ascii="Arial" w:hAnsi="Arial"/>
          <w:b w:val="0"/>
          <w:sz w:val="22"/>
          <w:szCs w:val="22"/>
        </w:rPr>
        <w:t>Number of late meal deliveries by unit</w:t>
      </w:r>
    </w:p>
    <w:p w:rsidR="00893B18" w:rsidRPr="003B6646" w:rsidRDefault="00893B18" w:rsidP="00893B18">
      <w:pPr>
        <w:pStyle w:val="HeadingShelly"/>
        <w:numPr>
          <w:ilvl w:val="0"/>
          <w:numId w:val="15"/>
        </w:numPr>
        <w:ind w:left="2520"/>
        <w:jc w:val="left"/>
        <w:rPr>
          <w:rFonts w:ascii="Arial" w:hAnsi="Arial"/>
          <w:b w:val="0"/>
          <w:sz w:val="22"/>
          <w:szCs w:val="22"/>
        </w:rPr>
      </w:pPr>
      <w:r w:rsidRPr="003B6646">
        <w:rPr>
          <w:rFonts w:ascii="Arial" w:hAnsi="Arial"/>
          <w:b w:val="0"/>
          <w:sz w:val="22"/>
          <w:szCs w:val="22"/>
        </w:rPr>
        <w:t>Monthly catering request and associated cost</w:t>
      </w:r>
    </w:p>
    <w:p w:rsidR="00893B18" w:rsidRPr="003B6646" w:rsidRDefault="00893B18" w:rsidP="00893B18">
      <w:pPr>
        <w:pStyle w:val="HeadingShelly"/>
        <w:ind w:left="2160" w:firstLine="0"/>
        <w:jc w:val="left"/>
        <w:rPr>
          <w:rFonts w:ascii="Arial" w:hAnsi="Arial"/>
          <w:b w:val="0"/>
          <w:sz w:val="22"/>
          <w:szCs w:val="22"/>
        </w:rPr>
      </w:pPr>
    </w:p>
    <w:p w:rsidR="00893B18" w:rsidRPr="008B4805" w:rsidRDefault="00893B18" w:rsidP="008B4805">
      <w:pPr>
        <w:pStyle w:val="HeadingShelly"/>
        <w:tabs>
          <w:tab w:val="clear" w:pos="720"/>
        </w:tabs>
        <w:ind w:left="2160" w:hanging="1440"/>
        <w:jc w:val="left"/>
        <w:rPr>
          <w:rFonts w:ascii="Arial" w:hAnsi="Arial"/>
          <w:b w:val="0"/>
          <w:sz w:val="22"/>
        </w:rPr>
      </w:pPr>
      <w:r w:rsidRPr="008B4805">
        <w:rPr>
          <w:rFonts w:ascii="Arial" w:hAnsi="Arial"/>
          <w:b w:val="0"/>
          <w:sz w:val="22"/>
        </w:rPr>
        <w:tab/>
        <w:t>b.</w:t>
      </w:r>
      <w:r w:rsidRPr="008B4805">
        <w:rPr>
          <w:rFonts w:ascii="Arial" w:hAnsi="Arial"/>
          <w:b w:val="0"/>
          <w:sz w:val="22"/>
        </w:rPr>
        <w:tab/>
      </w:r>
      <w:r w:rsidR="008B4805" w:rsidRPr="008B4805">
        <w:rPr>
          <w:rFonts w:ascii="Arial" w:hAnsi="Arial"/>
          <w:b w:val="0"/>
          <w:sz w:val="22"/>
          <w:u w:val="single"/>
        </w:rPr>
        <w:t>Customer Satisfaction:</w:t>
      </w:r>
      <w:r w:rsidR="008B4805" w:rsidRPr="008B4805">
        <w:rPr>
          <w:rFonts w:ascii="Arial" w:hAnsi="Arial"/>
          <w:b w:val="0"/>
          <w:sz w:val="22"/>
        </w:rPr>
        <w:t xml:space="preserve">   </w:t>
      </w:r>
      <w:r w:rsidRPr="008B4805">
        <w:rPr>
          <w:rFonts w:ascii="Arial" w:hAnsi="Arial"/>
          <w:b w:val="0"/>
          <w:sz w:val="22"/>
        </w:rPr>
        <w:t xml:space="preserve">Contractor and HCPC administration will establish acceptable benchmarks and standards for customer satisfaction with the hospital’s food service based on HCPC’s Press Ganey survey. </w:t>
      </w:r>
    </w:p>
    <w:p w:rsidR="008B4805" w:rsidRDefault="008B4805" w:rsidP="008B4805">
      <w:pPr>
        <w:pStyle w:val="HeadingShelly"/>
        <w:tabs>
          <w:tab w:val="clear" w:pos="720"/>
        </w:tabs>
        <w:ind w:left="2160" w:hanging="1440"/>
        <w:jc w:val="left"/>
        <w:rPr>
          <w:rFonts w:ascii="Arial" w:hAnsi="Arial"/>
          <w:b w:val="0"/>
        </w:rPr>
      </w:pPr>
    </w:p>
    <w:p w:rsidR="00893B18" w:rsidRPr="003B6646" w:rsidRDefault="00893B18" w:rsidP="00893B18">
      <w:pPr>
        <w:pStyle w:val="HeadingShelly"/>
        <w:tabs>
          <w:tab w:val="clear" w:pos="720"/>
        </w:tabs>
        <w:ind w:firstLine="0"/>
        <w:jc w:val="left"/>
        <w:rPr>
          <w:rFonts w:ascii="Arial" w:hAnsi="Arial"/>
          <w:sz w:val="22"/>
          <w:szCs w:val="22"/>
        </w:rPr>
      </w:pPr>
      <w:r w:rsidRPr="003B6646">
        <w:rPr>
          <w:rFonts w:ascii="Arial" w:hAnsi="Arial"/>
          <w:sz w:val="22"/>
          <w:szCs w:val="22"/>
        </w:rPr>
        <w:t>MISCELLANEOUS PROVISIONS:</w:t>
      </w:r>
    </w:p>
    <w:p w:rsidR="00893B18" w:rsidRPr="003B6646" w:rsidRDefault="00893B18" w:rsidP="00893B18">
      <w:pPr>
        <w:pStyle w:val="HeadingShelly"/>
        <w:numPr>
          <w:ilvl w:val="12"/>
          <w:numId w:val="0"/>
        </w:numPr>
        <w:jc w:val="left"/>
        <w:rPr>
          <w:rFonts w:ascii="Arial" w:hAnsi="Arial"/>
          <w:b w:val="0"/>
          <w:sz w:val="22"/>
          <w:szCs w:val="22"/>
        </w:rPr>
      </w:pPr>
      <w:r w:rsidRPr="003B6646">
        <w:rPr>
          <w:rFonts w:ascii="Arial" w:hAnsi="Arial"/>
          <w:b w:val="0"/>
          <w:sz w:val="22"/>
          <w:szCs w:val="22"/>
        </w:rPr>
        <w:tab/>
      </w:r>
    </w:p>
    <w:p w:rsidR="00893B18" w:rsidRPr="003B6646" w:rsidRDefault="00893B18" w:rsidP="008B4805">
      <w:pPr>
        <w:pStyle w:val="HeadingShelly"/>
        <w:numPr>
          <w:ilvl w:val="12"/>
          <w:numId w:val="0"/>
        </w:numPr>
        <w:ind w:left="1440" w:hanging="1440"/>
        <w:jc w:val="left"/>
        <w:rPr>
          <w:rFonts w:ascii="Arial" w:hAnsi="Arial"/>
          <w:b w:val="0"/>
          <w:sz w:val="22"/>
          <w:szCs w:val="22"/>
        </w:rPr>
      </w:pPr>
      <w:r w:rsidRPr="003B6646">
        <w:rPr>
          <w:rFonts w:ascii="Arial" w:hAnsi="Arial"/>
          <w:b w:val="0"/>
          <w:sz w:val="22"/>
          <w:szCs w:val="22"/>
        </w:rPr>
        <w:tab/>
      </w:r>
      <w:r>
        <w:rPr>
          <w:rFonts w:ascii="Arial" w:hAnsi="Arial"/>
          <w:b w:val="0"/>
          <w:sz w:val="22"/>
          <w:szCs w:val="22"/>
        </w:rPr>
        <w:t xml:space="preserve">            </w:t>
      </w:r>
      <w:r w:rsidRPr="003B6646">
        <w:rPr>
          <w:rFonts w:ascii="Arial" w:hAnsi="Arial"/>
          <w:b w:val="0"/>
          <w:sz w:val="22"/>
          <w:szCs w:val="22"/>
        </w:rPr>
        <w:t>5.4.</w:t>
      </w:r>
      <w:r>
        <w:rPr>
          <w:rFonts w:ascii="Arial" w:hAnsi="Arial"/>
          <w:b w:val="0"/>
          <w:sz w:val="22"/>
          <w:szCs w:val="22"/>
        </w:rPr>
        <w:t>4</w:t>
      </w:r>
      <w:r w:rsidR="00C71CC2">
        <w:rPr>
          <w:rFonts w:ascii="Arial" w:hAnsi="Arial"/>
          <w:b w:val="0"/>
          <w:sz w:val="22"/>
          <w:szCs w:val="22"/>
        </w:rPr>
        <w:t>5</w:t>
      </w:r>
      <w:r w:rsidRPr="003B6646">
        <w:rPr>
          <w:rFonts w:ascii="Arial" w:hAnsi="Arial"/>
          <w:b w:val="0"/>
          <w:sz w:val="22"/>
          <w:szCs w:val="22"/>
        </w:rPr>
        <w:tab/>
        <w:t xml:space="preserve">Contractor will comply with the University Emergency Preparedness Plan </w:t>
      </w:r>
      <w:r w:rsidR="008B4805">
        <w:rPr>
          <w:rFonts w:ascii="Arial" w:hAnsi="Arial"/>
          <w:b w:val="0"/>
          <w:sz w:val="22"/>
          <w:szCs w:val="22"/>
        </w:rPr>
        <w:t>d</w:t>
      </w:r>
      <w:r w:rsidRPr="003B6646">
        <w:rPr>
          <w:rFonts w:ascii="Arial" w:hAnsi="Arial"/>
          <w:b w:val="0"/>
          <w:sz w:val="22"/>
          <w:szCs w:val="22"/>
        </w:rPr>
        <w:t>eveloped and on file in the food service are</w:t>
      </w:r>
      <w:r w:rsidR="008B4805">
        <w:rPr>
          <w:rFonts w:ascii="Arial" w:hAnsi="Arial"/>
          <w:b w:val="0"/>
          <w:sz w:val="22"/>
          <w:szCs w:val="22"/>
        </w:rPr>
        <w:t xml:space="preserve"> area and shared with HCPC Safety Department.</w:t>
      </w:r>
    </w:p>
    <w:p w:rsidR="00893B18" w:rsidRPr="003B6646" w:rsidRDefault="00893B18" w:rsidP="00893B18">
      <w:pPr>
        <w:pStyle w:val="HeadingShelly"/>
        <w:tabs>
          <w:tab w:val="clear" w:pos="720"/>
        </w:tabs>
        <w:ind w:firstLine="0"/>
        <w:jc w:val="left"/>
        <w:rPr>
          <w:rFonts w:ascii="Arial" w:hAnsi="Arial"/>
          <w:b w:val="0"/>
          <w:sz w:val="22"/>
          <w:szCs w:val="22"/>
        </w:rPr>
      </w:pPr>
    </w:p>
    <w:p w:rsidR="00893B18" w:rsidRPr="003B6646" w:rsidRDefault="00893B18" w:rsidP="00893B18">
      <w:pPr>
        <w:pStyle w:val="HeadingShelly"/>
        <w:tabs>
          <w:tab w:val="clear" w:pos="720"/>
        </w:tabs>
        <w:jc w:val="left"/>
        <w:rPr>
          <w:rFonts w:ascii="Arial" w:hAnsi="Arial"/>
          <w:b w:val="0"/>
          <w:sz w:val="22"/>
          <w:szCs w:val="22"/>
        </w:rPr>
      </w:pPr>
      <w:r>
        <w:rPr>
          <w:rFonts w:ascii="Arial" w:hAnsi="Arial"/>
          <w:b w:val="0"/>
          <w:sz w:val="22"/>
          <w:szCs w:val="22"/>
        </w:rPr>
        <w:tab/>
      </w:r>
      <w:r>
        <w:rPr>
          <w:rFonts w:ascii="Arial" w:hAnsi="Arial"/>
          <w:b w:val="0"/>
          <w:sz w:val="22"/>
          <w:szCs w:val="22"/>
        </w:rPr>
        <w:tab/>
        <w:t>5.4.4</w:t>
      </w:r>
      <w:r w:rsidR="00C71CC2">
        <w:rPr>
          <w:rFonts w:ascii="Arial" w:hAnsi="Arial"/>
          <w:b w:val="0"/>
          <w:sz w:val="22"/>
          <w:szCs w:val="22"/>
        </w:rPr>
        <w:t>6</w:t>
      </w:r>
      <w:r>
        <w:rPr>
          <w:rFonts w:ascii="Arial" w:hAnsi="Arial"/>
          <w:b w:val="0"/>
          <w:sz w:val="22"/>
          <w:szCs w:val="22"/>
        </w:rPr>
        <w:tab/>
      </w:r>
      <w:r w:rsidRPr="003B6646">
        <w:rPr>
          <w:rFonts w:ascii="Arial" w:hAnsi="Arial"/>
          <w:b w:val="0"/>
          <w:sz w:val="22"/>
          <w:szCs w:val="22"/>
        </w:rPr>
        <w:t xml:space="preserve">The University will require on occasion, use of the dining room space at </w:t>
      </w:r>
    </w:p>
    <w:p w:rsidR="00893B18" w:rsidRDefault="00893B18" w:rsidP="00893B18">
      <w:pPr>
        <w:rPr>
          <w:rFonts w:ascii="Arial" w:hAnsi="Arial"/>
        </w:rPr>
      </w:pPr>
      <w:r>
        <w:rPr>
          <w:rFonts w:ascii="Arial" w:hAnsi="Arial"/>
        </w:rPr>
        <w:tab/>
      </w:r>
      <w:r>
        <w:rPr>
          <w:rFonts w:ascii="Arial" w:hAnsi="Arial"/>
        </w:rPr>
        <w:tab/>
        <w:t>n</w:t>
      </w:r>
      <w:r w:rsidRPr="00241723">
        <w:rPr>
          <w:rFonts w:ascii="Arial" w:hAnsi="Arial"/>
        </w:rPr>
        <w:t>on-meal times for non-food service activities</w:t>
      </w:r>
      <w:r>
        <w:rPr>
          <w:rFonts w:ascii="Arial" w:hAnsi="Arial"/>
        </w:rPr>
        <w:t>.</w:t>
      </w:r>
    </w:p>
    <w:p w:rsidR="00893B18" w:rsidRDefault="00893B18" w:rsidP="00893B18">
      <w:pPr>
        <w:rPr>
          <w:rFonts w:ascii="Arial" w:hAnsi="Arial"/>
        </w:rPr>
      </w:pPr>
    </w:p>
    <w:p w:rsidR="00BC2C0C" w:rsidRDefault="00893B18" w:rsidP="00893B18">
      <w:pPr>
        <w:ind w:left="1440" w:hanging="720"/>
        <w:rPr>
          <w:rFonts w:ascii="Arial" w:hAnsi="Arial" w:cs="Arial"/>
        </w:rPr>
      </w:pPr>
      <w:r>
        <w:rPr>
          <w:rFonts w:ascii="Arial" w:hAnsi="Arial"/>
        </w:rPr>
        <w:t>5.4.4</w:t>
      </w:r>
      <w:r w:rsidR="00C71CC2">
        <w:rPr>
          <w:rFonts w:ascii="Arial" w:hAnsi="Arial"/>
        </w:rPr>
        <w:t>7</w:t>
      </w:r>
      <w:r>
        <w:rPr>
          <w:rFonts w:ascii="Arial" w:hAnsi="Arial"/>
        </w:rPr>
        <w:tab/>
      </w:r>
      <w:r w:rsidRPr="00465F96">
        <w:rPr>
          <w:rFonts w:ascii="Arial" w:hAnsi="Arial"/>
        </w:rPr>
        <w:t xml:space="preserve">Contractor will be required to maintain compliance with all </w:t>
      </w:r>
      <w:r>
        <w:rPr>
          <w:rFonts w:ascii="Arial" w:hAnsi="Arial"/>
        </w:rPr>
        <w:t>Joint Commission</w:t>
      </w:r>
      <w:r w:rsidRPr="00465F96">
        <w:rPr>
          <w:rFonts w:ascii="Arial" w:hAnsi="Arial"/>
        </w:rPr>
        <w:t xml:space="preserve"> and HIPAA</w:t>
      </w:r>
      <w:r>
        <w:rPr>
          <w:rFonts w:ascii="Arial" w:hAnsi="Arial"/>
        </w:rPr>
        <w:t xml:space="preserve"> standards and requirements.</w:t>
      </w:r>
      <w:r w:rsidR="008B4805">
        <w:rPr>
          <w:rFonts w:ascii="Arial" w:hAnsi="Arial"/>
        </w:rPr>
        <w:t xml:space="preserve">   University reserves the right to audit and/or inspect compliance records.</w:t>
      </w:r>
    </w:p>
    <w:p w:rsidR="006106CD" w:rsidRDefault="006106CD" w:rsidP="003B6646">
      <w:pPr>
        <w:keepNext/>
        <w:keepLines/>
        <w:tabs>
          <w:tab w:val="left" w:pos="720"/>
          <w:tab w:val="left" w:pos="1440"/>
        </w:tabs>
        <w:rPr>
          <w:rFonts w:ascii="Arial" w:hAnsi="Arial" w:cs="Arial"/>
          <w:b/>
          <w:bCs/>
        </w:rPr>
      </w:pPr>
    </w:p>
    <w:p w:rsidR="006106CD" w:rsidRPr="00964495" w:rsidRDefault="006106CD" w:rsidP="006106CD">
      <w:pPr>
        <w:pStyle w:val="HeadingShelly"/>
        <w:rPr>
          <w:rFonts w:ascii="Arial" w:hAnsi="Arial"/>
          <w:sz w:val="22"/>
          <w:szCs w:val="22"/>
          <w:highlight w:val="yellow"/>
        </w:rPr>
      </w:pPr>
      <w:r w:rsidRPr="00847DC6">
        <w:rPr>
          <w:rFonts w:ascii="Arial" w:hAnsi="Arial"/>
          <w:b w:val="0"/>
          <w:sz w:val="22"/>
          <w:szCs w:val="22"/>
        </w:rPr>
        <w:tab/>
      </w:r>
      <w:r w:rsidR="00964495">
        <w:rPr>
          <w:rFonts w:ascii="Arial" w:hAnsi="Arial"/>
          <w:b w:val="0"/>
          <w:sz w:val="22"/>
          <w:szCs w:val="22"/>
        </w:rPr>
        <w:tab/>
      </w:r>
      <w:r w:rsidRPr="00964495">
        <w:rPr>
          <w:rFonts w:ascii="Arial" w:hAnsi="Arial"/>
          <w:sz w:val="22"/>
          <w:szCs w:val="22"/>
        </w:rPr>
        <w:t>FOOD SERVICE STATISTICS:</w:t>
      </w:r>
    </w:p>
    <w:p w:rsidR="006106CD" w:rsidRDefault="006106CD" w:rsidP="006106CD">
      <w:pPr>
        <w:pStyle w:val="HeadingShelly"/>
        <w:rPr>
          <w:rFonts w:ascii="Arial" w:hAnsi="Arial"/>
          <w:b w:val="0"/>
          <w:highlight w:val="yellow"/>
        </w:rPr>
      </w:pPr>
    </w:p>
    <w:p w:rsidR="00964495" w:rsidRPr="00964495" w:rsidRDefault="00964495" w:rsidP="006106CD">
      <w:pPr>
        <w:pStyle w:val="HeadingShelly"/>
        <w:rPr>
          <w:rFonts w:ascii="Arial" w:hAnsi="Arial"/>
          <w:b w:val="0"/>
          <w:sz w:val="22"/>
          <w:szCs w:val="22"/>
        </w:rPr>
      </w:pPr>
      <w:r w:rsidRPr="00964495">
        <w:rPr>
          <w:rFonts w:ascii="Arial" w:hAnsi="Arial"/>
          <w:b w:val="0"/>
        </w:rPr>
        <w:tab/>
      </w:r>
      <w:r w:rsidRPr="00964495">
        <w:rPr>
          <w:rFonts w:ascii="Arial" w:hAnsi="Arial"/>
          <w:b w:val="0"/>
        </w:rPr>
        <w:tab/>
      </w:r>
      <w:r w:rsidRPr="00964495">
        <w:rPr>
          <w:rFonts w:ascii="Arial" w:hAnsi="Arial"/>
          <w:b w:val="0"/>
          <w:sz w:val="22"/>
          <w:szCs w:val="22"/>
        </w:rPr>
        <w:t>5.4.4</w:t>
      </w:r>
      <w:r w:rsidR="00C71CC2">
        <w:rPr>
          <w:rFonts w:ascii="Arial" w:hAnsi="Arial"/>
          <w:b w:val="0"/>
          <w:sz w:val="22"/>
          <w:szCs w:val="22"/>
        </w:rPr>
        <w:t>8</w:t>
      </w:r>
    </w:p>
    <w:tbl>
      <w:tblPr>
        <w:tblW w:w="0" w:type="auto"/>
        <w:tblInd w:w="828" w:type="dxa"/>
        <w:tblCellMar>
          <w:left w:w="0" w:type="dxa"/>
          <w:right w:w="0" w:type="dxa"/>
        </w:tblCellMar>
        <w:tblLook w:val="04A0" w:firstRow="1" w:lastRow="0" w:firstColumn="1" w:lastColumn="0" w:noHBand="0" w:noVBand="1"/>
      </w:tblPr>
      <w:tblGrid>
        <w:gridCol w:w="4788"/>
        <w:gridCol w:w="3780"/>
      </w:tblGrid>
      <w:tr w:rsidR="006106CD" w:rsidTr="00964495">
        <w:tc>
          <w:tcPr>
            <w:tcW w:w="4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106CD" w:rsidRDefault="006106CD" w:rsidP="006106CD">
            <w:pPr>
              <w:rPr>
                <w:rFonts w:ascii="Calibri" w:eastAsiaTheme="minorHAnsi" w:hAnsi="Calibri"/>
              </w:rPr>
            </w:pPr>
            <w:r>
              <w:rPr>
                <w:rFonts w:ascii="Arial" w:hAnsi="Arial" w:cs="Arial"/>
                <w:b/>
                <w:bCs/>
              </w:rPr>
              <w:t>Food service hours</w:t>
            </w:r>
          </w:p>
        </w:tc>
        <w:tc>
          <w:tcPr>
            <w:tcW w:w="37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106CD" w:rsidRDefault="005D77C2" w:rsidP="006106CD">
            <w:pPr>
              <w:rPr>
                <w:rFonts w:ascii="Calibri" w:eastAsiaTheme="minorHAnsi" w:hAnsi="Calibri"/>
              </w:rPr>
            </w:pPr>
            <w:r>
              <w:t>100</w:t>
            </w:r>
            <w:r w:rsidR="006106CD">
              <w:t xml:space="preserve"> hours per week</w:t>
            </w:r>
          </w:p>
        </w:tc>
      </w:tr>
      <w:tr w:rsidR="006106CD" w:rsidTr="0096449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06CD" w:rsidRDefault="006106CD" w:rsidP="006106CD">
            <w:pPr>
              <w:rPr>
                <w:rFonts w:ascii="Calibri" w:eastAsiaTheme="minorHAnsi" w:hAnsi="Calibri"/>
              </w:rPr>
            </w:pPr>
            <w:r>
              <w:rPr>
                <w:rFonts w:ascii="Arial" w:hAnsi="Arial" w:cs="Arial"/>
                <w:b/>
                <w:bCs/>
              </w:rPr>
              <w:t>Average Number of meals per day</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6106CD" w:rsidRDefault="006106CD" w:rsidP="006106CD">
            <w:pPr>
              <w:rPr>
                <w:rFonts w:ascii="Calibri" w:eastAsiaTheme="minorHAnsi" w:hAnsi="Calibri"/>
              </w:rPr>
            </w:pPr>
            <w:r>
              <w:t>703</w:t>
            </w:r>
          </w:p>
        </w:tc>
      </w:tr>
      <w:tr w:rsidR="006106CD" w:rsidTr="0096449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06CD" w:rsidRDefault="006106CD" w:rsidP="006106CD">
            <w:pPr>
              <w:rPr>
                <w:rFonts w:ascii="Calibri" w:eastAsiaTheme="minorHAnsi" w:hAnsi="Calibri"/>
              </w:rPr>
            </w:pPr>
            <w:r>
              <w:rPr>
                <w:rFonts w:ascii="Arial" w:hAnsi="Arial" w:cs="Arial"/>
                <w:b/>
                <w:bCs/>
              </w:rPr>
              <w:t>Average number of trays sent to Unit per day</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6106CD" w:rsidRDefault="005D77C2" w:rsidP="006106CD">
            <w:pPr>
              <w:rPr>
                <w:rFonts w:ascii="Calibri" w:eastAsiaTheme="minorHAnsi" w:hAnsi="Calibri"/>
              </w:rPr>
            </w:pPr>
            <w:r>
              <w:t>660</w:t>
            </w:r>
          </w:p>
        </w:tc>
      </w:tr>
      <w:tr w:rsidR="006106CD" w:rsidTr="0096449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06CD" w:rsidRDefault="006106CD" w:rsidP="006106CD">
            <w:pPr>
              <w:rPr>
                <w:rFonts w:ascii="Calibri" w:eastAsiaTheme="minorHAnsi" w:hAnsi="Calibri"/>
              </w:rPr>
            </w:pPr>
            <w:r>
              <w:rPr>
                <w:rFonts w:ascii="Arial" w:hAnsi="Arial" w:cs="Arial"/>
                <w:b/>
                <w:bCs/>
              </w:rPr>
              <w:t>Number of meals served to employees per day</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6106CD" w:rsidRDefault="005D77C2" w:rsidP="006106CD">
            <w:pPr>
              <w:rPr>
                <w:rFonts w:ascii="Calibri" w:eastAsiaTheme="minorHAnsi" w:hAnsi="Calibri"/>
              </w:rPr>
            </w:pPr>
            <w:r>
              <w:t>173</w:t>
            </w:r>
          </w:p>
        </w:tc>
      </w:tr>
      <w:tr w:rsidR="006106CD" w:rsidTr="0096449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06CD" w:rsidRDefault="006106CD" w:rsidP="006106CD">
            <w:pPr>
              <w:rPr>
                <w:rFonts w:ascii="Calibri" w:eastAsiaTheme="minorHAnsi" w:hAnsi="Calibri"/>
              </w:rPr>
            </w:pPr>
            <w:r>
              <w:rPr>
                <w:rFonts w:ascii="Arial" w:hAnsi="Arial" w:cs="Arial"/>
                <w:b/>
                <w:bCs/>
              </w:rPr>
              <w:t>Annual gross sales from employee cafeteria</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6106CD" w:rsidRDefault="006106CD" w:rsidP="005D77C2">
            <w:pPr>
              <w:rPr>
                <w:rFonts w:ascii="Calibri" w:eastAsiaTheme="minorHAnsi" w:hAnsi="Calibri"/>
              </w:rPr>
            </w:pPr>
            <w:r>
              <w:t>$</w:t>
            </w:r>
            <w:r w:rsidR="005D77C2">
              <w:t>200,000</w:t>
            </w:r>
          </w:p>
        </w:tc>
      </w:tr>
      <w:tr w:rsidR="006106CD" w:rsidTr="0096449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06CD" w:rsidRDefault="006106CD" w:rsidP="006106CD">
            <w:pPr>
              <w:rPr>
                <w:rFonts w:ascii="Calibri" w:eastAsiaTheme="minorHAnsi" w:hAnsi="Calibri"/>
              </w:rPr>
            </w:pPr>
            <w:r>
              <w:rPr>
                <w:rFonts w:ascii="Arial" w:hAnsi="Arial" w:cs="Arial"/>
                <w:b/>
                <w:bCs/>
              </w:rPr>
              <w:t>Number of Food Service employees</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6106CD" w:rsidRDefault="005D77C2" w:rsidP="006106CD">
            <w:pPr>
              <w:rPr>
                <w:rFonts w:ascii="Calibri" w:eastAsiaTheme="minorHAnsi" w:hAnsi="Calibri"/>
              </w:rPr>
            </w:pPr>
            <w:r>
              <w:t>23</w:t>
            </w:r>
          </w:p>
        </w:tc>
      </w:tr>
      <w:tr w:rsidR="006106CD" w:rsidTr="0096449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06CD" w:rsidRDefault="006106CD" w:rsidP="006106CD">
            <w:pPr>
              <w:rPr>
                <w:rFonts w:ascii="Calibri" w:eastAsiaTheme="minorHAnsi" w:hAnsi="Calibri"/>
              </w:rPr>
            </w:pPr>
            <w:r>
              <w:rPr>
                <w:rFonts w:ascii="Arial" w:hAnsi="Arial" w:cs="Arial"/>
                <w:b/>
                <w:bCs/>
              </w:rPr>
              <w:t>Average daily census</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6106CD" w:rsidRDefault="005D77C2" w:rsidP="006106CD">
            <w:pPr>
              <w:rPr>
                <w:rFonts w:ascii="Calibri" w:eastAsiaTheme="minorHAnsi" w:hAnsi="Calibri"/>
              </w:rPr>
            </w:pPr>
            <w:r>
              <w:t>222</w:t>
            </w:r>
          </w:p>
        </w:tc>
      </w:tr>
      <w:tr w:rsidR="006106CD" w:rsidTr="0096449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06CD" w:rsidRDefault="006106CD" w:rsidP="006106CD">
            <w:pPr>
              <w:rPr>
                <w:rFonts w:ascii="Calibri" w:eastAsiaTheme="minorHAnsi" w:hAnsi="Calibri"/>
              </w:rPr>
            </w:pPr>
            <w:r>
              <w:rPr>
                <w:rFonts w:ascii="Arial" w:hAnsi="Arial" w:cs="Arial"/>
                <w:b/>
                <w:bCs/>
              </w:rPr>
              <w:t>Seating capacity in staff dining room</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6106CD" w:rsidRDefault="006106CD" w:rsidP="006106CD">
            <w:pPr>
              <w:rPr>
                <w:rFonts w:ascii="Calibri" w:eastAsiaTheme="minorHAnsi" w:hAnsi="Calibri"/>
              </w:rPr>
            </w:pPr>
            <w:r>
              <w:t>75</w:t>
            </w:r>
          </w:p>
        </w:tc>
      </w:tr>
      <w:tr w:rsidR="006106CD" w:rsidTr="00964495">
        <w:tc>
          <w:tcPr>
            <w:tcW w:w="4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06CD" w:rsidRDefault="006106CD" w:rsidP="006106CD">
            <w:pPr>
              <w:rPr>
                <w:rFonts w:ascii="Calibri" w:eastAsiaTheme="minorHAnsi" w:hAnsi="Calibri"/>
              </w:rPr>
            </w:pPr>
            <w:r>
              <w:rPr>
                <w:rFonts w:ascii="Arial" w:hAnsi="Arial" w:cs="Arial"/>
                <w:b/>
                <w:bCs/>
              </w:rPr>
              <w:t>Number of HCPC employees</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6106CD" w:rsidRDefault="005D77C2" w:rsidP="006106CD">
            <w:pPr>
              <w:rPr>
                <w:rFonts w:ascii="Calibri" w:eastAsiaTheme="minorHAnsi" w:hAnsi="Calibri"/>
              </w:rPr>
            </w:pPr>
            <w:r>
              <w:t>469</w:t>
            </w:r>
          </w:p>
        </w:tc>
      </w:tr>
    </w:tbl>
    <w:p w:rsidR="006106CD" w:rsidRPr="000D43D9" w:rsidRDefault="006106CD" w:rsidP="006106CD">
      <w:pPr>
        <w:pStyle w:val="HeadingShelly"/>
        <w:numPr>
          <w:ilvl w:val="12"/>
          <w:numId w:val="0"/>
        </w:numPr>
        <w:rPr>
          <w:rFonts w:ascii="Arial" w:hAnsi="Arial"/>
        </w:rPr>
      </w:pPr>
    </w:p>
    <w:p w:rsidR="006106CD" w:rsidRPr="000D43D9" w:rsidRDefault="006106CD" w:rsidP="00964495">
      <w:pPr>
        <w:tabs>
          <w:tab w:val="left" w:pos="-1440"/>
          <w:tab w:val="left" w:pos="-720"/>
          <w:tab w:val="left" w:pos="0"/>
          <w:tab w:val="left" w:pos="720"/>
          <w:tab w:val="left" w:pos="2160"/>
          <w:tab w:val="decimal" w:pos="31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rFonts w:ascii="Arial" w:hAnsi="Arial"/>
        </w:rPr>
      </w:pPr>
      <w:r w:rsidRPr="00847DC6">
        <w:rPr>
          <w:rFonts w:ascii="Arial" w:hAnsi="Arial"/>
        </w:rPr>
        <w:t>Kitchen/Equipment Description: Full-service kitchen and patient cafeteria, staff dining room and catering.</w:t>
      </w:r>
    </w:p>
    <w:p w:rsidR="003B6646" w:rsidRDefault="003B6646" w:rsidP="003B6646">
      <w:pPr>
        <w:keepNext/>
        <w:keepLines/>
        <w:tabs>
          <w:tab w:val="left" w:pos="720"/>
          <w:tab w:val="left" w:pos="1440"/>
        </w:tabs>
        <w:rPr>
          <w:rFonts w:ascii="Arial" w:hAnsi="Arial" w:cs="Arial"/>
          <w:bCs/>
          <w:color w:val="000000"/>
        </w:rPr>
      </w:pPr>
      <w:r>
        <w:rPr>
          <w:rFonts w:ascii="Arial" w:hAnsi="Arial" w:cs="Arial"/>
          <w:b/>
          <w:bCs/>
        </w:rPr>
        <w:br w:type="page"/>
      </w: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t xml:space="preserve">The University of Texas </w:t>
      </w:r>
      <w:r w:rsidR="004820FF">
        <w:rPr>
          <w:rFonts w:ascii="Arial" w:hAnsi="Arial" w:cs="Arial"/>
        </w:rPr>
        <w:t>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CE569A">
        <w:rPr>
          <w:rFonts w:ascii="Arial" w:hAnsi="Arial" w:cs="Arial"/>
        </w:rPr>
        <w:t>Selection of a Vendor to Provide Operation and Management of Food Services</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807BB6">
        <w:rPr>
          <w:rFonts w:ascii="Arial" w:hAnsi="Arial" w:cs="Arial"/>
        </w:rPr>
        <w:t>744-R1614  Food Services - HCPC</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817D1C">
        <w:rPr>
          <w:rFonts w:ascii="Arial" w:hAnsi="Arial" w:cs="Arial"/>
        </w:rPr>
        <w:t>s</w:t>
      </w:r>
      <w:r>
        <w:rPr>
          <w:rFonts w:ascii="Arial" w:hAnsi="Arial" w:cs="Arial"/>
        </w:rPr>
        <w:t>ervices required pursuant to the above-referenced Request for Proposal upon the terms quoted below.</w:t>
      </w:r>
    </w:p>
    <w:p w:rsidR="003E3579" w:rsidRDefault="003E3579">
      <w:pPr>
        <w:rPr>
          <w:rFonts w:ascii="Arial" w:hAnsi="Arial" w:cs="Arial"/>
        </w:rPr>
      </w:pPr>
    </w:p>
    <w:p w:rsidR="003E3579" w:rsidRPr="0099265A" w:rsidRDefault="003E3579">
      <w:pPr>
        <w:rPr>
          <w:rFonts w:ascii="Arial" w:hAnsi="Arial" w:cs="Arial"/>
          <w:b/>
          <w:bCs/>
        </w:rPr>
      </w:pPr>
      <w:r>
        <w:rPr>
          <w:rFonts w:ascii="Arial" w:hAnsi="Arial" w:cs="Arial"/>
          <w:b/>
          <w:bCs/>
        </w:rPr>
        <w:t>6.1</w:t>
      </w:r>
      <w:r>
        <w:rPr>
          <w:rFonts w:ascii="Arial" w:hAnsi="Arial" w:cs="Arial"/>
          <w:b/>
          <w:bCs/>
        </w:rPr>
        <w:tab/>
      </w:r>
      <w:r w:rsidRPr="0099265A">
        <w:rPr>
          <w:rFonts w:ascii="Arial" w:hAnsi="Arial" w:cs="Arial"/>
          <w:b/>
          <w:bCs/>
        </w:rPr>
        <w:t xml:space="preserve">Pricing for Services Offered </w:t>
      </w:r>
    </w:p>
    <w:p w:rsidR="003E3579" w:rsidRPr="0099265A" w:rsidRDefault="003E3579">
      <w:pPr>
        <w:rPr>
          <w:rFonts w:ascii="Arial" w:hAnsi="Arial" w:cs="Arial"/>
        </w:rPr>
      </w:pPr>
    </w:p>
    <w:p w:rsidR="00006A06" w:rsidRDefault="00006A06" w:rsidP="00006A06">
      <w:pPr>
        <w:tabs>
          <w:tab w:val="left" w:pos="720"/>
          <w:tab w:val="left" w:pos="1440"/>
        </w:tabs>
        <w:ind w:left="720"/>
        <w:rPr>
          <w:rFonts w:ascii="Arial" w:hAnsi="Arial"/>
        </w:rPr>
      </w:pPr>
      <w:r w:rsidRPr="00422C21">
        <w:rPr>
          <w:rFonts w:ascii="Arial" w:hAnsi="Arial"/>
          <w:b/>
        </w:rPr>
        <w:t>Rates Per Patient Day</w:t>
      </w:r>
      <w:r>
        <w:rPr>
          <w:rFonts w:ascii="Arial" w:hAnsi="Arial"/>
        </w:rPr>
        <w:t xml:space="preserve">: </w:t>
      </w:r>
    </w:p>
    <w:p w:rsidR="00006A06" w:rsidRDefault="00006A06" w:rsidP="0088011D">
      <w:pPr>
        <w:tabs>
          <w:tab w:val="left" w:pos="720"/>
          <w:tab w:val="left" w:pos="1440"/>
        </w:tabs>
        <w:ind w:left="720"/>
        <w:rPr>
          <w:rFonts w:ascii="Arial" w:hAnsi="Arial"/>
        </w:rPr>
      </w:pPr>
      <w:r>
        <w:rPr>
          <w:rFonts w:ascii="Arial" w:hAnsi="Arial"/>
        </w:rPr>
        <w:t xml:space="preserve">Respondent is to quote a base rate per patient day.  </w:t>
      </w:r>
      <w:r>
        <w:rPr>
          <w:rFonts w:ascii="Arial" w:hAnsi="Arial"/>
          <w:i/>
        </w:rPr>
        <w:t>Per Patient Day</w:t>
      </w:r>
      <w:r>
        <w:rPr>
          <w:rFonts w:ascii="Arial" w:hAnsi="Arial"/>
        </w:rPr>
        <w:t xml:space="preserve"> is defined as unlimited meal portions served three (3) times per day based on a total of </w:t>
      </w:r>
      <w:r w:rsidR="00507CF5">
        <w:rPr>
          <w:rFonts w:ascii="Arial" w:hAnsi="Arial"/>
        </w:rPr>
        <w:t>222</w:t>
      </w:r>
      <w:r w:rsidRPr="0012643D">
        <w:rPr>
          <w:rFonts w:ascii="Arial" w:hAnsi="Arial"/>
        </w:rPr>
        <w:t xml:space="preserve"> patients</w:t>
      </w:r>
      <w:r>
        <w:rPr>
          <w:rFonts w:ascii="Arial" w:hAnsi="Arial"/>
        </w:rPr>
        <w:t xml:space="preserve"> and/or </w:t>
      </w:r>
      <w:r w:rsidR="00507CF5">
        <w:rPr>
          <w:rFonts w:ascii="Arial" w:hAnsi="Arial"/>
        </w:rPr>
        <w:t>666</w:t>
      </w:r>
      <w:r>
        <w:rPr>
          <w:rFonts w:ascii="Arial" w:hAnsi="Arial"/>
        </w:rPr>
        <w:t xml:space="preserve"> meals per day. Per Patient Day Rate:</w:t>
      </w:r>
    </w:p>
    <w:p w:rsidR="00006A06" w:rsidRDefault="00006A06" w:rsidP="00006A06">
      <w:pPr>
        <w:numPr>
          <w:ilvl w:val="12"/>
          <w:numId w:val="0"/>
        </w:numPr>
        <w:tabs>
          <w:tab w:val="left" w:pos="1440"/>
        </w:tabs>
        <w:rPr>
          <w:rFonts w:ascii="Arial" w:hAnsi="Arial"/>
        </w:rPr>
      </w:pPr>
    </w:p>
    <w:p w:rsidR="00006A06" w:rsidRDefault="0088011D" w:rsidP="00006A06">
      <w:pPr>
        <w:numPr>
          <w:ilvl w:val="12"/>
          <w:numId w:val="0"/>
        </w:numPr>
        <w:tabs>
          <w:tab w:val="left" w:pos="1440"/>
        </w:tabs>
        <w:rPr>
          <w:rFonts w:ascii="Arial" w:hAnsi="Arial"/>
        </w:rPr>
      </w:pPr>
      <w:r>
        <w:rPr>
          <w:rFonts w:ascii="Arial" w:hAnsi="Arial"/>
        </w:rPr>
        <w:tab/>
      </w:r>
      <w:r w:rsidR="00006A06">
        <w:rPr>
          <w:rFonts w:ascii="Arial" w:hAnsi="Arial"/>
        </w:rPr>
        <w:t>$___________________________________</w:t>
      </w:r>
    </w:p>
    <w:p w:rsidR="00006A06" w:rsidRDefault="00006A06" w:rsidP="00006A06">
      <w:pPr>
        <w:tabs>
          <w:tab w:val="left" w:pos="720"/>
          <w:tab w:val="left" w:pos="1440"/>
        </w:tabs>
        <w:rPr>
          <w:rFonts w:ascii="Arial" w:hAnsi="Arial"/>
        </w:rPr>
      </w:pPr>
      <w:r>
        <w:rPr>
          <w:rFonts w:ascii="Arial" w:hAnsi="Arial"/>
        </w:rPr>
        <w:tab/>
      </w:r>
      <w:r>
        <w:rPr>
          <w:rFonts w:ascii="Arial" w:hAnsi="Arial"/>
        </w:rPr>
        <w:tab/>
      </w:r>
    </w:p>
    <w:p w:rsidR="00006A06" w:rsidRDefault="00006A06" w:rsidP="00006A06">
      <w:pPr>
        <w:tabs>
          <w:tab w:val="left" w:pos="720"/>
          <w:tab w:val="left" w:pos="1440"/>
        </w:tabs>
        <w:rPr>
          <w:rFonts w:ascii="Arial" w:hAnsi="Arial"/>
        </w:rPr>
      </w:pPr>
      <w:r>
        <w:rPr>
          <w:rFonts w:ascii="Arial" w:hAnsi="Arial"/>
        </w:rPr>
        <w:tab/>
      </w:r>
      <w:r w:rsidRPr="00F95698">
        <w:rPr>
          <w:rFonts w:ascii="Arial" w:hAnsi="Arial"/>
          <w:b/>
        </w:rPr>
        <w:t>Rates Per Patient Day Modification</w:t>
      </w:r>
      <w:r>
        <w:rPr>
          <w:rFonts w:ascii="Arial" w:hAnsi="Arial"/>
        </w:rPr>
        <w:t>:</w:t>
      </w:r>
    </w:p>
    <w:p w:rsidR="00006A06" w:rsidRDefault="00006A06" w:rsidP="0088011D">
      <w:pPr>
        <w:tabs>
          <w:tab w:val="left" w:pos="720"/>
          <w:tab w:val="left" w:pos="1440"/>
        </w:tabs>
        <w:ind w:left="720"/>
        <w:rPr>
          <w:rFonts w:ascii="Arial" w:hAnsi="Arial"/>
        </w:rPr>
      </w:pPr>
      <w:r>
        <w:rPr>
          <w:rFonts w:ascii="Arial" w:hAnsi="Arial"/>
        </w:rPr>
        <w:t xml:space="preserve">In that HCPC cannot guarantee a daily census of </w:t>
      </w:r>
      <w:r w:rsidR="00507CF5">
        <w:rPr>
          <w:rFonts w:ascii="Arial" w:hAnsi="Arial"/>
        </w:rPr>
        <w:t>222</w:t>
      </w:r>
      <w:r>
        <w:rPr>
          <w:rFonts w:ascii="Arial" w:hAnsi="Arial"/>
        </w:rPr>
        <w:t xml:space="preserve"> patients and/or </w:t>
      </w:r>
      <w:r w:rsidR="00507CF5">
        <w:rPr>
          <w:rFonts w:ascii="Arial" w:hAnsi="Arial"/>
        </w:rPr>
        <w:t>666</w:t>
      </w:r>
      <w:r>
        <w:rPr>
          <w:rFonts w:ascii="Arial" w:hAnsi="Arial"/>
        </w:rPr>
        <w:t xml:space="preserve"> meals, Respondent is to quote a percentage and the associated cost (</w:t>
      </w:r>
      <w:r w:rsidR="00F017B3">
        <w:rPr>
          <w:rFonts w:ascii="Arial" w:hAnsi="Arial"/>
        </w:rPr>
        <w:t>if any</w:t>
      </w:r>
      <w:r>
        <w:rPr>
          <w:rFonts w:ascii="Arial" w:hAnsi="Arial"/>
        </w:rPr>
        <w:t xml:space="preserve">) by which the </w:t>
      </w:r>
      <w:r>
        <w:rPr>
          <w:rFonts w:ascii="Arial" w:hAnsi="Arial"/>
          <w:i/>
        </w:rPr>
        <w:t>Per Patient Day Rate</w:t>
      </w:r>
      <w:r>
        <w:rPr>
          <w:rFonts w:ascii="Arial" w:hAnsi="Arial"/>
        </w:rPr>
        <w:t xml:space="preserve"> will be modified for the following:</w:t>
      </w:r>
    </w:p>
    <w:p w:rsidR="00006A06" w:rsidRDefault="00006A06" w:rsidP="00006A06">
      <w:pPr>
        <w:numPr>
          <w:ilvl w:val="12"/>
          <w:numId w:val="0"/>
        </w:numPr>
        <w:tabs>
          <w:tab w:val="left" w:pos="1440"/>
        </w:tabs>
        <w:rPr>
          <w:rFonts w:ascii="Arial" w:hAnsi="Arial"/>
        </w:rPr>
      </w:pPr>
    </w:p>
    <w:p w:rsidR="00006A06" w:rsidRDefault="00006A06" w:rsidP="00006A06">
      <w:pPr>
        <w:numPr>
          <w:ilvl w:val="12"/>
          <w:numId w:val="0"/>
        </w:numPr>
        <w:tabs>
          <w:tab w:val="left" w:pos="1440"/>
        </w:tabs>
        <w:rPr>
          <w:rFonts w:ascii="Arial" w:hAnsi="Arial"/>
        </w:rPr>
      </w:pPr>
      <w:r>
        <w:rPr>
          <w:rFonts w:ascii="Arial" w:hAnsi="Arial"/>
        </w:rPr>
        <w:tab/>
        <w:t xml:space="preserve">Less than </w:t>
      </w:r>
      <w:r w:rsidR="00507CF5">
        <w:rPr>
          <w:rFonts w:ascii="Arial" w:hAnsi="Arial"/>
        </w:rPr>
        <w:t>222</w:t>
      </w:r>
      <w:r>
        <w:rPr>
          <w:rFonts w:ascii="Arial" w:hAnsi="Arial"/>
        </w:rPr>
        <w:t xml:space="preserve"> patients and </w:t>
      </w:r>
      <w:r w:rsidR="00507CF5">
        <w:rPr>
          <w:rFonts w:ascii="Arial" w:hAnsi="Arial"/>
        </w:rPr>
        <w:t>666</w:t>
      </w:r>
      <w:r>
        <w:rPr>
          <w:rFonts w:ascii="Arial" w:hAnsi="Arial"/>
        </w:rPr>
        <w:t xml:space="preserve"> meals per day:</w:t>
      </w:r>
    </w:p>
    <w:p w:rsidR="00006A06" w:rsidRDefault="00006A06" w:rsidP="00006A06">
      <w:pPr>
        <w:numPr>
          <w:ilvl w:val="12"/>
          <w:numId w:val="0"/>
        </w:numPr>
        <w:tabs>
          <w:tab w:val="left" w:pos="1440"/>
        </w:tabs>
        <w:rPr>
          <w:rFonts w:ascii="Arial" w:hAnsi="Arial"/>
        </w:rPr>
      </w:pPr>
    </w:p>
    <w:p w:rsidR="00006A06" w:rsidRDefault="00006A06" w:rsidP="00006A06">
      <w:pPr>
        <w:numPr>
          <w:ilvl w:val="12"/>
          <w:numId w:val="0"/>
        </w:numPr>
        <w:tabs>
          <w:tab w:val="left" w:pos="1440"/>
        </w:tabs>
        <w:rPr>
          <w:rFonts w:ascii="Arial" w:hAnsi="Arial"/>
        </w:rPr>
      </w:pPr>
      <w:r>
        <w:rPr>
          <w:rFonts w:ascii="Arial" w:hAnsi="Arial"/>
        </w:rPr>
        <w:tab/>
      </w:r>
      <w:r w:rsidRPr="003033BD">
        <w:rPr>
          <w:rFonts w:ascii="Arial" w:hAnsi="Arial"/>
        </w:rPr>
        <w:t>%_________</w:t>
      </w:r>
      <w:r>
        <w:rPr>
          <w:rFonts w:ascii="Arial" w:hAnsi="Arial"/>
        </w:rPr>
        <w:t xml:space="preserve"> Adjustment</w:t>
      </w:r>
    </w:p>
    <w:p w:rsidR="00006A06" w:rsidRDefault="00006A06" w:rsidP="00006A06">
      <w:pPr>
        <w:numPr>
          <w:ilvl w:val="12"/>
          <w:numId w:val="0"/>
        </w:numPr>
        <w:tabs>
          <w:tab w:val="left" w:pos="1440"/>
        </w:tabs>
        <w:rPr>
          <w:rFonts w:ascii="Arial" w:hAnsi="Arial"/>
        </w:rPr>
      </w:pPr>
    </w:p>
    <w:p w:rsidR="00006A06" w:rsidRDefault="00507CF5" w:rsidP="00006A06">
      <w:pPr>
        <w:numPr>
          <w:ilvl w:val="12"/>
          <w:numId w:val="0"/>
        </w:numPr>
        <w:tabs>
          <w:tab w:val="left" w:pos="1440"/>
        </w:tabs>
        <w:rPr>
          <w:rFonts w:ascii="Arial" w:hAnsi="Arial"/>
        </w:rPr>
      </w:pPr>
      <w:r>
        <w:rPr>
          <w:rFonts w:ascii="Arial" w:hAnsi="Arial"/>
        </w:rPr>
        <w:tab/>
        <w:t>$__________Change</w:t>
      </w:r>
      <w:r w:rsidR="00006A06">
        <w:rPr>
          <w:rFonts w:ascii="Arial" w:hAnsi="Arial"/>
        </w:rPr>
        <w:t xml:space="preserve"> to Per Patient Day Rate</w:t>
      </w:r>
    </w:p>
    <w:p w:rsidR="00006A06" w:rsidRDefault="00006A06" w:rsidP="00006A06">
      <w:pPr>
        <w:numPr>
          <w:ilvl w:val="12"/>
          <w:numId w:val="0"/>
        </w:numPr>
        <w:tabs>
          <w:tab w:val="left" w:pos="1440"/>
        </w:tabs>
        <w:rPr>
          <w:rFonts w:ascii="Arial" w:hAnsi="Arial"/>
        </w:rPr>
      </w:pPr>
    </w:p>
    <w:p w:rsidR="00006A06" w:rsidRDefault="00006A06" w:rsidP="00006A06">
      <w:pPr>
        <w:numPr>
          <w:ilvl w:val="12"/>
          <w:numId w:val="0"/>
        </w:numPr>
        <w:tabs>
          <w:tab w:val="left" w:pos="1440"/>
        </w:tabs>
        <w:rPr>
          <w:rFonts w:ascii="Arial" w:hAnsi="Arial"/>
        </w:rPr>
      </w:pPr>
      <w:r>
        <w:rPr>
          <w:rFonts w:ascii="Arial" w:hAnsi="Arial"/>
        </w:rPr>
        <w:tab/>
      </w:r>
    </w:p>
    <w:p w:rsidR="00006A06" w:rsidRDefault="00006A06" w:rsidP="00006A06">
      <w:pPr>
        <w:numPr>
          <w:ilvl w:val="12"/>
          <w:numId w:val="0"/>
        </w:numPr>
        <w:tabs>
          <w:tab w:val="left" w:pos="1440"/>
        </w:tabs>
        <w:rPr>
          <w:rFonts w:ascii="Arial" w:hAnsi="Arial"/>
        </w:rPr>
      </w:pPr>
      <w:r>
        <w:rPr>
          <w:rFonts w:ascii="Arial" w:hAnsi="Arial"/>
        </w:rPr>
        <w:tab/>
        <w:t xml:space="preserve">More than </w:t>
      </w:r>
      <w:r w:rsidR="00507CF5">
        <w:rPr>
          <w:rFonts w:ascii="Arial" w:hAnsi="Arial"/>
        </w:rPr>
        <w:t>222</w:t>
      </w:r>
      <w:r>
        <w:rPr>
          <w:rFonts w:ascii="Arial" w:hAnsi="Arial"/>
        </w:rPr>
        <w:t xml:space="preserve"> patients and </w:t>
      </w:r>
      <w:r w:rsidR="00507CF5">
        <w:rPr>
          <w:rFonts w:ascii="Arial" w:hAnsi="Arial"/>
        </w:rPr>
        <w:t>666</w:t>
      </w:r>
      <w:r>
        <w:rPr>
          <w:rFonts w:ascii="Arial" w:hAnsi="Arial"/>
        </w:rPr>
        <w:t xml:space="preserve"> meals per day</w:t>
      </w:r>
    </w:p>
    <w:p w:rsidR="00006A06" w:rsidRDefault="00006A06" w:rsidP="00006A06">
      <w:pPr>
        <w:numPr>
          <w:ilvl w:val="12"/>
          <w:numId w:val="0"/>
        </w:numPr>
        <w:tabs>
          <w:tab w:val="left" w:pos="1440"/>
        </w:tabs>
        <w:rPr>
          <w:rFonts w:ascii="Arial" w:hAnsi="Arial"/>
        </w:rPr>
      </w:pPr>
    </w:p>
    <w:p w:rsidR="00006A06" w:rsidRDefault="00006A06" w:rsidP="00006A06">
      <w:pPr>
        <w:numPr>
          <w:ilvl w:val="12"/>
          <w:numId w:val="0"/>
        </w:numPr>
        <w:tabs>
          <w:tab w:val="left" w:pos="1440"/>
        </w:tabs>
        <w:rPr>
          <w:rFonts w:ascii="Arial" w:hAnsi="Arial"/>
        </w:rPr>
      </w:pPr>
      <w:r>
        <w:rPr>
          <w:rFonts w:ascii="Arial" w:hAnsi="Arial"/>
        </w:rPr>
        <w:tab/>
      </w:r>
      <w:r w:rsidRPr="008B6C9D">
        <w:rPr>
          <w:rFonts w:ascii="Arial" w:hAnsi="Arial"/>
        </w:rPr>
        <w:t>%__</w:t>
      </w:r>
      <w:r>
        <w:rPr>
          <w:rFonts w:ascii="Arial" w:hAnsi="Arial"/>
        </w:rPr>
        <w:t>_______ Adjustment</w:t>
      </w:r>
    </w:p>
    <w:p w:rsidR="00006A06" w:rsidRDefault="00006A06" w:rsidP="00006A06">
      <w:pPr>
        <w:numPr>
          <w:ilvl w:val="12"/>
          <w:numId w:val="0"/>
        </w:numPr>
        <w:tabs>
          <w:tab w:val="left" w:pos="1440"/>
        </w:tabs>
        <w:rPr>
          <w:rFonts w:ascii="Arial" w:hAnsi="Arial"/>
        </w:rPr>
      </w:pPr>
    </w:p>
    <w:p w:rsidR="00006A06" w:rsidRDefault="00006A06" w:rsidP="00006A06">
      <w:pPr>
        <w:numPr>
          <w:ilvl w:val="12"/>
          <w:numId w:val="0"/>
        </w:numPr>
        <w:tabs>
          <w:tab w:val="left" w:pos="1440"/>
        </w:tabs>
        <w:rPr>
          <w:rFonts w:ascii="Arial" w:hAnsi="Arial"/>
        </w:rPr>
      </w:pPr>
      <w:r>
        <w:rPr>
          <w:rFonts w:ascii="Arial" w:hAnsi="Arial"/>
        </w:rPr>
        <w:tab/>
        <w:t>$__________</w:t>
      </w:r>
      <w:r w:rsidR="00507CF5">
        <w:rPr>
          <w:rFonts w:ascii="Arial" w:hAnsi="Arial"/>
        </w:rPr>
        <w:t>Change</w:t>
      </w:r>
      <w:r>
        <w:rPr>
          <w:rFonts w:ascii="Arial" w:hAnsi="Arial"/>
        </w:rPr>
        <w:t xml:space="preserve"> to Per Patient Day Rate</w:t>
      </w:r>
    </w:p>
    <w:p w:rsidR="00006A06" w:rsidRDefault="00006A06" w:rsidP="00006A06">
      <w:pPr>
        <w:numPr>
          <w:ilvl w:val="12"/>
          <w:numId w:val="0"/>
        </w:numPr>
        <w:tabs>
          <w:tab w:val="left" w:pos="1440"/>
        </w:tabs>
        <w:ind w:firstLine="720"/>
        <w:rPr>
          <w:rFonts w:ascii="Arial" w:hAnsi="Arial"/>
        </w:rPr>
      </w:pPr>
    </w:p>
    <w:p w:rsidR="0088011D" w:rsidRDefault="00006A06" w:rsidP="00006A06">
      <w:pPr>
        <w:tabs>
          <w:tab w:val="left" w:pos="720"/>
          <w:tab w:val="left" w:pos="1440"/>
        </w:tabs>
        <w:rPr>
          <w:rFonts w:ascii="Arial" w:hAnsi="Arial"/>
        </w:rPr>
      </w:pPr>
      <w:r>
        <w:rPr>
          <w:rFonts w:ascii="Arial" w:hAnsi="Arial"/>
        </w:rPr>
        <w:tab/>
      </w:r>
    </w:p>
    <w:p w:rsidR="0088011D" w:rsidRDefault="0088011D" w:rsidP="00006A06">
      <w:pPr>
        <w:tabs>
          <w:tab w:val="left" w:pos="720"/>
          <w:tab w:val="left" w:pos="1440"/>
        </w:tabs>
        <w:rPr>
          <w:rFonts w:ascii="Arial" w:hAnsi="Arial"/>
        </w:rPr>
      </w:pPr>
    </w:p>
    <w:p w:rsidR="0088011D" w:rsidRDefault="0088011D" w:rsidP="00006A06">
      <w:pPr>
        <w:tabs>
          <w:tab w:val="left" w:pos="720"/>
          <w:tab w:val="left" w:pos="1440"/>
        </w:tabs>
        <w:rPr>
          <w:rFonts w:ascii="Arial" w:hAnsi="Arial"/>
        </w:rPr>
      </w:pPr>
    </w:p>
    <w:p w:rsidR="0088011D" w:rsidRDefault="0088011D" w:rsidP="00006A06">
      <w:pPr>
        <w:tabs>
          <w:tab w:val="left" w:pos="720"/>
          <w:tab w:val="left" w:pos="1440"/>
        </w:tabs>
        <w:rPr>
          <w:rFonts w:ascii="Arial" w:hAnsi="Arial"/>
        </w:rPr>
      </w:pPr>
    </w:p>
    <w:p w:rsidR="0088011D" w:rsidRDefault="0088011D" w:rsidP="00006A06">
      <w:pPr>
        <w:tabs>
          <w:tab w:val="left" w:pos="720"/>
          <w:tab w:val="left" w:pos="1440"/>
        </w:tabs>
        <w:rPr>
          <w:rFonts w:ascii="Arial" w:hAnsi="Arial"/>
        </w:rPr>
      </w:pPr>
    </w:p>
    <w:p w:rsidR="0088011D" w:rsidRDefault="0088011D" w:rsidP="00006A06">
      <w:pPr>
        <w:tabs>
          <w:tab w:val="left" w:pos="720"/>
          <w:tab w:val="left" w:pos="1440"/>
        </w:tabs>
        <w:rPr>
          <w:rFonts w:ascii="Arial" w:hAnsi="Arial"/>
        </w:rPr>
      </w:pPr>
    </w:p>
    <w:p w:rsidR="00006A06" w:rsidRDefault="0088011D" w:rsidP="00006A06">
      <w:pPr>
        <w:tabs>
          <w:tab w:val="left" w:pos="720"/>
          <w:tab w:val="left" w:pos="1440"/>
        </w:tabs>
        <w:rPr>
          <w:rFonts w:ascii="Arial" w:hAnsi="Arial"/>
        </w:rPr>
      </w:pPr>
      <w:r>
        <w:rPr>
          <w:rFonts w:ascii="Arial" w:hAnsi="Arial"/>
        </w:rPr>
        <w:lastRenderedPageBreak/>
        <w:tab/>
      </w:r>
      <w:r w:rsidR="00006A06" w:rsidRPr="00422C21">
        <w:rPr>
          <w:rFonts w:ascii="Arial" w:hAnsi="Arial"/>
          <w:b/>
        </w:rPr>
        <w:t>Additional Costs:</w:t>
      </w:r>
      <w:r w:rsidR="00006A06">
        <w:rPr>
          <w:rFonts w:ascii="Arial" w:hAnsi="Arial"/>
        </w:rPr>
        <w:t xml:space="preserve"> </w:t>
      </w:r>
    </w:p>
    <w:p w:rsidR="00006A06" w:rsidRDefault="00006A06" w:rsidP="00006A06">
      <w:pPr>
        <w:tabs>
          <w:tab w:val="left" w:pos="720"/>
          <w:tab w:val="left" w:pos="1440"/>
        </w:tabs>
        <w:ind w:left="720"/>
        <w:rPr>
          <w:rFonts w:ascii="Arial" w:hAnsi="Arial"/>
        </w:rPr>
      </w:pPr>
      <w:r>
        <w:rPr>
          <w:rFonts w:ascii="Arial" w:hAnsi="Arial"/>
        </w:rPr>
        <w:t xml:space="preserve">Contractor is to quote a cost plus a percentage rate for the following items that are separate from the </w:t>
      </w:r>
      <w:r>
        <w:rPr>
          <w:rFonts w:ascii="Arial" w:hAnsi="Arial"/>
          <w:i/>
        </w:rPr>
        <w:t>Per Patient Day Rate</w:t>
      </w:r>
      <w:r>
        <w:rPr>
          <w:rFonts w:ascii="Arial" w:hAnsi="Arial"/>
        </w:rPr>
        <w:t>.  Contractor will bill for these items separately and provide HCPC with supporting documentation (purveyor's invoices):</w:t>
      </w:r>
    </w:p>
    <w:p w:rsidR="00006A06" w:rsidRDefault="00006A06" w:rsidP="00006A06">
      <w:pPr>
        <w:tabs>
          <w:tab w:val="left" w:pos="1440"/>
        </w:tabs>
        <w:rPr>
          <w:rFonts w:ascii="Arial" w:hAnsi="Arial"/>
        </w:rPr>
      </w:pPr>
    </w:p>
    <w:p w:rsidR="00006A06" w:rsidRDefault="00006A06" w:rsidP="00006A06">
      <w:pPr>
        <w:numPr>
          <w:ilvl w:val="0"/>
          <w:numId w:val="25"/>
        </w:numPr>
        <w:ind w:firstLine="1080"/>
        <w:jc w:val="left"/>
        <w:rPr>
          <w:rFonts w:ascii="Arial" w:hAnsi="Arial"/>
        </w:rPr>
      </w:pPr>
      <w:r>
        <w:rPr>
          <w:rFonts w:ascii="Arial" w:hAnsi="Arial"/>
        </w:rPr>
        <w:t>Nourishment’s:</w:t>
      </w:r>
    </w:p>
    <w:p w:rsidR="00006A06" w:rsidRDefault="00006A06" w:rsidP="00006A06">
      <w:pPr>
        <w:numPr>
          <w:ilvl w:val="12"/>
          <w:numId w:val="0"/>
        </w:numPr>
        <w:ind w:left="720"/>
        <w:rPr>
          <w:rFonts w:ascii="Arial" w:hAnsi="Arial"/>
        </w:rPr>
      </w:pPr>
    </w:p>
    <w:p w:rsidR="00006A06" w:rsidRDefault="00006A06" w:rsidP="0088011D">
      <w:pPr>
        <w:numPr>
          <w:ilvl w:val="12"/>
          <w:numId w:val="0"/>
        </w:numPr>
        <w:ind w:left="1440" w:firstLine="720"/>
        <w:rPr>
          <w:rFonts w:ascii="Arial" w:hAnsi="Arial"/>
        </w:rPr>
      </w:pPr>
      <w:r>
        <w:rPr>
          <w:rFonts w:ascii="Arial" w:hAnsi="Arial"/>
        </w:rPr>
        <w:t>Cost plus ____________</w:t>
      </w:r>
      <w:r w:rsidRPr="004A6B05">
        <w:rPr>
          <w:rFonts w:ascii="Arial" w:hAnsi="Arial"/>
        </w:rPr>
        <w:t>%</w:t>
      </w:r>
    </w:p>
    <w:p w:rsidR="00006A06" w:rsidRDefault="00006A06" w:rsidP="00006A06">
      <w:pPr>
        <w:numPr>
          <w:ilvl w:val="12"/>
          <w:numId w:val="0"/>
        </w:numPr>
        <w:ind w:left="720"/>
        <w:rPr>
          <w:rFonts w:ascii="Arial" w:hAnsi="Arial"/>
        </w:rPr>
      </w:pPr>
    </w:p>
    <w:p w:rsidR="00006A06" w:rsidRDefault="00006A06" w:rsidP="00006A06">
      <w:pPr>
        <w:numPr>
          <w:ilvl w:val="0"/>
          <w:numId w:val="25"/>
        </w:numPr>
        <w:ind w:left="1800"/>
        <w:jc w:val="left"/>
        <w:rPr>
          <w:rFonts w:ascii="Arial" w:hAnsi="Arial"/>
        </w:rPr>
      </w:pPr>
      <w:r>
        <w:rPr>
          <w:rFonts w:ascii="Arial" w:hAnsi="Arial"/>
        </w:rPr>
        <w:t>Coffee services for patient care areas.</w:t>
      </w:r>
    </w:p>
    <w:p w:rsidR="00006A06" w:rsidRDefault="00006A06" w:rsidP="00006A06">
      <w:pPr>
        <w:numPr>
          <w:ilvl w:val="12"/>
          <w:numId w:val="0"/>
        </w:numPr>
        <w:ind w:left="720"/>
        <w:rPr>
          <w:rFonts w:ascii="Arial" w:hAnsi="Arial"/>
        </w:rPr>
      </w:pPr>
    </w:p>
    <w:p w:rsidR="00006A06" w:rsidRDefault="00006A06" w:rsidP="0088011D">
      <w:pPr>
        <w:numPr>
          <w:ilvl w:val="12"/>
          <w:numId w:val="0"/>
        </w:numPr>
        <w:ind w:left="1440" w:firstLine="720"/>
        <w:rPr>
          <w:rFonts w:ascii="Arial" w:hAnsi="Arial"/>
        </w:rPr>
      </w:pPr>
      <w:r>
        <w:rPr>
          <w:rFonts w:ascii="Arial" w:hAnsi="Arial"/>
        </w:rPr>
        <w:t>Cost plus ___________</w:t>
      </w:r>
      <w:r w:rsidRPr="004A6B05">
        <w:rPr>
          <w:rFonts w:ascii="Arial" w:hAnsi="Arial"/>
        </w:rPr>
        <w:t>_%</w:t>
      </w:r>
    </w:p>
    <w:p w:rsidR="00006A06" w:rsidRDefault="00006A06" w:rsidP="00006A06">
      <w:pPr>
        <w:numPr>
          <w:ilvl w:val="12"/>
          <w:numId w:val="0"/>
        </w:numPr>
        <w:ind w:left="720"/>
        <w:rPr>
          <w:rFonts w:ascii="Arial" w:hAnsi="Arial"/>
        </w:rPr>
      </w:pPr>
    </w:p>
    <w:p w:rsidR="00006A06" w:rsidRDefault="00006A06" w:rsidP="00006A06">
      <w:pPr>
        <w:numPr>
          <w:ilvl w:val="0"/>
          <w:numId w:val="25"/>
        </w:numPr>
        <w:ind w:left="1800"/>
        <w:jc w:val="left"/>
        <w:rPr>
          <w:rFonts w:ascii="Arial" w:hAnsi="Arial"/>
        </w:rPr>
      </w:pPr>
      <w:r>
        <w:rPr>
          <w:rFonts w:ascii="Arial" w:hAnsi="Arial"/>
        </w:rPr>
        <w:t>Snacks.  Each Director of Nursing or designee for the respective area will approve each monthly floor stock bill.</w:t>
      </w:r>
    </w:p>
    <w:p w:rsidR="00006A06" w:rsidRDefault="00006A06" w:rsidP="00006A06">
      <w:pPr>
        <w:numPr>
          <w:ilvl w:val="12"/>
          <w:numId w:val="0"/>
        </w:numPr>
        <w:ind w:left="720"/>
        <w:rPr>
          <w:rFonts w:ascii="Arial" w:hAnsi="Arial"/>
        </w:rPr>
      </w:pPr>
    </w:p>
    <w:p w:rsidR="00006A06" w:rsidRDefault="00006A06" w:rsidP="0088011D">
      <w:pPr>
        <w:numPr>
          <w:ilvl w:val="12"/>
          <w:numId w:val="0"/>
        </w:numPr>
        <w:ind w:left="1440" w:firstLine="720"/>
        <w:rPr>
          <w:rFonts w:ascii="Arial" w:hAnsi="Arial"/>
        </w:rPr>
      </w:pPr>
      <w:r>
        <w:rPr>
          <w:rFonts w:ascii="Arial" w:hAnsi="Arial"/>
        </w:rPr>
        <w:t>Cost plus ____________</w:t>
      </w:r>
      <w:r w:rsidRPr="004A6B05">
        <w:rPr>
          <w:rFonts w:ascii="Arial" w:hAnsi="Arial"/>
        </w:rPr>
        <w:t>%</w:t>
      </w:r>
    </w:p>
    <w:p w:rsidR="00006A06" w:rsidRDefault="00006A06" w:rsidP="00006A06">
      <w:pPr>
        <w:numPr>
          <w:ilvl w:val="12"/>
          <w:numId w:val="0"/>
        </w:numPr>
        <w:ind w:left="720"/>
        <w:rPr>
          <w:rFonts w:ascii="Arial" w:hAnsi="Arial"/>
        </w:rPr>
      </w:pPr>
    </w:p>
    <w:p w:rsidR="00006A06" w:rsidRDefault="00006A06" w:rsidP="00006A06">
      <w:pPr>
        <w:numPr>
          <w:ilvl w:val="0"/>
          <w:numId w:val="25"/>
        </w:numPr>
        <w:ind w:left="1800"/>
        <w:jc w:val="left"/>
        <w:rPr>
          <w:rFonts w:ascii="Arial" w:hAnsi="Arial"/>
        </w:rPr>
      </w:pPr>
      <w:r>
        <w:rPr>
          <w:rFonts w:ascii="Arial" w:hAnsi="Arial"/>
        </w:rPr>
        <w:t xml:space="preserve">Disposable Dishes.  </w:t>
      </w:r>
    </w:p>
    <w:p w:rsidR="00006A06" w:rsidRDefault="00006A06" w:rsidP="00006A06">
      <w:pPr>
        <w:rPr>
          <w:rFonts w:ascii="Arial" w:hAnsi="Arial"/>
        </w:rPr>
      </w:pPr>
    </w:p>
    <w:p w:rsidR="00006A06" w:rsidRDefault="00006A06" w:rsidP="0088011D">
      <w:pPr>
        <w:ind w:left="1440" w:firstLine="720"/>
        <w:rPr>
          <w:rFonts w:ascii="Arial" w:hAnsi="Arial"/>
        </w:rPr>
      </w:pPr>
      <w:r>
        <w:rPr>
          <w:rFonts w:ascii="Arial" w:hAnsi="Arial"/>
        </w:rPr>
        <w:t>Cost plus ___________</w:t>
      </w:r>
      <w:r w:rsidRPr="004A6B05">
        <w:rPr>
          <w:rFonts w:ascii="Arial" w:hAnsi="Arial"/>
        </w:rPr>
        <w:t>_%</w:t>
      </w:r>
    </w:p>
    <w:p w:rsidR="00006A06" w:rsidRDefault="00006A06" w:rsidP="00006A06">
      <w:pPr>
        <w:ind w:left="1080" w:firstLine="720"/>
        <w:rPr>
          <w:rFonts w:ascii="Arial" w:hAnsi="Arial"/>
        </w:rPr>
      </w:pPr>
    </w:p>
    <w:p w:rsidR="00006A06" w:rsidRDefault="00006A06" w:rsidP="00006A06">
      <w:pPr>
        <w:numPr>
          <w:ilvl w:val="0"/>
          <w:numId w:val="25"/>
        </w:numPr>
        <w:tabs>
          <w:tab w:val="left" w:pos="1800"/>
        </w:tabs>
        <w:ind w:left="1800"/>
        <w:jc w:val="left"/>
        <w:rPr>
          <w:rFonts w:ascii="Arial" w:hAnsi="Arial"/>
        </w:rPr>
      </w:pPr>
      <w:r>
        <w:rPr>
          <w:rFonts w:ascii="Arial" w:hAnsi="Arial"/>
        </w:rPr>
        <w:t>Late admissions and outpatient services to be billed at:</w:t>
      </w:r>
    </w:p>
    <w:p w:rsidR="00006A06" w:rsidRDefault="00006A06" w:rsidP="00006A06">
      <w:pPr>
        <w:tabs>
          <w:tab w:val="left" w:pos="1800"/>
        </w:tabs>
        <w:rPr>
          <w:rFonts w:ascii="Arial" w:hAnsi="Arial"/>
        </w:rPr>
      </w:pPr>
    </w:p>
    <w:p w:rsidR="00006A06" w:rsidRDefault="00006A06" w:rsidP="00006A06">
      <w:pPr>
        <w:tabs>
          <w:tab w:val="left" w:pos="1800"/>
        </w:tabs>
        <w:rPr>
          <w:rFonts w:ascii="Arial" w:hAnsi="Arial"/>
        </w:rPr>
      </w:pPr>
      <w:r>
        <w:rPr>
          <w:rFonts w:ascii="Arial" w:hAnsi="Arial"/>
        </w:rPr>
        <w:tab/>
      </w:r>
      <w:r w:rsidR="0088011D">
        <w:rPr>
          <w:rFonts w:ascii="Arial" w:hAnsi="Arial"/>
        </w:rPr>
        <w:tab/>
      </w:r>
      <w:r>
        <w:rPr>
          <w:rFonts w:ascii="Arial" w:hAnsi="Arial"/>
        </w:rPr>
        <w:t>$_____________/meal</w:t>
      </w:r>
    </w:p>
    <w:p w:rsidR="00006A06" w:rsidRDefault="00006A06" w:rsidP="00006A06">
      <w:pPr>
        <w:tabs>
          <w:tab w:val="left" w:pos="1800"/>
        </w:tabs>
        <w:rPr>
          <w:rFonts w:ascii="Arial" w:hAnsi="Arial"/>
        </w:rPr>
      </w:pPr>
    </w:p>
    <w:p w:rsidR="00006A06" w:rsidRDefault="00006A06" w:rsidP="00006A06">
      <w:pPr>
        <w:numPr>
          <w:ilvl w:val="0"/>
          <w:numId w:val="25"/>
        </w:numPr>
        <w:tabs>
          <w:tab w:val="left" w:pos="1440"/>
          <w:tab w:val="left" w:pos="1800"/>
        </w:tabs>
        <w:ind w:left="1800"/>
        <w:jc w:val="left"/>
        <w:rPr>
          <w:rFonts w:ascii="Arial" w:hAnsi="Arial"/>
        </w:rPr>
      </w:pPr>
      <w:r>
        <w:rPr>
          <w:rFonts w:ascii="Arial" w:hAnsi="Arial"/>
        </w:rPr>
        <w:t>Additional rebate amount from staff cafeteria sales:</w:t>
      </w:r>
    </w:p>
    <w:p w:rsidR="00006A06" w:rsidRDefault="00006A06" w:rsidP="00006A06">
      <w:pPr>
        <w:tabs>
          <w:tab w:val="left" w:pos="1440"/>
          <w:tab w:val="left" w:pos="1800"/>
        </w:tabs>
        <w:rPr>
          <w:rFonts w:ascii="Arial" w:hAnsi="Arial"/>
        </w:rPr>
      </w:pPr>
    </w:p>
    <w:p w:rsidR="00006A06" w:rsidRDefault="00006A06" w:rsidP="00006A06">
      <w:pPr>
        <w:tabs>
          <w:tab w:val="left" w:pos="1440"/>
          <w:tab w:val="left" w:pos="1800"/>
        </w:tabs>
        <w:rPr>
          <w:rFonts w:ascii="Arial" w:hAnsi="Arial"/>
        </w:rPr>
      </w:pPr>
      <w:r>
        <w:rPr>
          <w:rFonts w:ascii="Arial" w:hAnsi="Arial"/>
        </w:rPr>
        <w:tab/>
      </w:r>
      <w:r>
        <w:rPr>
          <w:rFonts w:ascii="Arial" w:hAnsi="Arial"/>
        </w:rPr>
        <w:tab/>
      </w:r>
      <w:r w:rsidR="0088011D">
        <w:rPr>
          <w:rFonts w:ascii="Arial" w:hAnsi="Arial"/>
        </w:rPr>
        <w:tab/>
      </w:r>
      <w:r>
        <w:rPr>
          <w:rFonts w:ascii="Arial" w:hAnsi="Arial"/>
        </w:rPr>
        <w:t>_____________</w:t>
      </w:r>
      <w:r w:rsidRPr="00F16196">
        <w:rPr>
          <w:rFonts w:ascii="Arial" w:hAnsi="Arial"/>
        </w:rPr>
        <w:t>%</w:t>
      </w:r>
      <w:r>
        <w:rPr>
          <w:rFonts w:ascii="Arial" w:hAnsi="Arial"/>
        </w:rPr>
        <w:t xml:space="preserve"> </w:t>
      </w:r>
    </w:p>
    <w:p w:rsidR="00006A06" w:rsidRDefault="00006A06" w:rsidP="00006A06">
      <w:pPr>
        <w:rPr>
          <w:rFonts w:ascii="Arial" w:hAnsi="Arial" w:cs="Arial"/>
        </w:rPr>
      </w:pPr>
    </w:p>
    <w:p w:rsidR="00A912DF" w:rsidRDefault="00A912DF" w:rsidP="00006A06">
      <w:pPr>
        <w:rPr>
          <w:rFonts w:ascii="Arial" w:hAnsi="Arial" w:cs="Arial"/>
        </w:rPr>
      </w:pPr>
    </w:p>
    <w:p w:rsidR="00A912DF" w:rsidRPr="00CF0BC6" w:rsidRDefault="00A912DF" w:rsidP="00006A06">
      <w:pPr>
        <w:rPr>
          <w:rFonts w:ascii="Arial" w:hAnsi="Arial" w:cs="Arial"/>
          <w:b/>
        </w:rPr>
      </w:pPr>
      <w:r w:rsidRPr="00CF0BC6">
        <w:rPr>
          <w:rFonts w:ascii="Arial" w:hAnsi="Arial" w:cs="Arial"/>
          <w:b/>
        </w:rPr>
        <w:t>6.2</w:t>
      </w:r>
      <w:r w:rsidRPr="00CF0BC6">
        <w:rPr>
          <w:rFonts w:ascii="Arial" w:hAnsi="Arial" w:cs="Arial"/>
          <w:b/>
        </w:rPr>
        <w:tab/>
        <w:t>Alternate Pricing</w:t>
      </w:r>
    </w:p>
    <w:p w:rsidR="00C71CC2" w:rsidRPr="00CF0BC6" w:rsidRDefault="00C71CC2" w:rsidP="00006A06">
      <w:pPr>
        <w:rPr>
          <w:rFonts w:ascii="Arial" w:hAnsi="Arial" w:cs="Arial"/>
          <w:b/>
        </w:rPr>
      </w:pPr>
    </w:p>
    <w:p w:rsidR="00A912DF" w:rsidRPr="00CF0BC6" w:rsidRDefault="00377FED" w:rsidP="00487F92">
      <w:pPr>
        <w:ind w:left="720"/>
        <w:rPr>
          <w:rFonts w:ascii="Arial" w:hAnsi="Arial" w:cs="Arial"/>
        </w:rPr>
      </w:pPr>
      <w:r w:rsidRPr="00CF0BC6">
        <w:rPr>
          <w:rFonts w:ascii="Arial" w:hAnsi="Arial" w:cs="Arial"/>
        </w:rPr>
        <w:t xml:space="preserve">Patients would be able to choose either from two or three options for </w:t>
      </w:r>
      <w:r w:rsidR="00794408" w:rsidRPr="00CF0BC6">
        <w:rPr>
          <w:rFonts w:ascii="Arial" w:hAnsi="Arial" w:cs="Arial"/>
        </w:rPr>
        <w:t>m</w:t>
      </w:r>
      <w:r w:rsidRPr="00CF0BC6">
        <w:rPr>
          <w:rFonts w:ascii="Arial" w:hAnsi="Arial" w:cs="Arial"/>
        </w:rPr>
        <w:t>eal</w:t>
      </w:r>
      <w:r w:rsidR="00794408" w:rsidRPr="00CF0BC6">
        <w:rPr>
          <w:rFonts w:ascii="Arial" w:hAnsi="Arial" w:cs="Arial"/>
        </w:rPr>
        <w:t xml:space="preserve">s eaten on the </w:t>
      </w:r>
      <w:r w:rsidR="00487F92">
        <w:rPr>
          <w:rFonts w:ascii="Arial" w:hAnsi="Arial" w:cs="Arial"/>
        </w:rPr>
        <w:t>unit (Section 5.4.9).</w:t>
      </w:r>
    </w:p>
    <w:p w:rsidR="00377FED" w:rsidRPr="00CF0BC6" w:rsidRDefault="00377FED" w:rsidP="00006A06">
      <w:pPr>
        <w:rPr>
          <w:rFonts w:ascii="Arial" w:hAnsi="Arial" w:cs="Arial"/>
          <w:b/>
        </w:rPr>
      </w:pPr>
    </w:p>
    <w:p w:rsidR="001E6A76" w:rsidRPr="00CF0BC6" w:rsidRDefault="001E6A76" w:rsidP="00006A06">
      <w:pPr>
        <w:rPr>
          <w:rFonts w:ascii="Arial" w:hAnsi="Arial" w:cs="Arial"/>
        </w:rPr>
      </w:pPr>
      <w:r w:rsidRPr="00CF0BC6">
        <w:rPr>
          <w:rFonts w:ascii="Arial" w:hAnsi="Arial" w:cs="Arial"/>
        </w:rPr>
        <w:tab/>
      </w:r>
      <w:r w:rsidRPr="00CF0BC6">
        <w:rPr>
          <w:rFonts w:ascii="Arial" w:hAnsi="Arial" w:cs="Arial"/>
        </w:rPr>
        <w:tab/>
        <w:t>Two Choices</w:t>
      </w:r>
      <w:r w:rsidR="00377FED" w:rsidRPr="00CF0BC6">
        <w:rPr>
          <w:rFonts w:ascii="Arial" w:hAnsi="Arial" w:cs="Arial"/>
        </w:rPr>
        <w:t xml:space="preserve"> Meals</w:t>
      </w:r>
      <w:r w:rsidRPr="00CF0BC6">
        <w:rPr>
          <w:rFonts w:ascii="Arial" w:hAnsi="Arial" w:cs="Arial"/>
        </w:rPr>
        <w:tab/>
      </w:r>
      <w:r w:rsidRPr="00CF0BC6">
        <w:rPr>
          <w:rFonts w:ascii="Arial" w:hAnsi="Arial" w:cs="Arial"/>
        </w:rPr>
        <w:tab/>
        <w:t>$ _____________________ Per Patient Day</w:t>
      </w:r>
    </w:p>
    <w:p w:rsidR="001E6A76" w:rsidRPr="00CF0BC6" w:rsidRDefault="001E6A76" w:rsidP="00006A06">
      <w:pPr>
        <w:rPr>
          <w:rFonts w:ascii="Arial" w:hAnsi="Arial" w:cs="Arial"/>
        </w:rPr>
      </w:pPr>
    </w:p>
    <w:p w:rsidR="001E6A76" w:rsidRPr="001E6A76" w:rsidRDefault="001E6A76" w:rsidP="00006A06">
      <w:pPr>
        <w:rPr>
          <w:rFonts w:ascii="Arial" w:hAnsi="Arial" w:cs="Arial"/>
        </w:rPr>
      </w:pPr>
      <w:r w:rsidRPr="00CF0BC6">
        <w:rPr>
          <w:rFonts w:ascii="Arial" w:hAnsi="Arial" w:cs="Arial"/>
        </w:rPr>
        <w:tab/>
      </w:r>
      <w:r w:rsidRPr="00CF0BC6">
        <w:rPr>
          <w:rFonts w:ascii="Arial" w:hAnsi="Arial" w:cs="Arial"/>
        </w:rPr>
        <w:tab/>
        <w:t xml:space="preserve">Three </w:t>
      </w:r>
      <w:r w:rsidR="00377FED" w:rsidRPr="00CF0BC6">
        <w:rPr>
          <w:rFonts w:ascii="Arial" w:hAnsi="Arial" w:cs="Arial"/>
        </w:rPr>
        <w:t xml:space="preserve">Choices </w:t>
      </w:r>
      <w:r w:rsidRPr="00CF0BC6">
        <w:rPr>
          <w:rFonts w:ascii="Arial" w:hAnsi="Arial" w:cs="Arial"/>
        </w:rPr>
        <w:t>Meal</w:t>
      </w:r>
      <w:r w:rsidR="00377FED" w:rsidRPr="00CF0BC6">
        <w:rPr>
          <w:rFonts w:ascii="Arial" w:hAnsi="Arial" w:cs="Arial"/>
        </w:rPr>
        <w:t>s</w:t>
      </w:r>
      <w:r w:rsidRPr="00CF0BC6">
        <w:rPr>
          <w:rFonts w:ascii="Arial" w:hAnsi="Arial" w:cs="Arial"/>
        </w:rPr>
        <w:tab/>
      </w:r>
      <w:r w:rsidRPr="00CF0BC6">
        <w:rPr>
          <w:rFonts w:ascii="Arial" w:hAnsi="Arial" w:cs="Arial"/>
        </w:rPr>
        <w:tab/>
        <w:t>$ _____________________ Per Patient Day</w:t>
      </w:r>
    </w:p>
    <w:p w:rsidR="001E6A76" w:rsidRDefault="001E6A76" w:rsidP="00006A06">
      <w:pPr>
        <w:rPr>
          <w:rFonts w:ascii="Arial" w:hAnsi="Arial" w:cs="Arial"/>
          <w:b/>
        </w:rPr>
      </w:pPr>
    </w:p>
    <w:p w:rsidR="00F1339F" w:rsidRDefault="00F1339F" w:rsidP="00006A06">
      <w:pPr>
        <w:rPr>
          <w:rFonts w:ascii="Arial" w:hAnsi="Arial" w:cs="Arial"/>
          <w:b/>
        </w:rPr>
      </w:pPr>
    </w:p>
    <w:p w:rsidR="00006A06" w:rsidRDefault="00006A06" w:rsidP="00006A06">
      <w:pPr>
        <w:rPr>
          <w:rFonts w:ascii="Arial" w:hAnsi="Arial" w:cs="Arial"/>
        </w:rPr>
      </w:pPr>
    </w:p>
    <w:p w:rsidR="0088011D" w:rsidRPr="0099265A" w:rsidRDefault="0088011D" w:rsidP="0088011D">
      <w:pPr>
        <w:rPr>
          <w:rFonts w:ascii="Arial" w:hAnsi="Arial" w:cs="Arial"/>
          <w:b/>
          <w:bCs/>
        </w:rPr>
      </w:pPr>
      <w:r w:rsidRPr="0099265A">
        <w:rPr>
          <w:rFonts w:ascii="Arial" w:hAnsi="Arial" w:cs="Arial"/>
          <w:b/>
          <w:bCs/>
        </w:rPr>
        <w:t>6.2</w:t>
      </w:r>
      <w:r w:rsidRPr="0099265A">
        <w:rPr>
          <w:rFonts w:ascii="Arial" w:hAnsi="Arial" w:cs="Arial"/>
          <w:b/>
          <w:bCs/>
        </w:rPr>
        <w:tab/>
        <w:t xml:space="preserve">Delivery Schedule of Events and Time Periods </w:t>
      </w:r>
    </w:p>
    <w:p w:rsidR="00006A06" w:rsidRDefault="00006A06" w:rsidP="00006A06">
      <w:pPr>
        <w:rPr>
          <w:rFonts w:ascii="Arial" w:hAnsi="Arial" w:cs="Arial"/>
        </w:rPr>
      </w:pPr>
    </w:p>
    <w:p w:rsidR="0088011D" w:rsidRDefault="0088011D" w:rsidP="00006A06">
      <w:pPr>
        <w:rPr>
          <w:rFonts w:ascii="Arial" w:hAnsi="Arial" w:cs="Arial"/>
        </w:rPr>
      </w:pPr>
      <w:r>
        <w:rPr>
          <w:rFonts w:ascii="Arial" w:hAnsi="Arial" w:cs="Arial"/>
        </w:rPr>
        <w:tab/>
        <w:t>Number of calendar days to begin services:  ___________________</w:t>
      </w:r>
    </w:p>
    <w:p w:rsidR="0088011D" w:rsidRPr="0088011D" w:rsidRDefault="0088011D" w:rsidP="0088011D">
      <w:pPr>
        <w:rPr>
          <w:rFonts w:ascii="Arial" w:hAnsi="Arial" w:cs="Arial"/>
        </w:rPr>
      </w:pPr>
    </w:p>
    <w:p w:rsidR="0088011D" w:rsidRPr="0088011D" w:rsidRDefault="0088011D" w:rsidP="0088011D">
      <w:pPr>
        <w:rPr>
          <w:rFonts w:ascii="Arial" w:hAnsi="Arial" w:cs="Arial"/>
        </w:rPr>
      </w:pPr>
    </w:p>
    <w:p w:rsidR="0088011D" w:rsidRPr="0088011D" w:rsidRDefault="0088011D" w:rsidP="0088011D">
      <w:pPr>
        <w:rPr>
          <w:rFonts w:ascii="Arial" w:hAnsi="Arial" w:cs="Arial"/>
        </w:rPr>
      </w:pPr>
    </w:p>
    <w:p w:rsidR="0088011D" w:rsidRPr="0088011D" w:rsidRDefault="0088011D" w:rsidP="0088011D">
      <w:pPr>
        <w:rPr>
          <w:rFonts w:ascii="Arial" w:hAnsi="Arial" w:cs="Arial"/>
        </w:rPr>
      </w:pPr>
    </w:p>
    <w:p w:rsidR="0088011D" w:rsidRPr="0088011D" w:rsidRDefault="0088011D" w:rsidP="0088011D">
      <w:pPr>
        <w:rPr>
          <w:rFonts w:ascii="Arial" w:hAnsi="Arial" w:cs="Arial"/>
        </w:rPr>
      </w:pPr>
    </w:p>
    <w:p w:rsidR="0088011D" w:rsidRPr="0088011D" w:rsidRDefault="0088011D" w:rsidP="0088011D">
      <w:pPr>
        <w:rPr>
          <w:rFonts w:ascii="Arial" w:hAnsi="Arial" w:cs="Arial"/>
        </w:rPr>
      </w:pPr>
    </w:p>
    <w:p w:rsidR="0088011D" w:rsidRDefault="0088011D" w:rsidP="0088011D">
      <w:pPr>
        <w:rPr>
          <w:rFonts w:ascii="Arial" w:hAnsi="Arial" w:cs="Arial"/>
        </w:rPr>
      </w:pPr>
    </w:p>
    <w:p w:rsidR="00912A4F" w:rsidRDefault="00912A4F" w:rsidP="00045E91">
      <w:pPr>
        <w:keepNext/>
        <w:keepLines/>
        <w:rPr>
          <w:rFonts w:ascii="Arial" w:hAnsi="Arial" w:cs="Arial"/>
          <w:b/>
        </w:rPr>
      </w:pPr>
      <w:r>
        <w:rPr>
          <w:rFonts w:ascii="Arial" w:hAnsi="Arial" w:cs="Arial"/>
          <w:b/>
        </w:rPr>
        <w:lastRenderedPageBreak/>
        <w:t xml:space="preserve">University’s Payment Terms </w:t>
      </w:r>
    </w:p>
    <w:p w:rsidR="00912A4F" w:rsidRDefault="00912A4F" w:rsidP="00045E91">
      <w:pPr>
        <w:keepNext/>
        <w:keepLines/>
        <w:rPr>
          <w:rFonts w:ascii="Arial" w:hAnsi="Arial" w:cs="Arial"/>
        </w:rPr>
      </w:pPr>
    </w:p>
    <w:p w:rsidR="00912A4F" w:rsidRDefault="00912A4F" w:rsidP="00045E91">
      <w:pPr>
        <w:keepNext/>
        <w:keepLines/>
        <w:ind w:left="720"/>
        <w:rPr>
          <w:rFonts w:ascii="Arial" w:hAnsi="Arial" w:cs="Arial"/>
        </w:rPr>
      </w:pPr>
      <w:r>
        <w:rPr>
          <w:rFonts w:ascii="Arial" w:hAnsi="Arial" w:cs="Arial"/>
        </w:rPr>
        <w:t>University’s standard payment terms for services are “Net 30 days.” Indicate below the prompt payment discount that Proposer will provide to University:  </w:t>
      </w:r>
    </w:p>
    <w:p w:rsidR="00912A4F" w:rsidRDefault="00912A4F" w:rsidP="00045E91">
      <w:pPr>
        <w:keepNext/>
        <w:keepLines/>
        <w:ind w:left="720"/>
        <w:rPr>
          <w:rFonts w:ascii="Arial" w:hAnsi="Arial" w:cs="Arial"/>
        </w:rPr>
      </w:pPr>
    </w:p>
    <w:p w:rsidR="00D869ED" w:rsidRDefault="00912A4F" w:rsidP="00045E91">
      <w:pPr>
        <w:keepNext/>
        <w:keepLines/>
        <w:ind w:left="630" w:firstLine="90"/>
        <w:rPr>
          <w:rFonts w:ascii="Arial" w:hAnsi="Arial" w:cs="Arial"/>
        </w:rPr>
      </w:pPr>
      <w:r>
        <w:rPr>
          <w:rFonts w:ascii="Arial" w:hAnsi="Arial" w:cs="Arial"/>
        </w:rPr>
        <w:t>Prompt Payment Discount: _____%_____days/net 30 days</w:t>
      </w:r>
      <w:r w:rsidR="00D869ED">
        <w:rPr>
          <w:rFonts w:ascii="Arial" w:hAnsi="Arial" w:cs="Arial"/>
        </w:rPr>
        <w:t>.</w:t>
      </w:r>
    </w:p>
    <w:p w:rsidR="00D869ED" w:rsidRDefault="00D869ED" w:rsidP="00045E91">
      <w:pPr>
        <w:keepNext/>
        <w:keepLines/>
        <w:ind w:left="630" w:firstLine="90"/>
        <w:rPr>
          <w:rFonts w:ascii="Arial" w:hAnsi="Arial" w:cs="Arial"/>
        </w:rPr>
      </w:pPr>
    </w:p>
    <w:p w:rsidR="0097235A" w:rsidRDefault="0097235A" w:rsidP="0097235A">
      <w:pPr>
        <w:keepNext/>
        <w:ind w:left="720"/>
        <w:rPr>
          <w:rFonts w:ascii="Arial" w:hAnsi="Arial" w:cs="Arial"/>
          <w:spacing w:val="-3"/>
        </w:rPr>
      </w:pPr>
      <w:r w:rsidRPr="0097235A">
        <w:rPr>
          <w:rFonts w:ascii="Arial" w:hAnsi="Arial" w:cs="Arial"/>
          <w:spacing w:val="-3"/>
        </w:rPr>
        <w:t xml:space="preserve">Contractor understands and agrees that payments under this Agreement may be subject to </w:t>
      </w:r>
      <w:r w:rsidR="00CB473D">
        <w:rPr>
          <w:rFonts w:ascii="Arial" w:hAnsi="Arial" w:cs="Arial"/>
          <w:spacing w:val="-3"/>
        </w:rPr>
        <w:t xml:space="preserve">the withholding requirements of </w:t>
      </w:r>
      <w:r w:rsidRPr="0097235A">
        <w:rPr>
          <w:rFonts w:ascii="Arial" w:hAnsi="Arial" w:cs="Arial"/>
          <w:spacing w:val="-3"/>
        </w:rPr>
        <w:t>Section 3402(t) of the Internal Revenue Code.</w:t>
      </w:r>
    </w:p>
    <w:p w:rsidR="00912A4F" w:rsidRDefault="00912A4F" w:rsidP="00045E91">
      <w:pPr>
        <w:keepNext/>
        <w:keepLines/>
        <w:ind w:left="630" w:firstLine="90"/>
        <w:rPr>
          <w:rFonts w:ascii="Arial" w:hAnsi="Arial" w:cs="Arial"/>
        </w:rPr>
      </w:pPr>
    </w:p>
    <w:p w:rsidR="003E3579" w:rsidRDefault="003E3579" w:rsidP="00045E91">
      <w:pPr>
        <w:keepNext/>
        <w:keepLines/>
        <w:rPr>
          <w:rFonts w:ascii="Arial" w:hAnsi="Arial" w:cs="Arial"/>
        </w:rPr>
      </w:pPr>
      <w:r>
        <w:rPr>
          <w:rFonts w:ascii="Arial" w:hAnsi="Arial" w:cs="Arial"/>
          <w:b/>
        </w:rPr>
        <w:tab/>
      </w:r>
      <w:r>
        <w:rPr>
          <w:rFonts w:ascii="Arial" w:hAnsi="Arial" w:cs="Arial"/>
        </w:rPr>
        <w:t xml:space="preserve"> </w:t>
      </w:r>
    </w:p>
    <w:p w:rsidR="003E3579" w:rsidRDefault="003E3579" w:rsidP="00045E91">
      <w:pPr>
        <w:keepNext/>
        <w:keepLines/>
        <w:rPr>
          <w:rFonts w:ascii="Arial" w:hAnsi="Arial" w:cs="Arial"/>
        </w:rPr>
      </w:pPr>
    </w:p>
    <w:p w:rsidR="003E3579" w:rsidRDefault="003E3579" w:rsidP="00045E91">
      <w:pPr>
        <w:keepNext/>
        <w:keepLines/>
        <w:tabs>
          <w:tab w:val="left" w:pos="4320"/>
          <w:tab w:val="left" w:pos="5760"/>
        </w:tabs>
        <w:rPr>
          <w:rFonts w:ascii="Arial" w:hAnsi="Arial" w:cs="Arial"/>
        </w:rPr>
      </w:pPr>
      <w:r>
        <w:rPr>
          <w:rFonts w:ascii="Arial" w:hAnsi="Arial" w:cs="Arial"/>
        </w:rPr>
        <w:tab/>
        <w:t xml:space="preserve">Respectfully submitted, </w:t>
      </w:r>
    </w:p>
    <w:p w:rsidR="003E3579" w:rsidRDefault="003E3579" w:rsidP="00045E91">
      <w:pPr>
        <w:keepNext/>
        <w:keepLines/>
        <w:rPr>
          <w:rFonts w:ascii="Arial" w:hAnsi="Arial" w:cs="Arial"/>
        </w:rPr>
      </w:pPr>
    </w:p>
    <w:p w:rsidR="003E3579" w:rsidRDefault="003E3579" w:rsidP="00045E91">
      <w:pPr>
        <w:keepNext/>
        <w:keepLine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rsidP="00045E91">
      <w:pPr>
        <w:keepNext/>
        <w:keepLines/>
        <w:rPr>
          <w:rFonts w:ascii="Arial" w:hAnsi="Arial" w:cs="Arial"/>
        </w:rPr>
      </w:pPr>
    </w:p>
    <w:p w:rsidR="003E3579" w:rsidRDefault="003E3579" w:rsidP="00045E91">
      <w:pPr>
        <w:keepNext/>
        <w:keepLines/>
        <w:rPr>
          <w:rFonts w:ascii="Arial" w:hAnsi="Arial" w:cs="Arial"/>
        </w:rPr>
      </w:pPr>
    </w:p>
    <w:p w:rsidR="003E3579" w:rsidRDefault="003E3579" w:rsidP="00045E91">
      <w:pPr>
        <w:keepNext/>
        <w:keepLines/>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rsidP="00045E91">
      <w:pPr>
        <w:keepNext/>
        <w:keepLine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4820FF" w:rsidRDefault="004820FF" w:rsidP="00045E91">
      <w:pPr>
        <w:keepNext/>
        <w:keepLines/>
        <w:ind w:left="4320" w:firstLine="720"/>
        <w:rPr>
          <w:rFonts w:ascii="Arial" w:hAnsi="Arial" w:cs="Arial"/>
          <w:b/>
          <w:bCs/>
        </w:rPr>
      </w:pPr>
    </w:p>
    <w:p w:rsidR="003E3579" w:rsidRDefault="003E3579" w:rsidP="00045E91">
      <w:pPr>
        <w:keepNext/>
        <w:keepLines/>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4820FF" w:rsidRDefault="004820FF" w:rsidP="00045E91">
      <w:pPr>
        <w:keepNext/>
        <w:keepLines/>
        <w:ind w:left="4320" w:firstLine="720"/>
        <w:rPr>
          <w:rFonts w:ascii="Arial" w:hAnsi="Arial" w:cs="Arial"/>
          <w:b/>
          <w:bCs/>
        </w:rPr>
      </w:pPr>
    </w:p>
    <w:p w:rsidR="004820FF" w:rsidRDefault="004820FF" w:rsidP="00045E91">
      <w:pPr>
        <w:keepNext/>
        <w:keepLines/>
        <w:ind w:left="4320" w:firstLine="720"/>
        <w:rPr>
          <w:rFonts w:ascii="Arial" w:hAnsi="Arial" w:cs="Arial"/>
          <w:b/>
          <w:bCs/>
        </w:rPr>
      </w:pPr>
    </w:p>
    <w:p w:rsidR="003E3579" w:rsidRDefault="003E3579" w:rsidP="00045E91">
      <w:pPr>
        <w:keepNext/>
        <w:keepLines/>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rsidP="00045E91">
      <w:pPr>
        <w:keepNext/>
        <w:keepLines/>
        <w:ind w:left="4320" w:firstLine="720"/>
        <w:rPr>
          <w:rFonts w:ascii="Arial" w:hAnsi="Arial" w:cs="Arial"/>
        </w:rPr>
      </w:pPr>
    </w:p>
    <w:p w:rsidR="003E3579" w:rsidRDefault="003E3579" w:rsidP="00045E91">
      <w:pPr>
        <w:keepNext/>
        <w:keepLines/>
        <w:ind w:left="4320" w:firstLine="720"/>
        <w:rPr>
          <w:rFonts w:ascii="Arial" w:hAnsi="Arial" w:cs="Arial"/>
        </w:rPr>
      </w:pPr>
    </w:p>
    <w:p w:rsidR="003E3579" w:rsidRDefault="003E3579" w:rsidP="00045E91">
      <w:pPr>
        <w:keepNext/>
        <w:keepLines/>
        <w:tabs>
          <w:tab w:val="left" w:pos="810"/>
          <w:tab w:val="left" w:pos="5040"/>
          <w:tab w:val="left" w:pos="5760"/>
          <w:tab w:val="left" w:pos="6480"/>
          <w:tab w:val="left" w:pos="7200"/>
          <w:tab w:val="left" w:pos="7920"/>
          <w:tab w:val="left" w:pos="8190"/>
          <w:tab w:val="left" w:pos="8550"/>
          <w:tab w:val="left" w:pos="9630"/>
          <w:tab w:val="left" w:pos="10350"/>
        </w:tabs>
      </w:pPr>
      <w:r>
        <w:rPr>
          <w:b/>
          <w:bCs/>
        </w:rPr>
        <w:tab/>
      </w:r>
      <w:r>
        <w:rPr>
          <w:b/>
          <w:bCs/>
        </w:rPr>
        <w:tab/>
        <w:t>Date:</w:t>
      </w:r>
      <w:r>
        <w:t>  _____________________</w:t>
      </w: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r>
      <w:r w:rsidR="000E5ACA">
        <w:rPr>
          <w:rFonts w:cs="Arial"/>
          <w:b w:val="0"/>
          <w:bCs/>
          <w:u w:val="none"/>
        </w:rPr>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1E0704">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Pr="00CF0BC6" w:rsidRDefault="003E3579">
      <w:pPr>
        <w:tabs>
          <w:tab w:val="left" w:pos="720"/>
          <w:tab w:val="left" w:pos="1440"/>
          <w:tab w:val="left" w:leader="dot" w:pos="2160"/>
          <w:tab w:val="left" w:leader="dot" w:pos="9360"/>
        </w:tabs>
        <w:rPr>
          <w:rFonts w:ascii="Arial" w:hAnsi="Arial" w:cs="Arial"/>
        </w:rPr>
      </w:pPr>
      <w:r w:rsidRPr="00CF0BC6">
        <w:rPr>
          <w:rFonts w:ascii="Arial" w:hAnsi="Arial" w:cs="Arial"/>
          <w:b/>
          <w:bCs/>
        </w:rPr>
        <w:t xml:space="preserve">SECTION 3:  </w:t>
      </w:r>
      <w:r w:rsidRPr="00CF0BC6">
        <w:rPr>
          <w:rFonts w:ascii="Arial" w:hAnsi="Arial" w:cs="Arial"/>
          <w:b/>
          <w:bCs/>
          <w:u w:val="single"/>
        </w:rPr>
        <w:t>PROPOSER'S GENERAL QUESTIONNAIRE</w:t>
      </w:r>
      <w:r w:rsidRPr="00CF0BC6">
        <w:rPr>
          <w:rFonts w:ascii="Arial" w:hAnsi="Arial" w:cs="Arial"/>
        </w:rPr>
        <w:tab/>
      </w:r>
      <w:r w:rsidR="001E0704" w:rsidRPr="00CF0BC6">
        <w:rPr>
          <w:rFonts w:ascii="Arial" w:hAnsi="Arial" w:cs="Arial"/>
        </w:rPr>
        <w:t>8</w:t>
      </w:r>
    </w:p>
    <w:p w:rsidR="003E3579" w:rsidRPr="00CF0BC6"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1E0704">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4"/>
          <w:footerReference w:type="default" r:id="rId25"/>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w:t>
      </w:r>
      <w:r w:rsidR="00D74B01">
        <w:rPr>
          <w:rFonts w:ascii="Arial" w:hAnsi="Arial" w:cs="Arial"/>
          <w:sz w:val="16"/>
        </w:rPr>
        <w:t>Proposer</w:t>
      </w:r>
      <w:r>
        <w:rPr>
          <w:rFonts w:ascii="Arial" w:hAnsi="Arial" w:cs="Arial"/>
          <w:sz w:val="16"/>
        </w:rPr>
        <w:t xml:space="preserve">.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w:t>
      </w:r>
      <w:r w:rsidR="00D74B01">
        <w:rPr>
          <w:rFonts w:ascii="Arial" w:hAnsi="Arial" w:cs="Arial"/>
          <w:sz w:val="16"/>
        </w:rPr>
        <w:t>Proposer</w:t>
      </w:r>
      <w:r>
        <w:rPr>
          <w:rFonts w:ascii="Arial" w:hAnsi="Arial" w:cs="Arial"/>
          <w:sz w:val="16"/>
        </w:rPr>
        <w:t xml:space="preserve">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w:t>
      </w:r>
      <w:r w:rsidR="00D74B01">
        <w:rPr>
          <w:rFonts w:ascii="Arial" w:hAnsi="Arial" w:cs="Arial"/>
          <w:sz w:val="16"/>
        </w:rPr>
        <w:t>Proposer</w:t>
      </w:r>
      <w:r>
        <w:rPr>
          <w:rFonts w:ascii="Arial" w:hAnsi="Arial" w:cs="Arial"/>
          <w:sz w:val="16"/>
        </w:rPr>
        <w:t xml:space="preserve">’s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FD40FB">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FD40FB">
        <w:rPr>
          <w:rFonts w:ascii="Arial" w:hAnsi="Arial" w:cs="Arial"/>
          <w:sz w:val="16"/>
        </w:rPr>
        <w:t>Contractor</w:t>
      </w:r>
      <w:r>
        <w:rPr>
          <w:rFonts w:ascii="Arial" w:hAnsi="Arial" w:cs="Arial"/>
          <w:sz w:val="16"/>
        </w:rPr>
        <w:t xml:space="preserve"> by using the competitive sealed proposal process described in this Section.  University will open the </w:t>
      </w:r>
      <w:r w:rsidRPr="00B33A7C">
        <w:rPr>
          <w:rFonts w:ascii="Arial" w:hAnsi="Arial" w:cs="Arial"/>
          <w:sz w:val="16"/>
        </w:rPr>
        <w:t>HSP Envelope</w:t>
      </w:r>
      <w:r>
        <w:rPr>
          <w:rFonts w:ascii="Arial" w:hAnsi="Arial" w:cs="Arial"/>
          <w:sz w:val="16"/>
        </w:rPr>
        <w:t xml:space="preserve"> submitted by a Proposer prior to opening </w:t>
      </w:r>
      <w:r w:rsidR="00D74B01">
        <w:rPr>
          <w:rFonts w:ascii="Arial" w:hAnsi="Arial" w:cs="Arial"/>
          <w:sz w:val="16"/>
        </w:rPr>
        <w:t>Proposer</w:t>
      </w:r>
      <w:r>
        <w:rPr>
          <w:rFonts w:ascii="Arial" w:hAnsi="Arial" w:cs="Arial"/>
          <w:sz w:val="16"/>
        </w:rPr>
        <w:t xml:space="preserve">’s proposal in order to ensure that </w:t>
      </w:r>
      <w:r w:rsidR="00D74B01">
        <w:rPr>
          <w:rFonts w:ascii="Arial" w:hAnsi="Arial" w:cs="Arial"/>
          <w:sz w:val="16"/>
        </w:rPr>
        <w:t>Proposer</w:t>
      </w:r>
      <w:r>
        <w:rPr>
          <w:rFonts w:ascii="Arial" w:hAnsi="Arial" w:cs="Arial"/>
          <w:sz w:val="16"/>
        </w:rPr>
        <w:t xml:space="preserve"> has submitted the number of completed and signed originals of </w:t>
      </w:r>
      <w:r w:rsidR="00D74B01">
        <w:rPr>
          <w:rFonts w:ascii="Arial" w:hAnsi="Arial" w:cs="Arial"/>
          <w:sz w:val="16"/>
        </w:rPr>
        <w:t>Proposer</w:t>
      </w:r>
      <w:r>
        <w:rPr>
          <w:rFonts w:ascii="Arial" w:hAnsi="Arial" w:cs="Arial"/>
          <w:sz w:val="16"/>
        </w:rPr>
        <w:t xml:space="preserve">’s  HUB Subcontracting Plan (“HSP”)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   All proposals submitted by the Submittal Deadline accompanied by the number of completed and signed originals of the HSP that are required by this RFP will be </w:t>
      </w:r>
      <w:r w:rsidRPr="00B33A7C">
        <w:rPr>
          <w:rFonts w:ascii="Arial" w:hAnsi="Arial" w:cs="Arial"/>
          <w:sz w:val="16"/>
        </w:rPr>
        <w:t xml:space="preserve">opened publicly to identify the name of each Proposer submitting a proposal.   Any proposals that are not submitted by the Submittal Date or that are not accompanied by the number of completed and signed originals of the HSP that are required by this RFP will be rejected by </w:t>
      </w:r>
      <w:r w:rsidR="003111B8">
        <w:rPr>
          <w:rFonts w:ascii="Arial" w:hAnsi="Arial" w:cs="Arial"/>
          <w:sz w:val="16"/>
        </w:rPr>
        <w:t>University</w:t>
      </w:r>
      <w:r w:rsidRPr="00B33A7C">
        <w:rPr>
          <w:rFonts w:ascii="Arial" w:hAnsi="Arial" w:cs="Arial"/>
          <w:sz w:val="16"/>
        </w:rPr>
        <w:t xml:space="preserve"> as non-responsive due to material failure to comply with advertised specifications.   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FD40FB">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FD40FB">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FD40FB">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w:t>
      </w:r>
      <w:r w:rsidR="00D74B01">
        <w:rPr>
          <w:rFonts w:ascii="Arial" w:hAnsi="Arial" w:cs="Arial"/>
          <w:sz w:val="16"/>
        </w:rPr>
        <w:t>Proposer</w:t>
      </w:r>
      <w:r>
        <w:rPr>
          <w:rFonts w:ascii="Arial" w:hAnsi="Arial" w:cs="Arial"/>
          <w:sz w:val="16"/>
        </w:rPr>
        <w:t xml:space="preserve">s. </w:t>
      </w:r>
      <w:r w:rsidR="00727CA1">
        <w:rPr>
          <w:rFonts w:ascii="Arial" w:hAnsi="Arial" w:cs="Arial"/>
          <w:sz w:val="16"/>
        </w:rPr>
        <w:t>In conducting such negotiations</w:t>
      </w:r>
      <w:r w:rsidR="00727CA1" w:rsidRPr="00275FC9">
        <w:rPr>
          <w:rFonts w:ascii="Arial" w:hAnsi="Arial" w:cs="Arial"/>
          <w:sz w:val="16"/>
        </w:rPr>
        <w:t xml:space="preserve">, University will </w:t>
      </w:r>
      <w:r w:rsidR="00C50E6E">
        <w:rPr>
          <w:rFonts w:ascii="Arial" w:hAnsi="Arial" w:cs="Arial"/>
          <w:sz w:val="16"/>
        </w:rPr>
        <w:t xml:space="preserve">use commercially reasonable efforts to </w:t>
      </w:r>
      <w:r w:rsidR="00727CA1">
        <w:rPr>
          <w:rFonts w:ascii="Arial" w:hAnsi="Arial" w:cs="Arial"/>
          <w:sz w:val="16"/>
        </w:rPr>
        <w:t>avoid</w:t>
      </w:r>
      <w:r w:rsidR="00727CA1" w:rsidRPr="00275FC9">
        <w:rPr>
          <w:rFonts w:ascii="Arial" w:hAnsi="Arial" w:cs="Arial"/>
          <w:sz w:val="16"/>
        </w:rPr>
        <w:t xml:space="preserve"> 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FD40FB">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FD40FB">
        <w:rPr>
          <w:rFonts w:ascii="Arial" w:hAnsi="Arial" w:cs="Arial"/>
          <w:sz w:val="16"/>
        </w:rPr>
        <w:t>Contractor</w:t>
      </w:r>
      <w:r>
        <w:rPr>
          <w:rFonts w:ascii="Arial" w:hAnsi="Arial" w:cs="Arial"/>
          <w:sz w:val="16"/>
        </w:rPr>
        <w:t xml:space="preserve"> is made, University may permit a Proposer to revise its proposal in order to obtain </w:t>
      </w:r>
      <w:r w:rsidR="00D74B01">
        <w:rPr>
          <w:rFonts w:ascii="Arial" w:hAnsi="Arial" w:cs="Arial"/>
          <w:sz w:val="16"/>
        </w:rPr>
        <w:t>Proposer</w:t>
      </w:r>
      <w:r>
        <w:rPr>
          <w:rFonts w:ascii="Arial" w:hAnsi="Arial" w:cs="Arial"/>
          <w:sz w:val="16"/>
        </w:rPr>
        <w:t xml:space="preserve">'s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w:t>
      </w:r>
      <w:r w:rsidR="00D74B01">
        <w:rPr>
          <w:rFonts w:ascii="Arial" w:hAnsi="Arial" w:cs="Arial"/>
          <w:sz w:val="16"/>
        </w:rPr>
        <w:t>Proposer</w:t>
      </w:r>
      <w:r>
        <w:rPr>
          <w:rFonts w:ascii="Arial" w:hAnsi="Arial" w:cs="Arial"/>
          <w:sz w:val="16"/>
        </w:rPr>
        <w:t xml:space="preserve">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w:t>
      </w:r>
      <w:r w:rsidR="00D74B01">
        <w:rPr>
          <w:rFonts w:ascii="Arial" w:hAnsi="Arial" w:cs="Arial"/>
          <w:sz w:val="16"/>
        </w:rPr>
        <w:t>Proposer</w:t>
      </w:r>
      <w:r>
        <w:rPr>
          <w:rFonts w:ascii="Arial" w:hAnsi="Arial" w:cs="Arial"/>
          <w:sz w:val="16"/>
        </w:rPr>
        <w:t xml:space="preserve">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w:t>
      </w:r>
      <w:r w:rsidR="00D74B01">
        <w:rPr>
          <w:rFonts w:ascii="Arial" w:hAnsi="Arial" w:cs="Arial"/>
          <w:sz w:val="16"/>
        </w:rPr>
        <w:t>Proposer</w:t>
      </w:r>
      <w:r>
        <w:rPr>
          <w:rFonts w:ascii="Arial" w:hAnsi="Arial" w:cs="Arial"/>
          <w:sz w:val="16"/>
        </w:rPr>
        <w:t xml:space="preserve">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xml:space="preserve">, </w:t>
      </w:r>
      <w:r w:rsidR="00D74B01">
        <w:rPr>
          <w:rFonts w:ascii="Arial" w:hAnsi="Arial" w:cs="Arial"/>
          <w:sz w:val="16"/>
        </w:rPr>
        <w:t>Proposer</w:t>
      </w:r>
      <w:r>
        <w:rPr>
          <w:rFonts w:ascii="Arial" w:hAnsi="Arial" w:cs="Arial"/>
          <w:sz w:val="16"/>
        </w:rPr>
        <w:t xml:space="preserve"> should describe in detail (a) the total fees for the entire scope of the Services; and (b) the method by which the fees are calculated. The fees must</w:t>
      </w:r>
      <w:r w:rsidR="007D67DD">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w:t>
      </w:r>
      <w:r w:rsidR="00D74B01">
        <w:rPr>
          <w:rFonts w:ascii="Arial" w:hAnsi="Arial" w:cs="Arial"/>
          <w:sz w:val="16"/>
        </w:rPr>
        <w:t>Proposer</w:t>
      </w:r>
      <w:r>
        <w:rPr>
          <w:rFonts w:ascii="Arial" w:hAnsi="Arial" w:cs="Arial"/>
          <w:sz w:val="16"/>
        </w:rPr>
        <w:t xml:space="preserve">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Proposer must also submit the number of originals of the HUB Subcontracting Plan (“HSP”) as required by this RFP (ref. </w:t>
      </w:r>
      <w:r w:rsidRPr="004D7DA0">
        <w:rPr>
          <w:rFonts w:ascii="Arial" w:hAnsi="Arial" w:cs="Arial"/>
          <w:b/>
          <w:sz w:val="16"/>
        </w:rPr>
        <w:t>Section 2.5</w:t>
      </w:r>
      <w:r>
        <w:rPr>
          <w:rFonts w:ascii="Arial" w:hAnsi="Arial" w:cs="Arial"/>
          <w:sz w:val="16"/>
        </w:rPr>
        <w:t xml:space="preserve"> of the RFP.)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  </w:t>
      </w:r>
    </w:p>
    <w:p w:rsidR="003E3579" w:rsidRDefault="003E3579">
      <w:pPr>
        <w:jc w:val="center"/>
        <w:rPr>
          <w:rFonts w:ascii="Arial" w:hAnsi="Arial" w:cs="Arial"/>
          <w:sz w:val="16"/>
        </w:rPr>
      </w:pPr>
    </w:p>
    <w:p w:rsidR="003E3579" w:rsidRPr="004820FF" w:rsidRDefault="003E3579">
      <w:pPr>
        <w:ind w:left="720"/>
        <w:rPr>
          <w:rFonts w:ascii="Arial" w:hAnsi="Arial" w:cs="Arial"/>
          <w:sz w:val="16"/>
        </w:rPr>
      </w:pPr>
      <w:r w:rsidRPr="004820FF">
        <w:rPr>
          <w:rFonts w:ascii="Arial" w:hAnsi="Arial" w:cs="Arial"/>
          <w:sz w:val="16"/>
        </w:rPr>
        <w:t>1.9.</w:t>
      </w:r>
      <w:r w:rsidR="00230E9A" w:rsidRPr="004820FF">
        <w:rPr>
          <w:rFonts w:ascii="Arial" w:hAnsi="Arial" w:cs="Arial"/>
          <w:sz w:val="16"/>
        </w:rPr>
        <w:t>7</w:t>
      </w:r>
      <w:r w:rsidRPr="004820FF">
        <w:rPr>
          <w:rFonts w:ascii="Arial" w:hAnsi="Arial" w:cs="Arial"/>
          <w:sz w:val="16"/>
        </w:rPr>
        <w:tab/>
      </w:r>
      <w:r w:rsidRPr="004820FF">
        <w:rPr>
          <w:rFonts w:ascii="Arial" w:hAnsi="Arial" w:cs="Arial"/>
          <w:sz w:val="16"/>
          <w:u w:val="single"/>
        </w:rPr>
        <w:t>Page Size, Binders, and Dividers</w:t>
      </w:r>
      <w:r w:rsidRPr="004820FF">
        <w:rPr>
          <w:rFonts w:ascii="Arial" w:hAnsi="Arial" w:cs="Arial"/>
          <w:sz w:val="16"/>
        </w:rPr>
        <w:t xml:space="preserve"> </w:t>
      </w:r>
    </w:p>
    <w:p w:rsidR="003E3579" w:rsidRPr="004820FF" w:rsidRDefault="003E3579">
      <w:pPr>
        <w:ind w:left="1440"/>
        <w:rPr>
          <w:rFonts w:ascii="Arial" w:hAnsi="Arial" w:cs="Arial"/>
          <w:sz w:val="16"/>
        </w:rPr>
      </w:pPr>
    </w:p>
    <w:p w:rsidR="003E3579" w:rsidRPr="004820FF" w:rsidRDefault="003E3579">
      <w:pPr>
        <w:ind w:left="1440"/>
        <w:rPr>
          <w:rFonts w:ascii="Arial" w:hAnsi="Arial" w:cs="Arial"/>
          <w:sz w:val="16"/>
        </w:rPr>
      </w:pPr>
      <w:r w:rsidRPr="004820FF">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4820FF" w:rsidRDefault="003E3579">
      <w:pPr>
        <w:ind w:left="1440"/>
        <w:rPr>
          <w:rFonts w:ascii="Arial" w:hAnsi="Arial" w:cs="Arial"/>
          <w:sz w:val="16"/>
        </w:rPr>
      </w:pPr>
    </w:p>
    <w:p w:rsidR="003E3579" w:rsidRPr="004820FF" w:rsidRDefault="003E3579" w:rsidP="00AC4D72">
      <w:pPr>
        <w:keepNext/>
        <w:keepLines/>
        <w:ind w:left="720"/>
        <w:rPr>
          <w:rFonts w:ascii="Arial" w:hAnsi="Arial" w:cs="Arial"/>
          <w:sz w:val="16"/>
        </w:rPr>
      </w:pPr>
      <w:r w:rsidRPr="004820FF">
        <w:rPr>
          <w:rFonts w:ascii="Arial" w:hAnsi="Arial" w:cs="Arial"/>
          <w:sz w:val="16"/>
        </w:rPr>
        <w:t>1.9.</w:t>
      </w:r>
      <w:r w:rsidR="00230E9A" w:rsidRPr="004820FF">
        <w:rPr>
          <w:rFonts w:ascii="Arial" w:hAnsi="Arial" w:cs="Arial"/>
          <w:sz w:val="16"/>
        </w:rPr>
        <w:t>8</w:t>
      </w:r>
      <w:r w:rsidRPr="004820FF">
        <w:rPr>
          <w:rFonts w:ascii="Arial" w:hAnsi="Arial" w:cs="Arial"/>
          <w:sz w:val="16"/>
        </w:rPr>
        <w:tab/>
      </w:r>
      <w:r w:rsidRPr="004820FF">
        <w:rPr>
          <w:rFonts w:ascii="Arial" w:hAnsi="Arial" w:cs="Arial"/>
          <w:sz w:val="16"/>
          <w:u w:val="single"/>
        </w:rPr>
        <w:t>Table of Contents</w:t>
      </w:r>
      <w:r w:rsidRPr="004820FF">
        <w:rPr>
          <w:rFonts w:ascii="Arial" w:hAnsi="Arial" w:cs="Arial"/>
          <w:sz w:val="16"/>
        </w:rPr>
        <w:t xml:space="preserve"> </w:t>
      </w:r>
    </w:p>
    <w:p w:rsidR="003E3579" w:rsidRPr="004820FF" w:rsidRDefault="003E3579" w:rsidP="00AC4D72">
      <w:pPr>
        <w:keepNext/>
        <w:keepLines/>
        <w:ind w:left="1440"/>
        <w:rPr>
          <w:rFonts w:ascii="Arial" w:hAnsi="Arial" w:cs="Arial"/>
          <w:sz w:val="16"/>
        </w:rPr>
      </w:pPr>
    </w:p>
    <w:p w:rsidR="003E3579" w:rsidRPr="004820FF" w:rsidRDefault="003E3579" w:rsidP="00AC4D72">
      <w:pPr>
        <w:keepNext/>
        <w:keepLines/>
        <w:ind w:left="1440"/>
        <w:rPr>
          <w:rFonts w:ascii="Arial" w:hAnsi="Arial" w:cs="Arial"/>
          <w:sz w:val="16"/>
        </w:rPr>
      </w:pPr>
      <w:r w:rsidRPr="004820FF">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4820FF" w:rsidRDefault="003E3579">
      <w:pPr>
        <w:ind w:left="1440"/>
        <w:rPr>
          <w:rFonts w:ascii="Arial" w:hAnsi="Arial" w:cs="Arial"/>
          <w:sz w:val="16"/>
        </w:rPr>
      </w:pPr>
    </w:p>
    <w:p w:rsidR="003E3579" w:rsidRPr="004820FF" w:rsidRDefault="003E3579">
      <w:pPr>
        <w:ind w:left="720"/>
        <w:rPr>
          <w:rFonts w:ascii="Arial" w:hAnsi="Arial" w:cs="Arial"/>
          <w:sz w:val="16"/>
        </w:rPr>
      </w:pPr>
      <w:r w:rsidRPr="004820FF">
        <w:rPr>
          <w:rFonts w:ascii="Arial" w:hAnsi="Arial" w:cs="Arial"/>
          <w:sz w:val="16"/>
        </w:rPr>
        <w:t>1.9.</w:t>
      </w:r>
      <w:r w:rsidR="00230E9A" w:rsidRPr="004820FF">
        <w:rPr>
          <w:rFonts w:ascii="Arial" w:hAnsi="Arial" w:cs="Arial"/>
          <w:sz w:val="16"/>
        </w:rPr>
        <w:t>9</w:t>
      </w:r>
      <w:r w:rsidRPr="004820FF">
        <w:rPr>
          <w:rFonts w:ascii="Arial" w:hAnsi="Arial" w:cs="Arial"/>
          <w:sz w:val="16"/>
        </w:rPr>
        <w:tab/>
      </w:r>
      <w:r w:rsidRPr="004820FF">
        <w:rPr>
          <w:rFonts w:ascii="Arial" w:hAnsi="Arial" w:cs="Arial"/>
          <w:sz w:val="16"/>
          <w:u w:val="single"/>
        </w:rPr>
        <w:t>Pagination</w:t>
      </w:r>
      <w:r w:rsidRPr="004820FF">
        <w:rPr>
          <w:rFonts w:ascii="Arial" w:hAnsi="Arial" w:cs="Arial"/>
          <w:sz w:val="16"/>
        </w:rPr>
        <w:t xml:space="preserve"> </w:t>
      </w:r>
    </w:p>
    <w:p w:rsidR="003E3579" w:rsidRPr="004820FF" w:rsidRDefault="003E3579">
      <w:pPr>
        <w:rPr>
          <w:rFonts w:ascii="Arial" w:hAnsi="Arial" w:cs="Arial"/>
          <w:sz w:val="16"/>
        </w:rPr>
      </w:pPr>
    </w:p>
    <w:p w:rsidR="003E3579" w:rsidRDefault="003E3579">
      <w:pPr>
        <w:ind w:left="1440"/>
        <w:rPr>
          <w:rFonts w:ascii="Arial" w:hAnsi="Arial" w:cs="Arial"/>
          <w:sz w:val="16"/>
        </w:rPr>
      </w:pPr>
      <w:r w:rsidRPr="004820FF">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6"/>
          <w:footerReference w:type="default" r:id="rId27"/>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w:t>
      </w:r>
      <w:r w:rsidR="00D74B01">
        <w:rPr>
          <w:rFonts w:ascii="Arial" w:hAnsi="Arial" w:cs="Arial"/>
          <w:b/>
          <w:bCs/>
          <w:sz w:val="16"/>
        </w:rPr>
        <w:t>PROPOSER</w:t>
      </w:r>
      <w:r>
        <w:rPr>
          <w:rFonts w:ascii="Arial" w:hAnsi="Arial" w:cs="Arial"/>
          <w:b/>
          <w:bCs/>
          <w:sz w:val="16"/>
        </w:rPr>
        <w:t xml:space="preserve">’S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r>
      <w:r w:rsidR="00F30247">
        <w:rPr>
          <w:rFonts w:ascii="Arial" w:hAnsi="Arial" w:cs="Arial"/>
          <w:sz w:val="16"/>
        </w:rPr>
        <w:fldChar w:fldCharType="begin"/>
      </w:r>
      <w:r>
        <w:rPr>
          <w:rFonts w:ascii="Arial" w:hAnsi="Arial" w:cs="Arial"/>
          <w:sz w:val="16"/>
        </w:rPr>
        <w:instrText xml:space="preserve">seq level0 \h \r0 </w:instrText>
      </w:r>
      <w:r w:rsidR="00F30247">
        <w:rPr>
          <w:rFonts w:ascii="Arial" w:hAnsi="Arial" w:cs="Arial"/>
          <w:sz w:val="16"/>
        </w:rPr>
        <w:fldChar w:fldCharType="end"/>
      </w:r>
      <w:r w:rsidR="00F30247">
        <w:rPr>
          <w:rFonts w:ascii="Arial" w:hAnsi="Arial" w:cs="Arial"/>
          <w:sz w:val="16"/>
        </w:rPr>
        <w:fldChar w:fldCharType="begin"/>
      </w:r>
      <w:r>
        <w:rPr>
          <w:rFonts w:ascii="Arial" w:hAnsi="Arial" w:cs="Arial"/>
          <w:sz w:val="16"/>
        </w:rPr>
        <w:instrText xml:space="preserve">seq level1 \h \r0 </w:instrText>
      </w:r>
      <w:r w:rsidR="00F30247">
        <w:rPr>
          <w:rFonts w:ascii="Arial" w:hAnsi="Arial" w:cs="Arial"/>
          <w:sz w:val="16"/>
        </w:rPr>
        <w:fldChar w:fldCharType="end"/>
      </w:r>
      <w:r w:rsidR="00F30247">
        <w:rPr>
          <w:rFonts w:ascii="Arial" w:hAnsi="Arial" w:cs="Arial"/>
          <w:sz w:val="16"/>
        </w:rPr>
        <w:fldChar w:fldCharType="begin"/>
      </w:r>
      <w:r>
        <w:rPr>
          <w:rFonts w:ascii="Arial" w:hAnsi="Arial" w:cs="Arial"/>
          <w:sz w:val="16"/>
        </w:rPr>
        <w:instrText xml:space="preserve">seq level2 \h \r0 </w:instrText>
      </w:r>
      <w:r w:rsidR="00F30247">
        <w:rPr>
          <w:rFonts w:ascii="Arial" w:hAnsi="Arial" w:cs="Arial"/>
          <w:sz w:val="16"/>
        </w:rPr>
        <w:fldChar w:fldCharType="end"/>
      </w:r>
      <w:r w:rsidR="00F30247">
        <w:rPr>
          <w:rFonts w:ascii="Arial" w:hAnsi="Arial" w:cs="Arial"/>
          <w:sz w:val="16"/>
        </w:rPr>
        <w:fldChar w:fldCharType="begin"/>
      </w:r>
      <w:r>
        <w:rPr>
          <w:rFonts w:ascii="Arial" w:hAnsi="Arial" w:cs="Arial"/>
          <w:sz w:val="16"/>
        </w:rPr>
        <w:instrText xml:space="preserve">seq level3 \h \r0 </w:instrText>
      </w:r>
      <w:r w:rsidR="00F30247">
        <w:rPr>
          <w:rFonts w:ascii="Arial" w:hAnsi="Arial" w:cs="Arial"/>
          <w:sz w:val="16"/>
        </w:rPr>
        <w:fldChar w:fldCharType="end"/>
      </w:r>
      <w:r w:rsidR="00F30247">
        <w:rPr>
          <w:rFonts w:ascii="Arial" w:hAnsi="Arial" w:cs="Arial"/>
          <w:sz w:val="16"/>
        </w:rPr>
        <w:fldChar w:fldCharType="begin"/>
      </w:r>
      <w:r>
        <w:rPr>
          <w:rFonts w:ascii="Arial" w:hAnsi="Arial" w:cs="Arial"/>
          <w:sz w:val="16"/>
        </w:rPr>
        <w:instrText xml:space="preserve">seq level4 \h \r0 </w:instrText>
      </w:r>
      <w:r w:rsidR="00F30247">
        <w:rPr>
          <w:rFonts w:ascii="Arial" w:hAnsi="Arial" w:cs="Arial"/>
          <w:sz w:val="16"/>
        </w:rPr>
        <w:fldChar w:fldCharType="end"/>
      </w:r>
      <w:r w:rsidR="00F30247">
        <w:rPr>
          <w:rFonts w:ascii="Arial" w:hAnsi="Arial" w:cs="Arial"/>
          <w:sz w:val="16"/>
        </w:rPr>
        <w:fldChar w:fldCharType="begin"/>
      </w:r>
      <w:r>
        <w:rPr>
          <w:rFonts w:ascii="Arial" w:hAnsi="Arial" w:cs="Arial"/>
          <w:sz w:val="16"/>
        </w:rPr>
        <w:instrText xml:space="preserve">seq level5 \h \r0 </w:instrText>
      </w:r>
      <w:r w:rsidR="00F30247">
        <w:rPr>
          <w:rFonts w:ascii="Arial" w:hAnsi="Arial" w:cs="Arial"/>
          <w:sz w:val="16"/>
        </w:rPr>
        <w:fldChar w:fldCharType="end"/>
      </w:r>
      <w:r w:rsidR="00F30247">
        <w:rPr>
          <w:rFonts w:ascii="Arial" w:hAnsi="Arial" w:cs="Arial"/>
          <w:sz w:val="16"/>
        </w:rPr>
        <w:fldChar w:fldCharType="begin"/>
      </w:r>
      <w:r>
        <w:rPr>
          <w:rFonts w:ascii="Arial" w:hAnsi="Arial" w:cs="Arial"/>
          <w:sz w:val="16"/>
        </w:rPr>
        <w:instrText xml:space="preserve">seq level6 \h \r0 </w:instrText>
      </w:r>
      <w:r w:rsidR="00F30247">
        <w:rPr>
          <w:rFonts w:ascii="Arial" w:hAnsi="Arial" w:cs="Arial"/>
          <w:sz w:val="16"/>
        </w:rPr>
        <w:fldChar w:fldCharType="end"/>
      </w:r>
      <w:r w:rsidR="00F30247">
        <w:rPr>
          <w:rFonts w:ascii="Arial" w:hAnsi="Arial" w:cs="Arial"/>
          <w:sz w:val="16"/>
        </w:rPr>
        <w:fldChar w:fldCharType="begin"/>
      </w:r>
      <w:r>
        <w:rPr>
          <w:rFonts w:ascii="Arial" w:hAnsi="Arial" w:cs="Arial"/>
          <w:sz w:val="16"/>
        </w:rPr>
        <w:instrText xml:space="preserve">seq level7 \h \r0 </w:instrText>
      </w:r>
      <w:r w:rsidR="00F30247">
        <w:rPr>
          <w:rFonts w:ascii="Arial" w:hAnsi="Arial" w:cs="Arial"/>
          <w:sz w:val="16"/>
        </w:rPr>
        <w:fldChar w:fldCharType="end"/>
      </w:r>
      <w:r w:rsidR="00F30247">
        <w:rPr>
          <w:rFonts w:ascii="Arial" w:hAnsi="Arial" w:cs="Arial"/>
          <w:sz w:val="16"/>
        </w:rPr>
        <w:fldChar w:fldCharType="begin"/>
      </w:r>
      <w:r>
        <w:rPr>
          <w:rFonts w:ascii="Arial" w:hAnsi="Arial" w:cs="Arial"/>
          <w:sz w:val="16"/>
        </w:rPr>
        <w:instrText xml:space="preserve">seq level2 \h \r0 </w:instrText>
      </w:r>
      <w:r w:rsidR="00F30247">
        <w:rPr>
          <w:rFonts w:ascii="Arial" w:hAnsi="Arial" w:cs="Arial"/>
          <w:sz w:val="16"/>
        </w:rPr>
        <w:fldChar w:fldCharType="end"/>
      </w:r>
      <w:r>
        <w:rPr>
          <w:rFonts w:ascii="Arial" w:hAnsi="Arial" w:cs="Arial"/>
          <w:sz w:val="16"/>
        </w:rPr>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FD40FB">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A26BA1" w:rsidRDefault="003E3579" w:rsidP="00A26BA1">
      <w:pPr>
        <w:ind w:left="1440" w:hanging="720"/>
        <w:rPr>
          <w:rFonts w:ascii="Arial" w:hAnsi="Arial" w:cs="Arial"/>
          <w:smallCaps/>
          <w:sz w:val="16"/>
        </w:rPr>
      </w:pPr>
      <w:r>
        <w:rPr>
          <w:rFonts w:ascii="Arial" w:hAnsi="Arial" w:cs="Arial"/>
          <w:sz w:val="16"/>
        </w:rPr>
        <w:t>2.1.9</w:t>
      </w:r>
      <w:r>
        <w:rPr>
          <w:rFonts w:ascii="Arial" w:hAnsi="Arial" w:cs="Arial"/>
          <w:sz w:val="16"/>
        </w:rPr>
        <w:tab/>
      </w:r>
      <w:r w:rsidR="00A26BA1">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A26BA1">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w:t>
      </w:r>
      <w:r w:rsidR="00D74B01">
        <w:rPr>
          <w:rFonts w:ascii="Arial" w:hAnsi="Arial" w:cs="Arial"/>
          <w:sz w:val="16"/>
        </w:rPr>
        <w:t>Proposer</w:t>
      </w:r>
      <w:r>
        <w:rPr>
          <w:rFonts w:ascii="Arial" w:hAnsi="Arial" w:cs="Arial"/>
          <w:sz w:val="16"/>
        </w:rPr>
        <w:t xml:space="preserve">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B74AEA" w:rsidRDefault="00B74AEA">
      <w:pPr>
        <w:ind w:left="720" w:hanging="720"/>
        <w:rPr>
          <w:rFonts w:ascii="Arial" w:hAnsi="Arial" w:cs="Arial"/>
          <w:b/>
          <w:bCs/>
          <w:sz w:val="16"/>
        </w:rPr>
      </w:pPr>
    </w:p>
    <w:p w:rsidR="003E3579" w:rsidRDefault="003E3579">
      <w:pPr>
        <w:ind w:left="720" w:hanging="720"/>
        <w:rPr>
          <w:rFonts w:ascii="Arial" w:hAnsi="Arial" w:cs="Arial"/>
          <w:sz w:val="16"/>
        </w:rPr>
      </w:pPr>
      <w:r>
        <w:rPr>
          <w:rFonts w:ascii="Arial" w:hAnsi="Arial" w:cs="Arial"/>
          <w:b/>
          <w:bCs/>
          <w:sz w:val="16"/>
        </w:rPr>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w:t>
      </w:r>
      <w:r w:rsidR="00D74B01">
        <w:rPr>
          <w:rFonts w:ascii="Arial" w:hAnsi="Arial" w:cs="Arial"/>
          <w:sz w:val="16"/>
        </w:rPr>
        <w:t>Proposer</w:t>
      </w:r>
      <w:r>
        <w:rPr>
          <w:rFonts w:ascii="Arial" w:hAnsi="Arial" w:cs="Arial"/>
          <w:sz w:val="16"/>
        </w:rPr>
        <w:t xml:space="preserve">’s proposal is not ineligible to receive the specified contract award and acknowledges that any agreements or other contractual arrangements resulting from this RFP may be terminated if this certification is inaccurate."  </w:t>
      </w:r>
    </w:p>
    <w:p w:rsidR="003E3579" w:rsidRDefault="003E3579">
      <w:pPr>
        <w:ind w:left="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5B573D">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Submittal Deadline</w:t>
      </w:r>
      <w:r w:rsidR="005B573D">
        <w:rPr>
          <w:rFonts w:ascii="Arial" w:hAnsi="Arial" w:cs="Arial"/>
          <w:sz w:val="16"/>
        </w:rPr>
        <w:t>; and (iii)</w:t>
      </w:r>
      <w:r w:rsidR="005B573D" w:rsidRPr="005B573D">
        <w:rPr>
          <w:rFonts w:ascii="Arial" w:hAnsi="Arial" w:cs="Arial"/>
          <w:sz w:val="16"/>
        </w:rPr>
        <w:t xml:space="preserve"> </w:t>
      </w:r>
      <w:r w:rsidR="005B573D">
        <w:rPr>
          <w:rFonts w:ascii="Arial" w:hAnsi="Arial" w:cs="Arial"/>
          <w:sz w:val="16"/>
        </w:rPr>
        <w:t>no person who, in the past four (4) years served as an executive of a state agency was involved with or has any interest in Proposer</w:t>
      </w:r>
      <w:r w:rsidR="005B573D" w:rsidRPr="00B20A36">
        <w:rPr>
          <w:rFonts w:ascii="Arial" w:hAnsi="Arial" w:cs="Arial"/>
          <w:sz w:val="16"/>
        </w:rPr>
        <w:t>’s proposal or an</w:t>
      </w:r>
      <w:r w:rsidR="005B573D">
        <w:rPr>
          <w:rFonts w:ascii="Arial" w:hAnsi="Arial" w:cs="Arial"/>
          <w:sz w:val="16"/>
        </w:rPr>
        <w:t xml:space="preserve">y contract resulting from this RFP (ref. Section 669.003, </w:t>
      </w:r>
      <w:r w:rsidR="005B573D" w:rsidRPr="00E65FA1">
        <w:rPr>
          <w:rFonts w:ascii="Arial" w:hAnsi="Arial" w:cs="Arial"/>
          <w:i/>
          <w:sz w:val="16"/>
        </w:rPr>
        <w:t>Government Code</w:t>
      </w:r>
      <w:r w:rsidR="005B573D">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w:t>
      </w:r>
      <w:r w:rsidR="00B74AEA">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B74AEA">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B74AEA">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B74AEA">
        <w:rPr>
          <w:rFonts w:ascii="Arial" w:hAnsi="Arial" w:cs="Arial"/>
          <w:b/>
          <w:bCs/>
          <w:spacing w:val="-20"/>
          <w:sz w:val="16"/>
        </w:rPr>
        <w:t>2</w:t>
      </w:r>
      <w:r>
        <w:rPr>
          <w:rFonts w:ascii="Arial" w:hAnsi="Arial" w:cs="Arial"/>
          <w:b/>
          <w:bCs/>
          <w:sz w:val="16"/>
        </w:rPr>
        <w:tab/>
        <w:t xml:space="preserve">Proposer should complete the following information: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5D6968">
        <w:rPr>
          <w:rFonts w:ascii="Arial" w:hAnsi="Arial" w:cs="Arial"/>
          <w:sz w:val="16"/>
        </w:rPr>
        <w:t>744-R1614</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8"/>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E3579" w:rsidRDefault="003E3579">
      <w:pPr>
        <w:rPr>
          <w:rFonts w:ascii="Arial" w:hAnsi="Arial" w:cs="Arial"/>
          <w:sz w:val="16"/>
        </w:rPr>
      </w:pPr>
    </w:p>
    <w:p w:rsidR="004820FF" w:rsidRDefault="004820FF" w:rsidP="004820FF">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4820FF" w:rsidRDefault="004820FF" w:rsidP="004820FF">
      <w:pPr>
        <w:rPr>
          <w:rFonts w:ascii="Arial" w:hAnsi="Arial" w:cs="Arial"/>
          <w:sz w:val="16"/>
        </w:rPr>
      </w:pPr>
      <w:r>
        <w:rPr>
          <w:rFonts w:ascii="Arial" w:hAnsi="Arial" w:cs="Arial"/>
          <w:sz w:val="16"/>
        </w:rPr>
        <w:t>(Email Address)</w:t>
      </w:r>
    </w:p>
    <w:p w:rsidR="003E3579" w:rsidRDefault="003E3579">
      <w:pPr>
        <w:rPr>
          <w:rFonts w:ascii="Arial" w:eastAsia="Times New Roman" w:hAnsi="Arial" w:cs="Arial"/>
          <w:sz w:val="16"/>
        </w:rPr>
        <w:sectPr w:rsidR="003E3579" w:rsidSect="00670548">
          <w:headerReference w:type="default" r:id="rId29"/>
          <w:pgSz w:w="12240" w:h="15840" w:code="1"/>
          <w:pgMar w:top="1152" w:right="1440" w:bottom="1008" w:left="1440" w:header="576" w:footer="576" w:gutter="0"/>
          <w:cols w:space="720"/>
        </w:sectPr>
      </w:pPr>
    </w:p>
    <w:p w:rsidR="003E3579" w:rsidRPr="00CF0BC6" w:rsidRDefault="003E3579">
      <w:pPr>
        <w:jc w:val="center"/>
        <w:rPr>
          <w:rFonts w:ascii="Arial" w:hAnsi="Arial" w:cs="Arial"/>
          <w:b/>
          <w:bCs/>
          <w:sz w:val="16"/>
        </w:rPr>
      </w:pPr>
      <w:r w:rsidRPr="00CF0BC6">
        <w:rPr>
          <w:rFonts w:ascii="Arial" w:hAnsi="Arial" w:cs="Arial"/>
          <w:b/>
          <w:bCs/>
          <w:sz w:val="16"/>
        </w:rPr>
        <w:lastRenderedPageBreak/>
        <w:t>SECTION 3</w:t>
      </w:r>
    </w:p>
    <w:p w:rsidR="003E3579" w:rsidRPr="00CF0BC6" w:rsidRDefault="003E3579">
      <w:pPr>
        <w:jc w:val="center"/>
        <w:rPr>
          <w:rFonts w:ascii="Arial" w:hAnsi="Arial" w:cs="Arial"/>
          <w:b/>
          <w:bCs/>
          <w:sz w:val="16"/>
        </w:rPr>
      </w:pPr>
    </w:p>
    <w:p w:rsidR="003E3579" w:rsidRPr="00CF0BC6" w:rsidRDefault="003E3579">
      <w:pPr>
        <w:jc w:val="center"/>
        <w:rPr>
          <w:rFonts w:ascii="Arial" w:hAnsi="Arial" w:cs="Arial"/>
          <w:sz w:val="16"/>
          <w:u w:val="single"/>
        </w:rPr>
      </w:pPr>
      <w:r w:rsidRPr="00CF0BC6">
        <w:rPr>
          <w:rFonts w:ascii="Arial" w:hAnsi="Arial" w:cs="Arial"/>
          <w:b/>
          <w:bCs/>
          <w:sz w:val="16"/>
          <w:u w:val="single"/>
        </w:rPr>
        <w:t>PROPOSER’S GENERAL QUESTIONNAIRE</w:t>
      </w:r>
    </w:p>
    <w:p w:rsidR="003E3579" w:rsidRPr="00CF0BC6" w:rsidRDefault="003E3579">
      <w:pPr>
        <w:rPr>
          <w:rFonts w:ascii="Arial" w:hAnsi="Arial" w:cs="Arial"/>
          <w:sz w:val="16"/>
        </w:rPr>
      </w:pPr>
    </w:p>
    <w:p w:rsidR="003E3579" w:rsidRPr="00CF0BC6" w:rsidRDefault="003E3579">
      <w:pPr>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w:t>
      </w:r>
      <w:r w:rsidR="00D74B01">
        <w:rPr>
          <w:rFonts w:ascii="Arial" w:hAnsi="Arial" w:cs="Arial"/>
          <w:sz w:val="16"/>
        </w:rPr>
        <w:t>Proposer</w:t>
      </w:r>
      <w:r>
        <w:rPr>
          <w:rFonts w:ascii="Arial" w:hAnsi="Arial" w:cs="Arial"/>
          <w:sz w:val="16"/>
        </w:rPr>
        <w:t xml:space="preserve">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an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30"/>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w:t>
      </w:r>
      <w:r w:rsidR="00D74B01">
        <w:rPr>
          <w:rFonts w:ascii="Arial" w:hAnsi="Arial" w:cs="Arial"/>
          <w:sz w:val="16"/>
        </w:rPr>
        <w:t>Proposer</w:t>
      </w:r>
      <w:r>
        <w:rPr>
          <w:rFonts w:ascii="Arial" w:hAnsi="Arial" w:cs="Arial"/>
          <w:sz w:val="16"/>
        </w:rPr>
        <w:t xml:space="preserve">’s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an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service support philosophy, how </w:t>
      </w:r>
      <w:r w:rsidR="00CE2368">
        <w:rPr>
          <w:rFonts w:ascii="Arial" w:hAnsi="Arial" w:cs="Arial"/>
          <w:sz w:val="16"/>
        </w:rPr>
        <w:t xml:space="preserve">it </w:t>
      </w:r>
      <w:r>
        <w:rPr>
          <w:rFonts w:ascii="Arial" w:hAnsi="Arial" w:cs="Arial"/>
          <w:sz w:val="16"/>
        </w:rPr>
        <w:t xml:space="preserve">is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31"/>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4820FF">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B45169">
        <w:rPr>
          <w:rFonts w:ascii="Arial" w:hAnsi="Arial" w:cs="Arial"/>
          <w:sz w:val="18"/>
        </w:rPr>
        <w:t>Selection of Vendor to Provide Operation and Management of Food Services</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5D6968">
        <w:rPr>
          <w:rFonts w:ascii="Arial" w:hAnsi="Arial" w:cs="Arial"/>
          <w:sz w:val="18"/>
        </w:rPr>
        <w:t>744-R1614  Food Services - HCPC</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Pr="00CF0BC6" w:rsidRDefault="003E3579">
      <w:pPr>
        <w:rPr>
          <w:rFonts w:ascii="Arial" w:hAnsi="Arial" w:cs="Arial"/>
          <w:sz w:val="18"/>
          <w:lang w:val="es-ES_tradnl"/>
        </w:rPr>
      </w:pPr>
      <w:r>
        <w:rPr>
          <w:rFonts w:ascii="Arial" w:hAnsi="Arial" w:cs="Arial"/>
          <w:sz w:val="18"/>
        </w:rPr>
        <w:tab/>
      </w:r>
      <w:r>
        <w:rPr>
          <w:rFonts w:ascii="Arial" w:hAnsi="Arial" w:cs="Arial"/>
          <w:sz w:val="18"/>
        </w:rPr>
        <w:tab/>
      </w:r>
      <w:r w:rsidRPr="00CF0BC6">
        <w:rPr>
          <w:rFonts w:ascii="Arial" w:hAnsi="Arial" w:cs="Arial"/>
          <w:sz w:val="18"/>
          <w:lang w:val="es-ES_tradnl"/>
        </w:rPr>
        <w:t>No. 1 _____</w:t>
      </w:r>
      <w:r w:rsidRPr="00CF0BC6">
        <w:rPr>
          <w:rFonts w:ascii="Arial" w:hAnsi="Arial" w:cs="Arial"/>
          <w:sz w:val="18"/>
          <w:lang w:val="es-ES_tradnl"/>
        </w:rPr>
        <w:tab/>
        <w:t>No. 2 _____</w:t>
      </w:r>
      <w:r w:rsidRPr="00CF0BC6">
        <w:rPr>
          <w:rFonts w:ascii="Arial" w:hAnsi="Arial" w:cs="Arial"/>
          <w:sz w:val="18"/>
          <w:lang w:val="es-ES_tradnl"/>
        </w:rPr>
        <w:tab/>
        <w:t>No. 3 _____</w:t>
      </w:r>
      <w:r w:rsidRPr="00CF0BC6">
        <w:rPr>
          <w:rFonts w:ascii="Arial" w:hAnsi="Arial" w:cs="Arial"/>
          <w:sz w:val="18"/>
          <w:lang w:val="es-ES_tradnl"/>
        </w:rPr>
        <w:tab/>
        <w:t>No. 4 _____</w:t>
      </w:r>
      <w:r w:rsidRPr="00CF0BC6">
        <w:rPr>
          <w:rFonts w:ascii="Arial" w:hAnsi="Arial" w:cs="Arial"/>
          <w:sz w:val="18"/>
          <w:lang w:val="es-ES_tradnl"/>
        </w:rPr>
        <w:tab/>
        <w:t xml:space="preserve">No. 5 _____ </w:t>
      </w:r>
    </w:p>
    <w:p w:rsidR="003E3579" w:rsidRPr="00CF0BC6" w:rsidRDefault="003E3579">
      <w:pPr>
        <w:rPr>
          <w:rFonts w:ascii="Arial" w:hAnsi="Arial" w:cs="Arial"/>
          <w:sz w:val="18"/>
          <w:lang w:val="es-ES_tradnl"/>
        </w:rPr>
      </w:pPr>
    </w:p>
    <w:p w:rsidR="003E3579" w:rsidRPr="00CF0BC6" w:rsidRDefault="003E3579">
      <w:pPr>
        <w:rPr>
          <w:rFonts w:ascii="Arial" w:hAnsi="Arial" w:cs="Arial"/>
          <w:sz w:val="18"/>
          <w:lang w:val="es-ES_tradnl"/>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4820FF" w:rsidRDefault="004820FF">
      <w:pPr>
        <w:ind w:left="4320" w:firstLine="720"/>
        <w:rPr>
          <w:rFonts w:ascii="Arial" w:hAnsi="Arial" w:cs="Arial"/>
          <w:b/>
          <w:bCs/>
          <w:sz w:val="18"/>
        </w:rPr>
      </w:pPr>
    </w:p>
    <w:p w:rsidR="004820FF" w:rsidRDefault="004820FF">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4820FF" w:rsidRDefault="004820FF">
      <w:pPr>
        <w:ind w:left="4320" w:firstLine="720"/>
        <w:rPr>
          <w:rFonts w:ascii="Arial" w:hAnsi="Arial" w:cs="Arial"/>
          <w:b/>
          <w:bCs/>
          <w:sz w:val="18"/>
        </w:rPr>
      </w:pPr>
    </w:p>
    <w:p w:rsidR="004820FF" w:rsidRDefault="004820FF">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32"/>
          <w:pgSz w:w="12240" w:h="15840" w:code="1"/>
          <w:pgMar w:top="1152" w:right="1440" w:bottom="1008" w:left="1440" w:header="576" w:footer="576" w:gutter="0"/>
          <w:cols w:space="720"/>
        </w:sectPr>
      </w:pPr>
    </w:p>
    <w:p w:rsidR="000660B8" w:rsidRDefault="000660B8" w:rsidP="000660B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sz w:val="48"/>
        </w:rPr>
      </w:pPr>
    </w:p>
    <w:p w:rsidR="000660B8" w:rsidRDefault="000660B8" w:rsidP="000660B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sz w:val="48"/>
        </w:rPr>
      </w:pPr>
    </w:p>
    <w:p w:rsidR="003E3579" w:rsidRPr="000660B8" w:rsidRDefault="000660B8" w:rsidP="000660B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sz w:val="48"/>
        </w:rPr>
      </w:pPr>
      <w:r w:rsidRPr="000660B8">
        <w:rPr>
          <w:sz w:val="48"/>
        </w:rPr>
        <w:t>This page is Blank</w:t>
      </w:r>
    </w:p>
    <w:sectPr w:rsidR="003E3579" w:rsidRPr="000660B8" w:rsidSect="00775C13">
      <w:headerReference w:type="default" r:id="rId33"/>
      <w:footerReference w:type="default" r:id="rId34"/>
      <w:pgSz w:w="12240" w:h="15840" w:code="1"/>
      <w:pgMar w:top="1152" w:right="1440" w:bottom="1008"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39F" w:rsidRDefault="00F1339F">
      <w:r>
        <w:separator/>
      </w:r>
    </w:p>
  </w:endnote>
  <w:endnote w:type="continuationSeparator" w:id="0">
    <w:p w:rsidR="00F1339F" w:rsidRDefault="00F1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Default="00F1339F">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Default="00F1339F">
    <w:pPr>
      <w:pStyle w:val="Footer"/>
      <w:tabs>
        <w:tab w:val="left" w:pos="0"/>
      </w:tabs>
      <w:ind w:left="0"/>
      <w:jc w:val="center"/>
    </w:pPr>
    <w:r>
      <w:t xml:space="preserve">- </w:t>
    </w:r>
    <w:r>
      <w:fldChar w:fldCharType="begin"/>
    </w:r>
    <w:r>
      <w:instrText xml:space="preserve"> PAGE </w:instrText>
    </w:r>
    <w:r>
      <w:fldChar w:fldCharType="separate"/>
    </w:r>
    <w:r w:rsidR="007B0945">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Default="00F1339F">
    <w:pPr>
      <w:pStyle w:val="Footer"/>
      <w:ind w:left="0"/>
      <w:jc w:val="center"/>
    </w:pPr>
    <w:r>
      <w:t>RFP 744-R1614 Food Services - HCPC</w:t>
    </w:r>
  </w:p>
  <w:p w:rsidR="00F1339F" w:rsidRDefault="00F1339F">
    <w:pPr>
      <w:pStyle w:val="Footer"/>
      <w:ind w:left="0"/>
      <w:jc w:val="center"/>
    </w:pPr>
    <w:r>
      <w:t xml:space="preserve">Page </w:t>
    </w:r>
    <w:r>
      <w:fldChar w:fldCharType="begin"/>
    </w:r>
    <w:r>
      <w:instrText xml:space="preserve"> PAGE </w:instrText>
    </w:r>
    <w:r>
      <w:fldChar w:fldCharType="separate"/>
    </w:r>
    <w:r w:rsidR="007B0945">
      <w:rPr>
        <w:noProof/>
      </w:rPr>
      <w:t>20</w:t>
    </w:r>
    <w:r>
      <w:rPr>
        <w:noProof/>
      </w:rPr>
      <w:fldChar w:fldCharType="end"/>
    </w:r>
    <w:r>
      <w:t xml:space="preserve"> of </w:t>
    </w:r>
    <w:r w:rsidR="004F72FA">
      <w:t>22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Default="00F1339F" w:rsidP="001949DF">
    <w:pPr>
      <w:pStyle w:val="Footer"/>
      <w:tabs>
        <w:tab w:val="left" w:pos="0"/>
      </w:tabs>
      <w:ind w:left="0"/>
      <w:jc w:val="center"/>
    </w:pPr>
    <w:r>
      <w:t xml:space="preserve">- </w:t>
    </w:r>
    <w:r>
      <w:fldChar w:fldCharType="begin"/>
    </w:r>
    <w:r>
      <w:instrText xml:space="preserve"> PAGE </w:instrText>
    </w:r>
    <w:r>
      <w:fldChar w:fldCharType="separate"/>
    </w:r>
    <w:r w:rsidR="004C4CA7">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Default="00F1339F">
    <w:pPr>
      <w:pStyle w:val="Footer"/>
      <w:ind w:left="0"/>
      <w:jc w:val="center"/>
    </w:pPr>
  </w:p>
  <w:p w:rsidR="00F1339F" w:rsidRDefault="00F1339F">
    <w:pPr>
      <w:pStyle w:val="Footer"/>
      <w:ind w:left="0"/>
      <w:jc w:val="center"/>
    </w:pPr>
    <w:r>
      <w:t>APPENDIX ONE</w:t>
    </w:r>
  </w:p>
  <w:p w:rsidR="00F1339F" w:rsidRDefault="00F1339F">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B0945">
      <w:rPr>
        <w:rStyle w:val="PageNumber"/>
        <w:noProof/>
      </w:rPr>
      <w:t>6</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Pr="000660B8" w:rsidRDefault="00F1339F" w:rsidP="00066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39F" w:rsidRDefault="00F1339F">
      <w:r>
        <w:separator/>
      </w:r>
    </w:p>
  </w:footnote>
  <w:footnote w:type="continuationSeparator" w:id="0">
    <w:p w:rsidR="00F1339F" w:rsidRDefault="00F13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Default="00F1339F">
    <w:pPr>
      <w:pStyle w:val="Header"/>
      <w:jc w:val="right"/>
      <w:rPr>
        <w:rFonts w:ascii="Arial" w:hAnsi="Arial"/>
        <w:b/>
        <w:bCs/>
      </w:rPr>
    </w:pPr>
    <w:r w:rsidRPr="00933133">
      <w:rPr>
        <w:b/>
        <w:bCs/>
        <w:sz w:val="16"/>
        <w14:shadow w14:blurRad="50800" w14:dist="38100" w14:dir="2700000" w14:sx="100000" w14:sy="100000" w14:kx="0" w14:ky="0" w14:algn="tl">
          <w14:srgbClr w14:val="000000">
            <w14:alpha w14:val="60000"/>
          </w14:srgbClr>
        </w14:shadow>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Default="00F1339F">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Default="00F1339F">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Default="00F1339F">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Default="00F1339F">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Default="00F1339F">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Default="00F1339F">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Default="00F1339F">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Default="00F1339F">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Default="00F1339F">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9F" w:rsidRDefault="00F1339F">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3925062"/>
    <w:lvl w:ilvl="0">
      <w:start w:val="1"/>
      <w:numFmt w:val="decimal"/>
      <w:pStyle w:val="ListNumber2"/>
      <w:lvlText w:val="%1."/>
      <w:lvlJc w:val="left"/>
      <w:pPr>
        <w:tabs>
          <w:tab w:val="num" w:pos="720"/>
        </w:tabs>
        <w:ind w:left="720" w:hanging="360"/>
      </w:pPr>
    </w:lvl>
  </w:abstractNum>
  <w:abstractNum w:abstractNumId="1">
    <w:nsid w:val="FFFFFF88"/>
    <w:multiLevelType w:val="singleLevel"/>
    <w:tmpl w:val="C59A44A0"/>
    <w:lvl w:ilvl="0">
      <w:start w:val="1"/>
      <w:numFmt w:val="decimal"/>
      <w:pStyle w:val="ListNumber"/>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4">
    <w:nsid w:val="0AB14FC3"/>
    <w:multiLevelType w:val="multilevel"/>
    <w:tmpl w:val="67B89BB2"/>
    <w:lvl w:ilvl="0">
      <w:start w:val="5"/>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D1A54F5"/>
    <w:multiLevelType w:val="multilevel"/>
    <w:tmpl w:val="22FA1F3A"/>
    <w:lvl w:ilvl="0">
      <w:start w:val="5"/>
      <w:numFmt w:val="decimal"/>
      <w:lvlText w:val="%1"/>
      <w:lvlJc w:val="left"/>
      <w:pPr>
        <w:ind w:left="120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B261C"/>
    <w:multiLevelType w:val="multilevel"/>
    <w:tmpl w:val="98CAE66A"/>
    <w:lvl w:ilvl="0">
      <w:start w:val="5"/>
      <w:numFmt w:val="decimal"/>
      <w:lvlText w:val="%1"/>
      <w:lvlJc w:val="left"/>
      <w:pPr>
        <w:ind w:left="600" w:hanging="600"/>
      </w:pPr>
      <w:rPr>
        <w:rFonts w:hint="default"/>
      </w:rPr>
    </w:lvl>
    <w:lvl w:ilvl="1">
      <w:start w:val="4"/>
      <w:numFmt w:val="decimal"/>
      <w:lvlText w:val="%1.%2"/>
      <w:lvlJc w:val="left"/>
      <w:pPr>
        <w:ind w:left="1140" w:hanging="600"/>
      </w:pPr>
      <w:rPr>
        <w:rFonts w:hint="default"/>
      </w:rPr>
    </w:lvl>
    <w:lvl w:ilvl="2">
      <w:start w:val="2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17F13887"/>
    <w:multiLevelType w:val="multilevel"/>
    <w:tmpl w:val="6C3822A4"/>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b w:val="0"/>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0">
    <w:nsid w:val="265F3935"/>
    <w:multiLevelType w:val="singleLevel"/>
    <w:tmpl w:val="11288B52"/>
    <w:lvl w:ilvl="0">
      <w:start w:val="1"/>
      <w:numFmt w:val="lowerLetter"/>
      <w:lvlText w:val="%1. "/>
      <w:legacy w:legacy="1" w:legacySpace="0" w:legacyIndent="360"/>
      <w:lvlJc w:val="left"/>
      <w:pPr>
        <w:ind w:left="2160" w:hanging="360"/>
      </w:pPr>
      <w:rPr>
        <w:rFonts w:ascii="Arial" w:hAnsi="Arial" w:hint="default"/>
        <w:b w:val="0"/>
        <w:i w:val="0"/>
        <w:sz w:val="20"/>
        <w:u w:val="none"/>
      </w:rPr>
    </w:lvl>
  </w:abstractNum>
  <w:abstractNum w:abstractNumId="11">
    <w:nsid w:val="28697F41"/>
    <w:multiLevelType w:val="singleLevel"/>
    <w:tmpl w:val="11288B52"/>
    <w:lvl w:ilvl="0">
      <w:start w:val="1"/>
      <w:numFmt w:val="lowerLetter"/>
      <w:lvlText w:val="%1. "/>
      <w:legacy w:legacy="1" w:legacySpace="0" w:legacyIndent="360"/>
      <w:lvlJc w:val="left"/>
      <w:pPr>
        <w:ind w:left="360" w:hanging="360"/>
      </w:pPr>
      <w:rPr>
        <w:rFonts w:ascii="Arial" w:hAnsi="Arial" w:hint="default"/>
        <w:b w:val="0"/>
        <w:i w:val="0"/>
        <w:sz w:val="20"/>
        <w:u w:val="none"/>
      </w:rPr>
    </w:lvl>
  </w:abstractNum>
  <w:abstractNum w:abstractNumId="12">
    <w:nsid w:val="2EA367A3"/>
    <w:multiLevelType w:val="singleLevel"/>
    <w:tmpl w:val="11288B52"/>
    <w:lvl w:ilvl="0">
      <w:start w:val="1"/>
      <w:numFmt w:val="lowerLetter"/>
      <w:lvlText w:val="%1. "/>
      <w:legacy w:legacy="1" w:legacySpace="0" w:legacyIndent="360"/>
      <w:lvlJc w:val="left"/>
      <w:pPr>
        <w:ind w:left="2160" w:hanging="360"/>
      </w:pPr>
      <w:rPr>
        <w:rFonts w:ascii="Arial" w:hAnsi="Arial" w:hint="default"/>
        <w:b w:val="0"/>
        <w:i w:val="0"/>
        <w:sz w:val="20"/>
        <w:u w:val="none"/>
      </w:rPr>
    </w:lvl>
  </w:abstractNum>
  <w:abstractNum w:abstractNumId="13">
    <w:nsid w:val="3E64419A"/>
    <w:multiLevelType w:val="multilevel"/>
    <w:tmpl w:val="E75C4E16"/>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53A7DC1"/>
    <w:multiLevelType w:val="multilevel"/>
    <w:tmpl w:val="55E48EE6"/>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E2E7DE8"/>
    <w:multiLevelType w:val="singleLevel"/>
    <w:tmpl w:val="11288B52"/>
    <w:lvl w:ilvl="0">
      <w:start w:val="1"/>
      <w:numFmt w:val="lowerLetter"/>
      <w:lvlText w:val="%1. "/>
      <w:legacy w:legacy="1" w:legacySpace="0" w:legacyIndent="360"/>
      <w:lvlJc w:val="left"/>
      <w:pPr>
        <w:ind w:left="2160" w:hanging="360"/>
      </w:pPr>
      <w:rPr>
        <w:rFonts w:ascii="Arial" w:hAnsi="Arial" w:hint="default"/>
        <w:b w:val="0"/>
        <w:i w:val="0"/>
        <w:sz w:val="20"/>
        <w:u w:val="none"/>
      </w:rPr>
    </w:lvl>
  </w:abstractNum>
  <w:abstractNum w:abstractNumId="17">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310E56"/>
    <w:multiLevelType w:val="multilevel"/>
    <w:tmpl w:val="7382C2C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0">
    <w:nsid w:val="6DC32D4A"/>
    <w:multiLevelType w:val="singleLevel"/>
    <w:tmpl w:val="341226C6"/>
    <w:lvl w:ilvl="0">
      <w:start w:val="2"/>
      <w:numFmt w:val="lowerLetter"/>
      <w:lvlText w:val="%1."/>
      <w:lvlJc w:val="left"/>
      <w:pPr>
        <w:tabs>
          <w:tab w:val="num" w:pos="1800"/>
        </w:tabs>
        <w:ind w:left="1800" w:hanging="360"/>
      </w:pPr>
      <w:rPr>
        <w:rFonts w:hint="default"/>
      </w:rPr>
    </w:lvl>
  </w:abstractNum>
  <w:abstractNum w:abstractNumId="21">
    <w:nsid w:val="6DF927E3"/>
    <w:multiLevelType w:val="hybridMultilevel"/>
    <w:tmpl w:val="73529018"/>
    <w:lvl w:ilvl="0" w:tplc="BAD07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3">
    <w:nsid w:val="78FD55F7"/>
    <w:multiLevelType w:val="multilevel"/>
    <w:tmpl w:val="6E2641B8"/>
    <w:lvl w:ilvl="0">
      <w:start w:val="5"/>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2"/>
  </w:num>
  <w:num w:numId="2">
    <w:abstractNumId w:val="19"/>
  </w:num>
  <w:num w:numId="3">
    <w:abstractNumId w:val="17"/>
  </w:num>
  <w:num w:numId="4">
    <w:abstractNumId w:val="3"/>
  </w:num>
  <w:num w:numId="5">
    <w:abstractNumId w:val="15"/>
  </w:num>
  <w:num w:numId="6">
    <w:abstractNumId w:val="9"/>
  </w:num>
  <w:num w:numId="7">
    <w:abstractNumId w:val="1"/>
  </w:num>
  <w:num w:numId="8">
    <w:abstractNumId w:val="0"/>
  </w:num>
  <w:num w:numId="9">
    <w:abstractNumId w:val="7"/>
  </w:num>
  <w:num w:numId="10">
    <w:abstractNumId w:val="1"/>
    <w:lvlOverride w:ilvl="0">
      <w:startOverride w:val="1"/>
    </w:lvlOverride>
  </w:num>
  <w:num w:numId="11">
    <w:abstractNumId w:val="21"/>
  </w:num>
  <w:num w:numId="12">
    <w:abstractNumId w:val="14"/>
  </w:num>
  <w:num w:numId="13">
    <w:abstractNumId w:val="6"/>
  </w:num>
  <w:num w:numId="14">
    <w:abstractNumId w:val="5"/>
  </w:num>
  <w:num w:numId="15">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16"/>
  </w:num>
  <w:num w:numId="17">
    <w:abstractNumId w:val="12"/>
  </w:num>
  <w:num w:numId="18">
    <w:abstractNumId w:val="10"/>
  </w:num>
  <w:num w:numId="19">
    <w:abstractNumId w:val="20"/>
  </w:num>
  <w:num w:numId="20">
    <w:abstractNumId w:val="23"/>
  </w:num>
  <w:num w:numId="21">
    <w:abstractNumId w:val="13"/>
  </w:num>
  <w:num w:numId="22">
    <w:abstractNumId w:val="4"/>
  </w:num>
  <w:num w:numId="23">
    <w:abstractNumId w:val="8"/>
  </w:num>
  <w:num w:numId="24">
    <w:abstractNumId w:val="18"/>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27"/>
    <w:rsid w:val="000025AF"/>
    <w:rsid w:val="000037CF"/>
    <w:rsid w:val="00006A06"/>
    <w:rsid w:val="000078B7"/>
    <w:rsid w:val="00011828"/>
    <w:rsid w:val="00020D2D"/>
    <w:rsid w:val="00022158"/>
    <w:rsid w:val="000252B9"/>
    <w:rsid w:val="00033093"/>
    <w:rsid w:val="00034C34"/>
    <w:rsid w:val="000362D6"/>
    <w:rsid w:val="00040D6E"/>
    <w:rsid w:val="00040EB6"/>
    <w:rsid w:val="00042FC2"/>
    <w:rsid w:val="00045E91"/>
    <w:rsid w:val="00052C3E"/>
    <w:rsid w:val="000660B8"/>
    <w:rsid w:val="00071559"/>
    <w:rsid w:val="00074411"/>
    <w:rsid w:val="00091836"/>
    <w:rsid w:val="00097591"/>
    <w:rsid w:val="00097A4A"/>
    <w:rsid w:val="00097B5C"/>
    <w:rsid w:val="000A1FC4"/>
    <w:rsid w:val="000A7B91"/>
    <w:rsid w:val="000B036B"/>
    <w:rsid w:val="000C26EC"/>
    <w:rsid w:val="000C4539"/>
    <w:rsid w:val="000D6F38"/>
    <w:rsid w:val="000E0667"/>
    <w:rsid w:val="000E3A7B"/>
    <w:rsid w:val="000E3DE8"/>
    <w:rsid w:val="000E5ACA"/>
    <w:rsid w:val="0010014A"/>
    <w:rsid w:val="0010206D"/>
    <w:rsid w:val="0011419B"/>
    <w:rsid w:val="001170F0"/>
    <w:rsid w:val="001173F2"/>
    <w:rsid w:val="00122410"/>
    <w:rsid w:val="001235A4"/>
    <w:rsid w:val="001306E3"/>
    <w:rsid w:val="001361C1"/>
    <w:rsid w:val="001370EB"/>
    <w:rsid w:val="00140893"/>
    <w:rsid w:val="00141DC6"/>
    <w:rsid w:val="00145FF0"/>
    <w:rsid w:val="0014680E"/>
    <w:rsid w:val="00153401"/>
    <w:rsid w:val="00154659"/>
    <w:rsid w:val="00155560"/>
    <w:rsid w:val="0015594B"/>
    <w:rsid w:val="00156C64"/>
    <w:rsid w:val="00160F42"/>
    <w:rsid w:val="00162675"/>
    <w:rsid w:val="00162C20"/>
    <w:rsid w:val="0017266F"/>
    <w:rsid w:val="001766C2"/>
    <w:rsid w:val="00181219"/>
    <w:rsid w:val="00183FD9"/>
    <w:rsid w:val="001949DF"/>
    <w:rsid w:val="00194CB0"/>
    <w:rsid w:val="001A17BB"/>
    <w:rsid w:val="001A6B3A"/>
    <w:rsid w:val="001B08F2"/>
    <w:rsid w:val="001B1628"/>
    <w:rsid w:val="001C1A72"/>
    <w:rsid w:val="001C4E9F"/>
    <w:rsid w:val="001D05D6"/>
    <w:rsid w:val="001D0E72"/>
    <w:rsid w:val="001E0704"/>
    <w:rsid w:val="001E6A76"/>
    <w:rsid w:val="001E701A"/>
    <w:rsid w:val="001E7945"/>
    <w:rsid w:val="001F03F0"/>
    <w:rsid w:val="001F11AE"/>
    <w:rsid w:val="001F351F"/>
    <w:rsid w:val="001F5849"/>
    <w:rsid w:val="001F6FF6"/>
    <w:rsid w:val="0020078F"/>
    <w:rsid w:val="00207451"/>
    <w:rsid w:val="00210002"/>
    <w:rsid w:val="00210D72"/>
    <w:rsid w:val="0021122A"/>
    <w:rsid w:val="00216071"/>
    <w:rsid w:val="00220D1E"/>
    <w:rsid w:val="00222BE0"/>
    <w:rsid w:val="00230E9A"/>
    <w:rsid w:val="0023446D"/>
    <w:rsid w:val="0025137D"/>
    <w:rsid w:val="002532AA"/>
    <w:rsid w:val="002537EE"/>
    <w:rsid w:val="00255363"/>
    <w:rsid w:val="002566D8"/>
    <w:rsid w:val="00257B39"/>
    <w:rsid w:val="00257B73"/>
    <w:rsid w:val="00265B91"/>
    <w:rsid w:val="00276DF2"/>
    <w:rsid w:val="00292C5A"/>
    <w:rsid w:val="002A07BB"/>
    <w:rsid w:val="002A0BBF"/>
    <w:rsid w:val="002A2E6B"/>
    <w:rsid w:val="002A5566"/>
    <w:rsid w:val="002A76B8"/>
    <w:rsid w:val="002B283F"/>
    <w:rsid w:val="002B7B32"/>
    <w:rsid w:val="002D4090"/>
    <w:rsid w:val="002D4B03"/>
    <w:rsid w:val="002E3E3A"/>
    <w:rsid w:val="002E435D"/>
    <w:rsid w:val="002F071F"/>
    <w:rsid w:val="002F2A11"/>
    <w:rsid w:val="002F53F1"/>
    <w:rsid w:val="002F66B8"/>
    <w:rsid w:val="003111B8"/>
    <w:rsid w:val="00312596"/>
    <w:rsid w:val="00317660"/>
    <w:rsid w:val="00321D06"/>
    <w:rsid w:val="00325309"/>
    <w:rsid w:val="00325B9D"/>
    <w:rsid w:val="003276F9"/>
    <w:rsid w:val="00330F14"/>
    <w:rsid w:val="00332BDD"/>
    <w:rsid w:val="00334F7F"/>
    <w:rsid w:val="0033781A"/>
    <w:rsid w:val="00344853"/>
    <w:rsid w:val="00350805"/>
    <w:rsid w:val="00351D7B"/>
    <w:rsid w:val="00352770"/>
    <w:rsid w:val="00352B92"/>
    <w:rsid w:val="00360B64"/>
    <w:rsid w:val="00361FD7"/>
    <w:rsid w:val="003634C5"/>
    <w:rsid w:val="00364008"/>
    <w:rsid w:val="00365ABB"/>
    <w:rsid w:val="00366D8E"/>
    <w:rsid w:val="00367AA5"/>
    <w:rsid w:val="00377B93"/>
    <w:rsid w:val="00377FED"/>
    <w:rsid w:val="00380993"/>
    <w:rsid w:val="00383E92"/>
    <w:rsid w:val="003851E6"/>
    <w:rsid w:val="003855BF"/>
    <w:rsid w:val="003855F9"/>
    <w:rsid w:val="00390818"/>
    <w:rsid w:val="00395258"/>
    <w:rsid w:val="003A128A"/>
    <w:rsid w:val="003A2A06"/>
    <w:rsid w:val="003A4B2D"/>
    <w:rsid w:val="003B1BA3"/>
    <w:rsid w:val="003B2607"/>
    <w:rsid w:val="003B49C3"/>
    <w:rsid w:val="003B6646"/>
    <w:rsid w:val="003C2C3B"/>
    <w:rsid w:val="003C4138"/>
    <w:rsid w:val="003D2E96"/>
    <w:rsid w:val="003E3579"/>
    <w:rsid w:val="003F785E"/>
    <w:rsid w:val="00400148"/>
    <w:rsid w:val="00402D7D"/>
    <w:rsid w:val="004039A4"/>
    <w:rsid w:val="00410012"/>
    <w:rsid w:val="00412ED1"/>
    <w:rsid w:val="00426207"/>
    <w:rsid w:val="00427483"/>
    <w:rsid w:val="00427BB4"/>
    <w:rsid w:val="00432E49"/>
    <w:rsid w:val="00436912"/>
    <w:rsid w:val="00440A67"/>
    <w:rsid w:val="004432AB"/>
    <w:rsid w:val="00447935"/>
    <w:rsid w:val="00447D1F"/>
    <w:rsid w:val="00465F96"/>
    <w:rsid w:val="00472D1E"/>
    <w:rsid w:val="00474EDF"/>
    <w:rsid w:val="00477DC8"/>
    <w:rsid w:val="004820FF"/>
    <w:rsid w:val="00482995"/>
    <w:rsid w:val="00482E0F"/>
    <w:rsid w:val="00483E84"/>
    <w:rsid w:val="00486568"/>
    <w:rsid w:val="00487B7B"/>
    <w:rsid w:val="00487F92"/>
    <w:rsid w:val="0049112C"/>
    <w:rsid w:val="00492040"/>
    <w:rsid w:val="00492898"/>
    <w:rsid w:val="00495164"/>
    <w:rsid w:val="004A2EEF"/>
    <w:rsid w:val="004A4601"/>
    <w:rsid w:val="004B5281"/>
    <w:rsid w:val="004C1311"/>
    <w:rsid w:val="004C4CA7"/>
    <w:rsid w:val="004C6395"/>
    <w:rsid w:val="004C6925"/>
    <w:rsid w:val="004D33F2"/>
    <w:rsid w:val="004E2486"/>
    <w:rsid w:val="004E2D7F"/>
    <w:rsid w:val="004F72FA"/>
    <w:rsid w:val="00502362"/>
    <w:rsid w:val="005023FD"/>
    <w:rsid w:val="00502D52"/>
    <w:rsid w:val="0050553B"/>
    <w:rsid w:val="00505F19"/>
    <w:rsid w:val="00507CF5"/>
    <w:rsid w:val="0051106C"/>
    <w:rsid w:val="00517D0D"/>
    <w:rsid w:val="00532CFE"/>
    <w:rsid w:val="005343B4"/>
    <w:rsid w:val="0054559B"/>
    <w:rsid w:val="0055106F"/>
    <w:rsid w:val="005531F3"/>
    <w:rsid w:val="00555697"/>
    <w:rsid w:val="00557442"/>
    <w:rsid w:val="00563E7A"/>
    <w:rsid w:val="005651D7"/>
    <w:rsid w:val="00567BB8"/>
    <w:rsid w:val="00567BF1"/>
    <w:rsid w:val="00570970"/>
    <w:rsid w:val="00574DA5"/>
    <w:rsid w:val="00580315"/>
    <w:rsid w:val="005806E0"/>
    <w:rsid w:val="00581DBD"/>
    <w:rsid w:val="0058560A"/>
    <w:rsid w:val="005866B3"/>
    <w:rsid w:val="00587FFB"/>
    <w:rsid w:val="005946A4"/>
    <w:rsid w:val="005A23F2"/>
    <w:rsid w:val="005A5DB5"/>
    <w:rsid w:val="005A6E3E"/>
    <w:rsid w:val="005A79FE"/>
    <w:rsid w:val="005B2B9B"/>
    <w:rsid w:val="005B573D"/>
    <w:rsid w:val="005C0027"/>
    <w:rsid w:val="005C0237"/>
    <w:rsid w:val="005C0638"/>
    <w:rsid w:val="005C0AEA"/>
    <w:rsid w:val="005C26CB"/>
    <w:rsid w:val="005D6968"/>
    <w:rsid w:val="005D77C2"/>
    <w:rsid w:val="005E05B4"/>
    <w:rsid w:val="005E2D10"/>
    <w:rsid w:val="005E3AA4"/>
    <w:rsid w:val="005E3C0C"/>
    <w:rsid w:val="005F2EF8"/>
    <w:rsid w:val="005F490D"/>
    <w:rsid w:val="005F6361"/>
    <w:rsid w:val="005F6AA1"/>
    <w:rsid w:val="00604306"/>
    <w:rsid w:val="006106CD"/>
    <w:rsid w:val="00613AD6"/>
    <w:rsid w:val="00614E58"/>
    <w:rsid w:val="00626F3C"/>
    <w:rsid w:val="00627200"/>
    <w:rsid w:val="00643C86"/>
    <w:rsid w:val="00646C9C"/>
    <w:rsid w:val="006500D7"/>
    <w:rsid w:val="0065698F"/>
    <w:rsid w:val="00670548"/>
    <w:rsid w:val="00670A0F"/>
    <w:rsid w:val="00671962"/>
    <w:rsid w:val="006839BC"/>
    <w:rsid w:val="00683E5F"/>
    <w:rsid w:val="0068638B"/>
    <w:rsid w:val="00687DC3"/>
    <w:rsid w:val="006931CF"/>
    <w:rsid w:val="00697825"/>
    <w:rsid w:val="006A2B14"/>
    <w:rsid w:val="006A79C4"/>
    <w:rsid w:val="006A7C78"/>
    <w:rsid w:val="006C2D59"/>
    <w:rsid w:val="006C449B"/>
    <w:rsid w:val="006C7CEE"/>
    <w:rsid w:val="006C7FDD"/>
    <w:rsid w:val="006D74B1"/>
    <w:rsid w:val="006E4F6B"/>
    <w:rsid w:val="006F4B1A"/>
    <w:rsid w:val="00703B6D"/>
    <w:rsid w:val="00714366"/>
    <w:rsid w:val="00720F4C"/>
    <w:rsid w:val="00721198"/>
    <w:rsid w:val="00726231"/>
    <w:rsid w:val="00727CA1"/>
    <w:rsid w:val="00730C28"/>
    <w:rsid w:val="00730CA7"/>
    <w:rsid w:val="00730D23"/>
    <w:rsid w:val="00734EA5"/>
    <w:rsid w:val="00737F35"/>
    <w:rsid w:val="007464F7"/>
    <w:rsid w:val="00747214"/>
    <w:rsid w:val="00754909"/>
    <w:rsid w:val="0075594B"/>
    <w:rsid w:val="007751D3"/>
    <w:rsid w:val="007759C4"/>
    <w:rsid w:val="00775C13"/>
    <w:rsid w:val="00777EE9"/>
    <w:rsid w:val="00780190"/>
    <w:rsid w:val="007813B8"/>
    <w:rsid w:val="00787BF3"/>
    <w:rsid w:val="0079370F"/>
    <w:rsid w:val="00794408"/>
    <w:rsid w:val="007A3E17"/>
    <w:rsid w:val="007A56F5"/>
    <w:rsid w:val="007B0760"/>
    <w:rsid w:val="007B0945"/>
    <w:rsid w:val="007B5DF4"/>
    <w:rsid w:val="007C0AD4"/>
    <w:rsid w:val="007C2852"/>
    <w:rsid w:val="007C7025"/>
    <w:rsid w:val="007D33F2"/>
    <w:rsid w:val="007D67DD"/>
    <w:rsid w:val="007E0551"/>
    <w:rsid w:val="007E1AF9"/>
    <w:rsid w:val="007E22BD"/>
    <w:rsid w:val="007E2EBD"/>
    <w:rsid w:val="007E483A"/>
    <w:rsid w:val="007F5E8D"/>
    <w:rsid w:val="0080048E"/>
    <w:rsid w:val="00800595"/>
    <w:rsid w:val="0080139A"/>
    <w:rsid w:val="008017B5"/>
    <w:rsid w:val="00803512"/>
    <w:rsid w:val="00807BB6"/>
    <w:rsid w:val="00815473"/>
    <w:rsid w:val="008164B3"/>
    <w:rsid w:val="00817D1C"/>
    <w:rsid w:val="008216AC"/>
    <w:rsid w:val="00822850"/>
    <w:rsid w:val="008305D5"/>
    <w:rsid w:val="00834582"/>
    <w:rsid w:val="00834DE9"/>
    <w:rsid w:val="00840805"/>
    <w:rsid w:val="00850DC1"/>
    <w:rsid w:val="0086378F"/>
    <w:rsid w:val="008647FC"/>
    <w:rsid w:val="00870EBD"/>
    <w:rsid w:val="00872ECF"/>
    <w:rsid w:val="008730EB"/>
    <w:rsid w:val="008741D6"/>
    <w:rsid w:val="00875BDA"/>
    <w:rsid w:val="00877F6D"/>
    <w:rsid w:val="0088011D"/>
    <w:rsid w:val="00882BE0"/>
    <w:rsid w:val="00884591"/>
    <w:rsid w:val="008849C3"/>
    <w:rsid w:val="0088775A"/>
    <w:rsid w:val="00893B18"/>
    <w:rsid w:val="00894004"/>
    <w:rsid w:val="008A5BFE"/>
    <w:rsid w:val="008A79DD"/>
    <w:rsid w:val="008B0DF6"/>
    <w:rsid w:val="008B4805"/>
    <w:rsid w:val="008C7D9A"/>
    <w:rsid w:val="008D06E1"/>
    <w:rsid w:val="008D377C"/>
    <w:rsid w:val="008D6A39"/>
    <w:rsid w:val="008D6D9F"/>
    <w:rsid w:val="008F5489"/>
    <w:rsid w:val="008F5A25"/>
    <w:rsid w:val="0091252E"/>
    <w:rsid w:val="00912A4F"/>
    <w:rsid w:val="00915232"/>
    <w:rsid w:val="00915978"/>
    <w:rsid w:val="00922FDB"/>
    <w:rsid w:val="00926598"/>
    <w:rsid w:val="00932940"/>
    <w:rsid w:val="00933133"/>
    <w:rsid w:val="00936CA0"/>
    <w:rsid w:val="009462DD"/>
    <w:rsid w:val="009505EA"/>
    <w:rsid w:val="00952C4B"/>
    <w:rsid w:val="00964495"/>
    <w:rsid w:val="0097235A"/>
    <w:rsid w:val="00973ABF"/>
    <w:rsid w:val="00977664"/>
    <w:rsid w:val="00981152"/>
    <w:rsid w:val="009837C8"/>
    <w:rsid w:val="00986873"/>
    <w:rsid w:val="0099265A"/>
    <w:rsid w:val="009971A6"/>
    <w:rsid w:val="009B71B9"/>
    <w:rsid w:val="009C2701"/>
    <w:rsid w:val="009C3D1A"/>
    <w:rsid w:val="009C5FC1"/>
    <w:rsid w:val="009C706C"/>
    <w:rsid w:val="009D08AA"/>
    <w:rsid w:val="009D7E8E"/>
    <w:rsid w:val="009E2A00"/>
    <w:rsid w:val="009F6600"/>
    <w:rsid w:val="009F7A3C"/>
    <w:rsid w:val="00A057DF"/>
    <w:rsid w:val="00A1672B"/>
    <w:rsid w:val="00A169FB"/>
    <w:rsid w:val="00A26BA1"/>
    <w:rsid w:val="00A26FA9"/>
    <w:rsid w:val="00A30703"/>
    <w:rsid w:val="00A323A6"/>
    <w:rsid w:val="00A36E27"/>
    <w:rsid w:val="00A41DB2"/>
    <w:rsid w:val="00A444F4"/>
    <w:rsid w:val="00A447FA"/>
    <w:rsid w:val="00A509AF"/>
    <w:rsid w:val="00A51270"/>
    <w:rsid w:val="00A51E32"/>
    <w:rsid w:val="00A521A7"/>
    <w:rsid w:val="00A62464"/>
    <w:rsid w:val="00A635A7"/>
    <w:rsid w:val="00A72024"/>
    <w:rsid w:val="00A73F87"/>
    <w:rsid w:val="00A82E3E"/>
    <w:rsid w:val="00A903B0"/>
    <w:rsid w:val="00A912DF"/>
    <w:rsid w:val="00A918A7"/>
    <w:rsid w:val="00A9752C"/>
    <w:rsid w:val="00A9795B"/>
    <w:rsid w:val="00AA16E3"/>
    <w:rsid w:val="00AA286A"/>
    <w:rsid w:val="00AB5E98"/>
    <w:rsid w:val="00AC1A4E"/>
    <w:rsid w:val="00AC4D72"/>
    <w:rsid w:val="00AD2743"/>
    <w:rsid w:val="00AD7844"/>
    <w:rsid w:val="00AE3474"/>
    <w:rsid w:val="00AE3A4A"/>
    <w:rsid w:val="00AF40E2"/>
    <w:rsid w:val="00AF5123"/>
    <w:rsid w:val="00B138CD"/>
    <w:rsid w:val="00B138F7"/>
    <w:rsid w:val="00B14134"/>
    <w:rsid w:val="00B15648"/>
    <w:rsid w:val="00B17C89"/>
    <w:rsid w:val="00B17D3B"/>
    <w:rsid w:val="00B200CA"/>
    <w:rsid w:val="00B218E0"/>
    <w:rsid w:val="00B2593D"/>
    <w:rsid w:val="00B30541"/>
    <w:rsid w:val="00B32CB3"/>
    <w:rsid w:val="00B33FEC"/>
    <w:rsid w:val="00B36D66"/>
    <w:rsid w:val="00B431EC"/>
    <w:rsid w:val="00B45169"/>
    <w:rsid w:val="00B458F4"/>
    <w:rsid w:val="00B5134C"/>
    <w:rsid w:val="00B547DB"/>
    <w:rsid w:val="00B56717"/>
    <w:rsid w:val="00B56EE8"/>
    <w:rsid w:val="00B67163"/>
    <w:rsid w:val="00B74AEA"/>
    <w:rsid w:val="00B83624"/>
    <w:rsid w:val="00B87AA4"/>
    <w:rsid w:val="00B900D3"/>
    <w:rsid w:val="00B9060B"/>
    <w:rsid w:val="00B92501"/>
    <w:rsid w:val="00B943AD"/>
    <w:rsid w:val="00BB63CA"/>
    <w:rsid w:val="00BB7404"/>
    <w:rsid w:val="00BC2614"/>
    <w:rsid w:val="00BC2C0C"/>
    <w:rsid w:val="00BC2CB6"/>
    <w:rsid w:val="00BC6C8E"/>
    <w:rsid w:val="00BD0C7C"/>
    <w:rsid w:val="00BD6E77"/>
    <w:rsid w:val="00BE2D29"/>
    <w:rsid w:val="00C05DF7"/>
    <w:rsid w:val="00C06C19"/>
    <w:rsid w:val="00C17F54"/>
    <w:rsid w:val="00C2045D"/>
    <w:rsid w:val="00C21571"/>
    <w:rsid w:val="00C336A2"/>
    <w:rsid w:val="00C40AB6"/>
    <w:rsid w:val="00C40B2A"/>
    <w:rsid w:val="00C43CC7"/>
    <w:rsid w:val="00C440C0"/>
    <w:rsid w:val="00C466C1"/>
    <w:rsid w:val="00C47C92"/>
    <w:rsid w:val="00C50E6E"/>
    <w:rsid w:val="00C54B22"/>
    <w:rsid w:val="00C5641E"/>
    <w:rsid w:val="00C71CC2"/>
    <w:rsid w:val="00C74E6E"/>
    <w:rsid w:val="00C750DE"/>
    <w:rsid w:val="00C77120"/>
    <w:rsid w:val="00C81E09"/>
    <w:rsid w:val="00C84E38"/>
    <w:rsid w:val="00C919AD"/>
    <w:rsid w:val="00C944BC"/>
    <w:rsid w:val="00C96B4D"/>
    <w:rsid w:val="00CA38F9"/>
    <w:rsid w:val="00CA3E13"/>
    <w:rsid w:val="00CB11E0"/>
    <w:rsid w:val="00CB473D"/>
    <w:rsid w:val="00CB4A86"/>
    <w:rsid w:val="00CB523C"/>
    <w:rsid w:val="00CB698F"/>
    <w:rsid w:val="00CB7613"/>
    <w:rsid w:val="00CB7D16"/>
    <w:rsid w:val="00CC7078"/>
    <w:rsid w:val="00CD687E"/>
    <w:rsid w:val="00CE2368"/>
    <w:rsid w:val="00CE2E6A"/>
    <w:rsid w:val="00CE36A0"/>
    <w:rsid w:val="00CE569A"/>
    <w:rsid w:val="00CE7457"/>
    <w:rsid w:val="00CF0BC6"/>
    <w:rsid w:val="00CF21DD"/>
    <w:rsid w:val="00CF4B63"/>
    <w:rsid w:val="00CF5FBA"/>
    <w:rsid w:val="00CF67BC"/>
    <w:rsid w:val="00D03AE0"/>
    <w:rsid w:val="00D24689"/>
    <w:rsid w:val="00D24D75"/>
    <w:rsid w:val="00D3452F"/>
    <w:rsid w:val="00D3628A"/>
    <w:rsid w:val="00D42C37"/>
    <w:rsid w:val="00D47A5F"/>
    <w:rsid w:val="00D47C12"/>
    <w:rsid w:val="00D51916"/>
    <w:rsid w:val="00D520D3"/>
    <w:rsid w:val="00D5440B"/>
    <w:rsid w:val="00D54F9E"/>
    <w:rsid w:val="00D564D9"/>
    <w:rsid w:val="00D62838"/>
    <w:rsid w:val="00D62DEE"/>
    <w:rsid w:val="00D650ED"/>
    <w:rsid w:val="00D74B01"/>
    <w:rsid w:val="00D77F67"/>
    <w:rsid w:val="00D818F0"/>
    <w:rsid w:val="00D869ED"/>
    <w:rsid w:val="00D935EE"/>
    <w:rsid w:val="00DA1D0E"/>
    <w:rsid w:val="00DA4E2F"/>
    <w:rsid w:val="00DB0DC9"/>
    <w:rsid w:val="00DB2D66"/>
    <w:rsid w:val="00DB53CC"/>
    <w:rsid w:val="00DB594A"/>
    <w:rsid w:val="00DD0D74"/>
    <w:rsid w:val="00DD1FD3"/>
    <w:rsid w:val="00DD568B"/>
    <w:rsid w:val="00DD6F64"/>
    <w:rsid w:val="00DE0671"/>
    <w:rsid w:val="00DE6DCA"/>
    <w:rsid w:val="00DF3340"/>
    <w:rsid w:val="00DF41B9"/>
    <w:rsid w:val="00E00851"/>
    <w:rsid w:val="00E0421B"/>
    <w:rsid w:val="00E112D6"/>
    <w:rsid w:val="00E115C7"/>
    <w:rsid w:val="00E1208B"/>
    <w:rsid w:val="00E13E0F"/>
    <w:rsid w:val="00E233EA"/>
    <w:rsid w:val="00E27089"/>
    <w:rsid w:val="00E33B1F"/>
    <w:rsid w:val="00E3461E"/>
    <w:rsid w:val="00E454F0"/>
    <w:rsid w:val="00E51E35"/>
    <w:rsid w:val="00E646C3"/>
    <w:rsid w:val="00E65C1F"/>
    <w:rsid w:val="00E67F78"/>
    <w:rsid w:val="00E71842"/>
    <w:rsid w:val="00E74274"/>
    <w:rsid w:val="00E91EFD"/>
    <w:rsid w:val="00E9689E"/>
    <w:rsid w:val="00EB4D8A"/>
    <w:rsid w:val="00EB5F18"/>
    <w:rsid w:val="00EC281C"/>
    <w:rsid w:val="00ED01E8"/>
    <w:rsid w:val="00ED397B"/>
    <w:rsid w:val="00ED4E44"/>
    <w:rsid w:val="00ED6232"/>
    <w:rsid w:val="00EE1812"/>
    <w:rsid w:val="00EE2C7E"/>
    <w:rsid w:val="00EE7AAC"/>
    <w:rsid w:val="00EF6D3B"/>
    <w:rsid w:val="00F017B3"/>
    <w:rsid w:val="00F039C9"/>
    <w:rsid w:val="00F05551"/>
    <w:rsid w:val="00F05CD7"/>
    <w:rsid w:val="00F117FA"/>
    <w:rsid w:val="00F1339F"/>
    <w:rsid w:val="00F26B3B"/>
    <w:rsid w:val="00F30247"/>
    <w:rsid w:val="00F3193D"/>
    <w:rsid w:val="00F40DFE"/>
    <w:rsid w:val="00F43952"/>
    <w:rsid w:val="00F54536"/>
    <w:rsid w:val="00F87686"/>
    <w:rsid w:val="00F878B4"/>
    <w:rsid w:val="00F9307C"/>
    <w:rsid w:val="00FA7E8F"/>
    <w:rsid w:val="00FD13E5"/>
    <w:rsid w:val="00FD40FB"/>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Number" w:uiPriority="99"/>
    <w:lsdException w:name="List Number 2"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B87AA4"/>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B87A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B87A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B87AA4"/>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B87AA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B87AA4"/>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B87A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B87A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B87AA4"/>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7AA4"/>
    <w:pPr>
      <w:tabs>
        <w:tab w:val="left" w:pos="1080"/>
      </w:tabs>
      <w:ind w:left="1080" w:hanging="360"/>
    </w:pPr>
    <w:rPr>
      <w:rFonts w:ascii="Arial" w:hAnsi="Arial"/>
    </w:rPr>
  </w:style>
  <w:style w:type="paragraph" w:styleId="List">
    <w:name w:val="List"/>
    <w:basedOn w:val="Normal"/>
    <w:rsid w:val="00B87AA4"/>
    <w:pPr>
      <w:ind w:left="360" w:hanging="360"/>
    </w:pPr>
  </w:style>
  <w:style w:type="paragraph" w:styleId="BodyTextIndent2">
    <w:name w:val="Body Text Indent 2"/>
    <w:basedOn w:val="Normal"/>
    <w:rsid w:val="00B87AA4"/>
    <w:pPr>
      <w:ind w:left="720"/>
    </w:pPr>
    <w:rPr>
      <w:rFonts w:ascii="Arial" w:eastAsia="Times New Roman" w:hAnsi="Arial"/>
      <w:sz w:val="20"/>
    </w:rPr>
  </w:style>
  <w:style w:type="paragraph" w:styleId="BodyText">
    <w:name w:val="Body Text"/>
    <w:basedOn w:val="Normal"/>
    <w:rsid w:val="00B87AA4"/>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B87AA4"/>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B87AA4"/>
    <w:pPr>
      <w:ind w:left="720" w:hanging="360"/>
    </w:pPr>
  </w:style>
  <w:style w:type="paragraph" w:styleId="BodyText3">
    <w:name w:val="Body Text 3"/>
    <w:basedOn w:val="Normal"/>
    <w:rsid w:val="00B87AA4"/>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B87AA4"/>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B87AA4"/>
    <w:pPr>
      <w:tabs>
        <w:tab w:val="center" w:pos="4320"/>
        <w:tab w:val="right" w:pos="8640"/>
      </w:tabs>
      <w:ind w:left="720"/>
    </w:pPr>
    <w:rPr>
      <w:rFonts w:eastAsia="Times New Roman"/>
      <w:b/>
      <w:sz w:val="16"/>
    </w:rPr>
  </w:style>
  <w:style w:type="paragraph" w:styleId="Header">
    <w:name w:val="header"/>
    <w:basedOn w:val="Normal"/>
    <w:rsid w:val="00B87AA4"/>
    <w:pPr>
      <w:tabs>
        <w:tab w:val="center" w:pos="4320"/>
        <w:tab w:val="right" w:pos="8640"/>
      </w:tabs>
      <w:ind w:left="720"/>
    </w:pPr>
    <w:rPr>
      <w:rFonts w:eastAsia="Times New Roman"/>
      <w:sz w:val="20"/>
    </w:rPr>
  </w:style>
  <w:style w:type="character" w:styleId="PageNumber">
    <w:name w:val="page number"/>
    <w:basedOn w:val="DefaultParagraphFont"/>
    <w:rsid w:val="00B87AA4"/>
  </w:style>
  <w:style w:type="character" w:styleId="Hyperlink">
    <w:name w:val="Hyperlink"/>
    <w:rsid w:val="00B87AA4"/>
    <w:rPr>
      <w:color w:val="0000FF"/>
      <w:u w:val="single"/>
    </w:rPr>
  </w:style>
  <w:style w:type="paragraph" w:styleId="BlockText">
    <w:name w:val="Block Text"/>
    <w:basedOn w:val="Normal"/>
    <w:rsid w:val="00B87AA4"/>
    <w:pPr>
      <w:tabs>
        <w:tab w:val="left" w:pos="4320"/>
      </w:tabs>
      <w:ind w:left="4320" w:right="4230"/>
      <w:jc w:val="left"/>
    </w:pPr>
  </w:style>
  <w:style w:type="paragraph" w:styleId="List3">
    <w:name w:val="List 3"/>
    <w:basedOn w:val="Normal"/>
    <w:rsid w:val="00B87AA4"/>
    <w:pPr>
      <w:ind w:left="1080" w:hanging="360"/>
    </w:pPr>
  </w:style>
  <w:style w:type="paragraph" w:styleId="List4">
    <w:name w:val="List 4"/>
    <w:basedOn w:val="Normal"/>
    <w:rsid w:val="00B87AA4"/>
    <w:pPr>
      <w:ind w:left="1440" w:hanging="360"/>
    </w:pPr>
  </w:style>
  <w:style w:type="paragraph" w:styleId="List5">
    <w:name w:val="List 5"/>
    <w:basedOn w:val="Normal"/>
    <w:rsid w:val="00B87AA4"/>
    <w:pPr>
      <w:ind w:left="1800" w:hanging="360"/>
    </w:pPr>
  </w:style>
  <w:style w:type="paragraph" w:styleId="MessageHeader">
    <w:name w:val="Message Header"/>
    <w:basedOn w:val="Normal"/>
    <w:rsid w:val="00B87A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B87AA4"/>
    <w:pPr>
      <w:spacing w:after="120"/>
      <w:ind w:left="360"/>
    </w:pPr>
  </w:style>
  <w:style w:type="paragraph" w:styleId="ListContinue2">
    <w:name w:val="List Continue 2"/>
    <w:basedOn w:val="Normal"/>
    <w:rsid w:val="00B87AA4"/>
    <w:pPr>
      <w:spacing w:after="120"/>
      <w:ind w:left="720"/>
    </w:pPr>
  </w:style>
  <w:style w:type="paragraph" w:styleId="ListContinue3">
    <w:name w:val="List Continue 3"/>
    <w:basedOn w:val="Normal"/>
    <w:rsid w:val="00B87AA4"/>
    <w:pPr>
      <w:spacing w:after="120"/>
      <w:ind w:left="1080"/>
    </w:pPr>
  </w:style>
  <w:style w:type="paragraph" w:styleId="Title">
    <w:name w:val="Title"/>
    <w:basedOn w:val="Normal"/>
    <w:qFormat/>
    <w:rsid w:val="00B87AA4"/>
    <w:pPr>
      <w:spacing w:before="240" w:after="60"/>
      <w:jc w:val="center"/>
      <w:outlineLvl w:val="0"/>
    </w:pPr>
    <w:rPr>
      <w:rFonts w:ascii="Arial" w:hAnsi="Arial" w:cs="Arial"/>
      <w:b/>
      <w:bCs/>
      <w:kern w:val="28"/>
      <w:sz w:val="32"/>
      <w:szCs w:val="32"/>
    </w:rPr>
  </w:style>
  <w:style w:type="paragraph" w:customStyle="1" w:styleId="Byline">
    <w:name w:val="Byline"/>
    <w:basedOn w:val="BodyText"/>
    <w:rsid w:val="00B87AA4"/>
  </w:style>
  <w:style w:type="paragraph" w:styleId="DocumentMap">
    <w:name w:val="Document Map"/>
    <w:basedOn w:val="Normal"/>
    <w:semiHidden/>
    <w:rsid w:val="00CB523C"/>
    <w:pPr>
      <w:shd w:val="clear" w:color="auto" w:fill="000080"/>
    </w:pPr>
    <w:rPr>
      <w:rFonts w:ascii="Tahoma" w:hAnsi="Tahoma" w:cs="Tahoma"/>
      <w:sz w:val="20"/>
    </w:rPr>
  </w:style>
  <w:style w:type="character" w:styleId="CommentReference">
    <w:name w:val="annotation reference"/>
    <w:uiPriority w:val="99"/>
    <w:semiHidden/>
    <w:rsid w:val="007759C4"/>
    <w:rPr>
      <w:sz w:val="16"/>
      <w:szCs w:val="16"/>
    </w:rPr>
  </w:style>
  <w:style w:type="paragraph" w:styleId="CommentText">
    <w:name w:val="annotation text"/>
    <w:basedOn w:val="Normal"/>
    <w:link w:val="CommentTextChar"/>
    <w:uiPriority w:val="99"/>
    <w:semiHidden/>
    <w:rsid w:val="007759C4"/>
    <w:rPr>
      <w:sz w:val="20"/>
    </w:rPr>
  </w:style>
  <w:style w:type="paragraph" w:styleId="CommentSubject">
    <w:name w:val="annotation subject"/>
    <w:basedOn w:val="CommentText"/>
    <w:next w:val="CommentText"/>
    <w:semiHidden/>
    <w:rsid w:val="007759C4"/>
    <w:rPr>
      <w:b/>
      <w:bCs/>
    </w:rPr>
  </w:style>
  <w:style w:type="paragraph" w:styleId="BalloonText">
    <w:name w:val="Balloon Text"/>
    <w:basedOn w:val="Normal"/>
    <w:link w:val="BalloonTextChar"/>
    <w:rsid w:val="007759C4"/>
    <w:rPr>
      <w:rFonts w:ascii="Tahoma" w:hAnsi="Tahoma" w:cs="Tahoma"/>
      <w:sz w:val="16"/>
      <w:szCs w:val="16"/>
    </w:rPr>
  </w:style>
  <w:style w:type="paragraph" w:styleId="ListParagraph">
    <w:name w:val="List Paragraph"/>
    <w:basedOn w:val="Normal"/>
    <w:uiPriority w:val="34"/>
    <w:qFormat/>
    <w:rsid w:val="00952C4B"/>
    <w:pPr>
      <w:ind w:left="720"/>
    </w:pPr>
  </w:style>
  <w:style w:type="paragraph" w:styleId="ListNumber">
    <w:name w:val="List Number"/>
    <w:basedOn w:val="Normal"/>
    <w:uiPriority w:val="99"/>
    <w:rsid w:val="00952C4B"/>
    <w:pPr>
      <w:numPr>
        <w:numId w:val="7"/>
      </w:numPr>
      <w:contextualSpacing/>
    </w:pPr>
  </w:style>
  <w:style w:type="paragraph" w:styleId="ListNumber2">
    <w:name w:val="List Number 2"/>
    <w:basedOn w:val="Normal"/>
    <w:uiPriority w:val="99"/>
    <w:rsid w:val="00952C4B"/>
    <w:pPr>
      <w:numPr>
        <w:numId w:val="8"/>
      </w:numPr>
      <w:contextualSpacing/>
    </w:pPr>
  </w:style>
  <w:style w:type="character" w:customStyle="1" w:styleId="BalloonTextChar">
    <w:name w:val="Balloon Text Char"/>
    <w:link w:val="BalloonText"/>
    <w:rsid w:val="00687DC3"/>
    <w:rPr>
      <w:rFonts w:ascii="Tahoma" w:hAnsi="Tahoma" w:cs="Tahoma"/>
      <w:sz w:val="16"/>
      <w:szCs w:val="16"/>
    </w:rPr>
  </w:style>
  <w:style w:type="paragraph" w:styleId="FootnoteText">
    <w:name w:val="footnote text"/>
    <w:basedOn w:val="Normal"/>
    <w:link w:val="FootnoteTextChar"/>
    <w:rsid w:val="00687DC3"/>
    <w:rPr>
      <w:sz w:val="20"/>
    </w:rPr>
  </w:style>
  <w:style w:type="character" w:customStyle="1" w:styleId="FootnoteTextChar">
    <w:name w:val="Footnote Text Char"/>
    <w:link w:val="FootnoteText"/>
    <w:rsid w:val="00687DC3"/>
    <w:rPr>
      <w:rFonts w:ascii="Helvetica" w:hAnsi="Helvetica"/>
    </w:rPr>
  </w:style>
  <w:style w:type="character" w:styleId="FootnoteReference">
    <w:name w:val="footnote reference"/>
    <w:rsid w:val="00687DC3"/>
    <w:rPr>
      <w:vertAlign w:val="superscript"/>
    </w:rPr>
  </w:style>
  <w:style w:type="character" w:customStyle="1" w:styleId="apple-converted-space">
    <w:name w:val="apple-converted-space"/>
    <w:basedOn w:val="DefaultParagraphFont"/>
    <w:rsid w:val="00567BB8"/>
  </w:style>
  <w:style w:type="paragraph" w:customStyle="1" w:styleId="HeadingShelly">
    <w:name w:val="Heading_Shelly"/>
    <w:basedOn w:val="Normal"/>
    <w:rsid w:val="003B6646"/>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pPr>
    <w:rPr>
      <w:rFonts w:ascii="Times New" w:eastAsia="Times New Roman" w:hAnsi="Times New"/>
      <w:b/>
      <w:shadow/>
      <w:sz w:val="20"/>
    </w:rPr>
  </w:style>
  <w:style w:type="paragraph" w:styleId="PlainText">
    <w:name w:val="Plain Text"/>
    <w:basedOn w:val="Normal"/>
    <w:link w:val="PlainTextChar"/>
    <w:uiPriority w:val="99"/>
    <w:unhideWhenUsed/>
    <w:rsid w:val="003B6646"/>
    <w:pPr>
      <w:jc w:val="left"/>
    </w:pPr>
    <w:rPr>
      <w:rFonts w:ascii="Consolas" w:eastAsia="Times New Roman" w:hAnsi="Consolas"/>
      <w:sz w:val="21"/>
      <w:szCs w:val="21"/>
    </w:rPr>
  </w:style>
  <w:style w:type="character" w:customStyle="1" w:styleId="PlainTextChar">
    <w:name w:val="Plain Text Char"/>
    <w:basedOn w:val="DefaultParagraphFont"/>
    <w:link w:val="PlainText"/>
    <w:uiPriority w:val="99"/>
    <w:rsid w:val="003B6646"/>
    <w:rPr>
      <w:rFonts w:ascii="Consolas" w:eastAsia="Times New Roman" w:hAnsi="Consolas"/>
      <w:sz w:val="21"/>
      <w:szCs w:val="21"/>
    </w:rPr>
  </w:style>
  <w:style w:type="character" w:customStyle="1" w:styleId="CommentTextChar">
    <w:name w:val="Comment Text Char"/>
    <w:basedOn w:val="DefaultParagraphFont"/>
    <w:link w:val="CommentText"/>
    <w:uiPriority w:val="99"/>
    <w:semiHidden/>
    <w:rsid w:val="00893B18"/>
    <w:rPr>
      <w:rFonts w:ascii="Helvetica" w:hAnsi="Helvetica"/>
    </w:rPr>
  </w:style>
  <w:style w:type="table" w:styleId="TableGrid">
    <w:name w:val="Table Grid"/>
    <w:basedOn w:val="TableNormal"/>
    <w:uiPriority w:val="59"/>
    <w:rsid w:val="00F13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Number" w:uiPriority="99"/>
    <w:lsdException w:name="List Number 2"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B87AA4"/>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B87A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B87A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B87AA4"/>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B87AA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B87AA4"/>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B87A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B87A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B87AA4"/>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7AA4"/>
    <w:pPr>
      <w:tabs>
        <w:tab w:val="left" w:pos="1080"/>
      </w:tabs>
      <w:ind w:left="1080" w:hanging="360"/>
    </w:pPr>
    <w:rPr>
      <w:rFonts w:ascii="Arial" w:hAnsi="Arial"/>
    </w:rPr>
  </w:style>
  <w:style w:type="paragraph" w:styleId="List">
    <w:name w:val="List"/>
    <w:basedOn w:val="Normal"/>
    <w:rsid w:val="00B87AA4"/>
    <w:pPr>
      <w:ind w:left="360" w:hanging="360"/>
    </w:pPr>
  </w:style>
  <w:style w:type="paragraph" w:styleId="BodyTextIndent2">
    <w:name w:val="Body Text Indent 2"/>
    <w:basedOn w:val="Normal"/>
    <w:rsid w:val="00B87AA4"/>
    <w:pPr>
      <w:ind w:left="720"/>
    </w:pPr>
    <w:rPr>
      <w:rFonts w:ascii="Arial" w:eastAsia="Times New Roman" w:hAnsi="Arial"/>
      <w:sz w:val="20"/>
    </w:rPr>
  </w:style>
  <w:style w:type="paragraph" w:styleId="BodyText">
    <w:name w:val="Body Text"/>
    <w:basedOn w:val="Normal"/>
    <w:rsid w:val="00B87AA4"/>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B87AA4"/>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B87AA4"/>
    <w:pPr>
      <w:ind w:left="720" w:hanging="360"/>
    </w:pPr>
  </w:style>
  <w:style w:type="paragraph" w:styleId="BodyText3">
    <w:name w:val="Body Text 3"/>
    <w:basedOn w:val="Normal"/>
    <w:rsid w:val="00B87AA4"/>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B87AA4"/>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B87AA4"/>
    <w:pPr>
      <w:tabs>
        <w:tab w:val="center" w:pos="4320"/>
        <w:tab w:val="right" w:pos="8640"/>
      </w:tabs>
      <w:ind w:left="720"/>
    </w:pPr>
    <w:rPr>
      <w:rFonts w:eastAsia="Times New Roman"/>
      <w:b/>
      <w:sz w:val="16"/>
    </w:rPr>
  </w:style>
  <w:style w:type="paragraph" w:styleId="Header">
    <w:name w:val="header"/>
    <w:basedOn w:val="Normal"/>
    <w:rsid w:val="00B87AA4"/>
    <w:pPr>
      <w:tabs>
        <w:tab w:val="center" w:pos="4320"/>
        <w:tab w:val="right" w:pos="8640"/>
      </w:tabs>
      <w:ind w:left="720"/>
    </w:pPr>
    <w:rPr>
      <w:rFonts w:eastAsia="Times New Roman"/>
      <w:sz w:val="20"/>
    </w:rPr>
  </w:style>
  <w:style w:type="character" w:styleId="PageNumber">
    <w:name w:val="page number"/>
    <w:basedOn w:val="DefaultParagraphFont"/>
    <w:rsid w:val="00B87AA4"/>
  </w:style>
  <w:style w:type="character" w:styleId="Hyperlink">
    <w:name w:val="Hyperlink"/>
    <w:rsid w:val="00B87AA4"/>
    <w:rPr>
      <w:color w:val="0000FF"/>
      <w:u w:val="single"/>
    </w:rPr>
  </w:style>
  <w:style w:type="paragraph" w:styleId="BlockText">
    <w:name w:val="Block Text"/>
    <w:basedOn w:val="Normal"/>
    <w:rsid w:val="00B87AA4"/>
    <w:pPr>
      <w:tabs>
        <w:tab w:val="left" w:pos="4320"/>
      </w:tabs>
      <w:ind w:left="4320" w:right="4230"/>
      <w:jc w:val="left"/>
    </w:pPr>
  </w:style>
  <w:style w:type="paragraph" w:styleId="List3">
    <w:name w:val="List 3"/>
    <w:basedOn w:val="Normal"/>
    <w:rsid w:val="00B87AA4"/>
    <w:pPr>
      <w:ind w:left="1080" w:hanging="360"/>
    </w:pPr>
  </w:style>
  <w:style w:type="paragraph" w:styleId="List4">
    <w:name w:val="List 4"/>
    <w:basedOn w:val="Normal"/>
    <w:rsid w:val="00B87AA4"/>
    <w:pPr>
      <w:ind w:left="1440" w:hanging="360"/>
    </w:pPr>
  </w:style>
  <w:style w:type="paragraph" w:styleId="List5">
    <w:name w:val="List 5"/>
    <w:basedOn w:val="Normal"/>
    <w:rsid w:val="00B87AA4"/>
    <w:pPr>
      <w:ind w:left="1800" w:hanging="360"/>
    </w:pPr>
  </w:style>
  <w:style w:type="paragraph" w:styleId="MessageHeader">
    <w:name w:val="Message Header"/>
    <w:basedOn w:val="Normal"/>
    <w:rsid w:val="00B87A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B87AA4"/>
    <w:pPr>
      <w:spacing w:after="120"/>
      <w:ind w:left="360"/>
    </w:pPr>
  </w:style>
  <w:style w:type="paragraph" w:styleId="ListContinue2">
    <w:name w:val="List Continue 2"/>
    <w:basedOn w:val="Normal"/>
    <w:rsid w:val="00B87AA4"/>
    <w:pPr>
      <w:spacing w:after="120"/>
      <w:ind w:left="720"/>
    </w:pPr>
  </w:style>
  <w:style w:type="paragraph" w:styleId="ListContinue3">
    <w:name w:val="List Continue 3"/>
    <w:basedOn w:val="Normal"/>
    <w:rsid w:val="00B87AA4"/>
    <w:pPr>
      <w:spacing w:after="120"/>
      <w:ind w:left="1080"/>
    </w:pPr>
  </w:style>
  <w:style w:type="paragraph" w:styleId="Title">
    <w:name w:val="Title"/>
    <w:basedOn w:val="Normal"/>
    <w:qFormat/>
    <w:rsid w:val="00B87AA4"/>
    <w:pPr>
      <w:spacing w:before="240" w:after="60"/>
      <w:jc w:val="center"/>
      <w:outlineLvl w:val="0"/>
    </w:pPr>
    <w:rPr>
      <w:rFonts w:ascii="Arial" w:hAnsi="Arial" w:cs="Arial"/>
      <w:b/>
      <w:bCs/>
      <w:kern w:val="28"/>
      <w:sz w:val="32"/>
      <w:szCs w:val="32"/>
    </w:rPr>
  </w:style>
  <w:style w:type="paragraph" w:customStyle="1" w:styleId="Byline">
    <w:name w:val="Byline"/>
    <w:basedOn w:val="BodyText"/>
    <w:rsid w:val="00B87AA4"/>
  </w:style>
  <w:style w:type="paragraph" w:styleId="DocumentMap">
    <w:name w:val="Document Map"/>
    <w:basedOn w:val="Normal"/>
    <w:semiHidden/>
    <w:rsid w:val="00CB523C"/>
    <w:pPr>
      <w:shd w:val="clear" w:color="auto" w:fill="000080"/>
    </w:pPr>
    <w:rPr>
      <w:rFonts w:ascii="Tahoma" w:hAnsi="Tahoma" w:cs="Tahoma"/>
      <w:sz w:val="20"/>
    </w:rPr>
  </w:style>
  <w:style w:type="character" w:styleId="CommentReference">
    <w:name w:val="annotation reference"/>
    <w:uiPriority w:val="99"/>
    <w:semiHidden/>
    <w:rsid w:val="007759C4"/>
    <w:rPr>
      <w:sz w:val="16"/>
      <w:szCs w:val="16"/>
    </w:rPr>
  </w:style>
  <w:style w:type="paragraph" w:styleId="CommentText">
    <w:name w:val="annotation text"/>
    <w:basedOn w:val="Normal"/>
    <w:link w:val="CommentTextChar"/>
    <w:uiPriority w:val="99"/>
    <w:semiHidden/>
    <w:rsid w:val="007759C4"/>
    <w:rPr>
      <w:sz w:val="20"/>
    </w:rPr>
  </w:style>
  <w:style w:type="paragraph" w:styleId="CommentSubject">
    <w:name w:val="annotation subject"/>
    <w:basedOn w:val="CommentText"/>
    <w:next w:val="CommentText"/>
    <w:semiHidden/>
    <w:rsid w:val="007759C4"/>
    <w:rPr>
      <w:b/>
      <w:bCs/>
    </w:rPr>
  </w:style>
  <w:style w:type="paragraph" w:styleId="BalloonText">
    <w:name w:val="Balloon Text"/>
    <w:basedOn w:val="Normal"/>
    <w:link w:val="BalloonTextChar"/>
    <w:rsid w:val="007759C4"/>
    <w:rPr>
      <w:rFonts w:ascii="Tahoma" w:hAnsi="Tahoma" w:cs="Tahoma"/>
      <w:sz w:val="16"/>
      <w:szCs w:val="16"/>
    </w:rPr>
  </w:style>
  <w:style w:type="paragraph" w:styleId="ListParagraph">
    <w:name w:val="List Paragraph"/>
    <w:basedOn w:val="Normal"/>
    <w:uiPriority w:val="34"/>
    <w:qFormat/>
    <w:rsid w:val="00952C4B"/>
    <w:pPr>
      <w:ind w:left="720"/>
    </w:pPr>
  </w:style>
  <w:style w:type="paragraph" w:styleId="ListNumber">
    <w:name w:val="List Number"/>
    <w:basedOn w:val="Normal"/>
    <w:uiPriority w:val="99"/>
    <w:rsid w:val="00952C4B"/>
    <w:pPr>
      <w:numPr>
        <w:numId w:val="7"/>
      </w:numPr>
      <w:contextualSpacing/>
    </w:pPr>
  </w:style>
  <w:style w:type="paragraph" w:styleId="ListNumber2">
    <w:name w:val="List Number 2"/>
    <w:basedOn w:val="Normal"/>
    <w:uiPriority w:val="99"/>
    <w:rsid w:val="00952C4B"/>
    <w:pPr>
      <w:numPr>
        <w:numId w:val="8"/>
      </w:numPr>
      <w:contextualSpacing/>
    </w:pPr>
  </w:style>
  <w:style w:type="character" w:customStyle="1" w:styleId="BalloonTextChar">
    <w:name w:val="Balloon Text Char"/>
    <w:link w:val="BalloonText"/>
    <w:rsid w:val="00687DC3"/>
    <w:rPr>
      <w:rFonts w:ascii="Tahoma" w:hAnsi="Tahoma" w:cs="Tahoma"/>
      <w:sz w:val="16"/>
      <w:szCs w:val="16"/>
    </w:rPr>
  </w:style>
  <w:style w:type="paragraph" w:styleId="FootnoteText">
    <w:name w:val="footnote text"/>
    <w:basedOn w:val="Normal"/>
    <w:link w:val="FootnoteTextChar"/>
    <w:rsid w:val="00687DC3"/>
    <w:rPr>
      <w:sz w:val="20"/>
    </w:rPr>
  </w:style>
  <w:style w:type="character" w:customStyle="1" w:styleId="FootnoteTextChar">
    <w:name w:val="Footnote Text Char"/>
    <w:link w:val="FootnoteText"/>
    <w:rsid w:val="00687DC3"/>
    <w:rPr>
      <w:rFonts w:ascii="Helvetica" w:hAnsi="Helvetica"/>
    </w:rPr>
  </w:style>
  <w:style w:type="character" w:styleId="FootnoteReference">
    <w:name w:val="footnote reference"/>
    <w:rsid w:val="00687DC3"/>
    <w:rPr>
      <w:vertAlign w:val="superscript"/>
    </w:rPr>
  </w:style>
  <w:style w:type="character" w:customStyle="1" w:styleId="apple-converted-space">
    <w:name w:val="apple-converted-space"/>
    <w:basedOn w:val="DefaultParagraphFont"/>
    <w:rsid w:val="00567BB8"/>
  </w:style>
  <w:style w:type="paragraph" w:customStyle="1" w:styleId="HeadingShelly">
    <w:name w:val="Heading_Shelly"/>
    <w:basedOn w:val="Normal"/>
    <w:rsid w:val="003B6646"/>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pPr>
    <w:rPr>
      <w:rFonts w:ascii="Times New" w:eastAsia="Times New Roman" w:hAnsi="Times New"/>
      <w:b/>
      <w:shadow/>
      <w:sz w:val="20"/>
    </w:rPr>
  </w:style>
  <w:style w:type="paragraph" w:styleId="PlainText">
    <w:name w:val="Plain Text"/>
    <w:basedOn w:val="Normal"/>
    <w:link w:val="PlainTextChar"/>
    <w:uiPriority w:val="99"/>
    <w:unhideWhenUsed/>
    <w:rsid w:val="003B6646"/>
    <w:pPr>
      <w:jc w:val="left"/>
    </w:pPr>
    <w:rPr>
      <w:rFonts w:ascii="Consolas" w:eastAsia="Times New Roman" w:hAnsi="Consolas"/>
      <w:sz w:val="21"/>
      <w:szCs w:val="21"/>
    </w:rPr>
  </w:style>
  <w:style w:type="character" w:customStyle="1" w:styleId="PlainTextChar">
    <w:name w:val="Plain Text Char"/>
    <w:basedOn w:val="DefaultParagraphFont"/>
    <w:link w:val="PlainText"/>
    <w:uiPriority w:val="99"/>
    <w:rsid w:val="003B6646"/>
    <w:rPr>
      <w:rFonts w:ascii="Consolas" w:eastAsia="Times New Roman" w:hAnsi="Consolas"/>
      <w:sz w:val="21"/>
      <w:szCs w:val="21"/>
    </w:rPr>
  </w:style>
  <w:style w:type="character" w:customStyle="1" w:styleId="CommentTextChar">
    <w:name w:val="Comment Text Char"/>
    <w:basedOn w:val="DefaultParagraphFont"/>
    <w:link w:val="CommentText"/>
    <w:uiPriority w:val="99"/>
    <w:semiHidden/>
    <w:rsid w:val="00893B18"/>
    <w:rPr>
      <w:rFonts w:ascii="Helvetica" w:hAnsi="Helvetica"/>
    </w:rPr>
  </w:style>
  <w:style w:type="table" w:styleId="TableGrid">
    <w:name w:val="Table Grid"/>
    <w:basedOn w:val="TableNormal"/>
    <w:uiPriority w:val="59"/>
    <w:rsid w:val="00F13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180">
      <w:bodyDiv w:val="1"/>
      <w:marLeft w:val="0"/>
      <w:marRight w:val="0"/>
      <w:marTop w:val="0"/>
      <w:marBottom w:val="0"/>
      <w:divBdr>
        <w:top w:val="none" w:sz="0" w:space="0" w:color="auto"/>
        <w:left w:val="none" w:sz="0" w:space="0" w:color="auto"/>
        <w:bottom w:val="none" w:sz="0" w:space="0" w:color="auto"/>
        <w:right w:val="none" w:sz="0" w:space="0" w:color="auto"/>
      </w:divBdr>
    </w:div>
    <w:div w:id="98111676">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11898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Michael.Ochoa@uth.tmc.ed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ethics.state.tx.us/rules/adopted_Nov_2015.html"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tatutes.legis.state.tx.us/Docs/GV/htm/GV.2252.htm"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utsystem.edu/institutions" TargetMode="External"/><Relationship Id="rId23" Type="http://schemas.openxmlformats.org/officeDocument/2006/relationships/hyperlink" Target="mailto:human_resources@uth.tmc.edu"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mailto:Michael.Ochoa@uth.tmc.edu" TargetMode="External"/><Relationship Id="rId19" Type="http://schemas.openxmlformats.org/officeDocument/2006/relationships/hyperlink" Target="mailto:Shaun.A.McGowan@uth.tmc.edu" TargetMode="Externa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ethics.state.tx.us/whatsnew/FAQ_Form1295.html" TargetMode="Externa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B09C-F1E4-4303-A61A-E86766E4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36</Pages>
  <Words>12445</Words>
  <Characters>71777</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84054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Michael Ochoa</cp:lastModifiedBy>
  <cp:revision>9</cp:revision>
  <cp:lastPrinted>2016-05-05T20:22:00Z</cp:lastPrinted>
  <dcterms:created xsi:type="dcterms:W3CDTF">2016-05-05T20:13:00Z</dcterms:created>
  <dcterms:modified xsi:type="dcterms:W3CDTF">2016-05-05T20:28:00Z</dcterms:modified>
</cp:coreProperties>
</file>