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677AB2" w:rsidRPr="00DE14F6" w:rsidRDefault="00677AB2" w:rsidP="00677AB2">
      <w:pPr>
        <w:pStyle w:val="Heading7"/>
        <w:jc w:val="center"/>
        <w:rPr>
          <w:rFonts w:ascii="Calibri" w:hAnsi="Calibri"/>
          <w:b w:val="0"/>
          <w:sz w:val="36"/>
          <w:szCs w:val="36"/>
        </w:rPr>
      </w:pPr>
      <w:r>
        <w:rPr>
          <w:rFonts w:ascii="Calibri" w:hAnsi="Calibri"/>
          <w:b w:val="0"/>
          <w:sz w:val="36"/>
          <w:szCs w:val="36"/>
        </w:rPr>
        <w:t>REQUEST FOR PROPOSAL</w:t>
      </w:r>
    </w:p>
    <w:p w:rsidR="00677AB2" w:rsidRPr="00DE14F6" w:rsidRDefault="00677AB2" w:rsidP="00677AB2">
      <w:pPr>
        <w:jc w:val="center"/>
        <w:rPr>
          <w:rFonts w:ascii="Calibri" w:hAnsi="Calibri"/>
          <w:b/>
          <w:sz w:val="32"/>
        </w:rPr>
      </w:pPr>
    </w:p>
    <w:p w:rsidR="00677AB2" w:rsidRPr="00DE14F6" w:rsidRDefault="00677AB2" w:rsidP="00677AB2">
      <w:pPr>
        <w:jc w:val="center"/>
        <w:rPr>
          <w:rFonts w:ascii="Calibri" w:hAnsi="Calibri"/>
          <w:b/>
          <w:sz w:val="32"/>
        </w:rPr>
      </w:pPr>
    </w:p>
    <w:p w:rsidR="00677AB2" w:rsidRPr="00DE14F6" w:rsidRDefault="00677AB2" w:rsidP="00677AB2">
      <w:pPr>
        <w:jc w:val="center"/>
        <w:rPr>
          <w:rFonts w:ascii="Calibri" w:hAnsi="Calibri"/>
          <w:sz w:val="32"/>
        </w:rPr>
      </w:pPr>
    </w:p>
    <w:p w:rsidR="00677AB2" w:rsidRPr="00DE14F6" w:rsidRDefault="00677AB2" w:rsidP="00677AB2">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677AB2" w:rsidRPr="00DE14F6" w:rsidRDefault="00677AB2" w:rsidP="00677AB2">
      <w:pPr>
        <w:pStyle w:val="Heading4"/>
        <w:ind w:left="0"/>
        <w:jc w:val="center"/>
        <w:rPr>
          <w:rFonts w:ascii="Calibri" w:hAnsi="Calibri"/>
          <w:b w:val="0"/>
          <w:bCs/>
          <w:sz w:val="32"/>
        </w:rPr>
      </w:pPr>
    </w:p>
    <w:p w:rsidR="00677AB2" w:rsidRDefault="00677AB2" w:rsidP="00677AB2">
      <w:pPr>
        <w:rPr>
          <w:rFonts w:ascii="Calibri" w:hAnsi="Calibri"/>
        </w:rPr>
      </w:pPr>
    </w:p>
    <w:p w:rsidR="00ED0ADB" w:rsidRDefault="00ED0ADB" w:rsidP="00677AB2">
      <w:pPr>
        <w:rPr>
          <w:rFonts w:ascii="Calibri" w:hAnsi="Calibri"/>
        </w:rPr>
      </w:pPr>
    </w:p>
    <w:p w:rsidR="00ED0ADB" w:rsidRDefault="00ED0ADB" w:rsidP="00677AB2">
      <w:pPr>
        <w:rPr>
          <w:rFonts w:ascii="Calibri" w:hAnsi="Calibri"/>
        </w:rPr>
      </w:pPr>
    </w:p>
    <w:p w:rsidR="00677AB2" w:rsidRPr="00DE14F6" w:rsidRDefault="00677AB2" w:rsidP="00677AB2">
      <w:pPr>
        <w:rPr>
          <w:rFonts w:ascii="Calibri" w:hAnsi="Calibri"/>
        </w:rPr>
      </w:pPr>
    </w:p>
    <w:p w:rsidR="00677AB2" w:rsidRPr="00DE14F6" w:rsidRDefault="00677AB2" w:rsidP="00677AB2">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ED0ADB">
        <w:rPr>
          <w:rFonts w:ascii="Calibri" w:hAnsi="Calibri"/>
          <w:b w:val="0"/>
          <w:bCs/>
          <w:i w:val="0"/>
          <w:iCs/>
          <w:sz w:val="40"/>
          <w:szCs w:val="40"/>
        </w:rPr>
        <w:t>-R1611 Security Guard Services</w:t>
      </w:r>
      <w:r w:rsidRPr="00DE14F6">
        <w:rPr>
          <w:rFonts w:ascii="Calibri" w:hAnsi="Calibri"/>
          <w:b w:val="0"/>
          <w:bCs/>
          <w:i w:val="0"/>
          <w:iCs/>
          <w:sz w:val="40"/>
          <w:szCs w:val="40"/>
        </w:rPr>
        <w:t xml:space="preserve"> </w:t>
      </w:r>
    </w:p>
    <w:p w:rsidR="00677AB2" w:rsidRDefault="00677AB2" w:rsidP="00677AB2">
      <w:pPr>
        <w:jc w:val="center"/>
        <w:rPr>
          <w:rFonts w:ascii="Calibri" w:hAnsi="Calibri"/>
        </w:rPr>
      </w:pPr>
    </w:p>
    <w:p w:rsidR="00ED0ADB" w:rsidRDefault="00ED0ADB" w:rsidP="00677AB2">
      <w:pPr>
        <w:jc w:val="center"/>
        <w:rPr>
          <w:rFonts w:ascii="Calibri" w:hAnsi="Calibri"/>
        </w:rPr>
      </w:pPr>
    </w:p>
    <w:p w:rsidR="00ED0ADB" w:rsidRPr="00DE14F6" w:rsidRDefault="00ED0ADB" w:rsidP="00677AB2">
      <w:pPr>
        <w:jc w:val="center"/>
        <w:rPr>
          <w:rFonts w:ascii="Calibri" w:hAnsi="Calibri"/>
        </w:rPr>
      </w:pPr>
    </w:p>
    <w:p w:rsidR="00677AB2" w:rsidRPr="00DE14F6" w:rsidRDefault="00677AB2" w:rsidP="00677AB2">
      <w:pPr>
        <w:jc w:val="center"/>
        <w:rPr>
          <w:rFonts w:ascii="Calibri" w:hAnsi="Calibri"/>
          <w:b/>
        </w:rPr>
      </w:pPr>
    </w:p>
    <w:p w:rsidR="00677AB2" w:rsidRPr="00DE14F6" w:rsidRDefault="00677AB2" w:rsidP="00677AB2">
      <w:pPr>
        <w:jc w:val="center"/>
        <w:rPr>
          <w:rFonts w:ascii="Calibri" w:hAnsi="Calibri"/>
          <w:iCs/>
          <w:sz w:val="28"/>
          <w:szCs w:val="28"/>
          <w:u w:val="single"/>
        </w:rPr>
      </w:pPr>
      <w:r w:rsidRPr="00DE14F6">
        <w:rPr>
          <w:rFonts w:ascii="Calibri" w:hAnsi="Calibri"/>
          <w:iCs/>
          <w:sz w:val="28"/>
          <w:szCs w:val="28"/>
        </w:rPr>
        <w:t xml:space="preserve">Bid Submittal Deadline:  </w:t>
      </w:r>
      <w:r w:rsidR="00FF3259" w:rsidRPr="00FF3259">
        <w:rPr>
          <w:rFonts w:ascii="Calibri" w:hAnsi="Calibri"/>
          <w:iCs/>
          <w:sz w:val="28"/>
          <w:szCs w:val="28"/>
        </w:rPr>
        <w:t>Tuesday, April 19, 2016 @ 2:00PM</w:t>
      </w:r>
      <w:r w:rsidRPr="00FF3259">
        <w:rPr>
          <w:rFonts w:ascii="Calibri" w:hAnsi="Calibri"/>
          <w:iCs/>
          <w:sz w:val="28"/>
          <w:szCs w:val="28"/>
        </w:rPr>
        <w:t xml:space="preserve"> CST</w:t>
      </w:r>
    </w:p>
    <w:p w:rsidR="00677AB2" w:rsidRDefault="00677AB2" w:rsidP="00677AB2">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FF3259" w:rsidRPr="00FF3259">
        <w:rPr>
          <w:rFonts w:ascii="Calibri" w:hAnsi="Calibri"/>
          <w:iCs/>
          <w:sz w:val="28"/>
          <w:szCs w:val="28"/>
        </w:rPr>
        <w:t>Tuesday, April 19, 2016 @ 2:00PM CST</w:t>
      </w:r>
    </w:p>
    <w:p w:rsidR="00677AB2" w:rsidRDefault="00677AB2" w:rsidP="00677AB2">
      <w:pPr>
        <w:jc w:val="center"/>
        <w:rPr>
          <w:sz w:val="28"/>
        </w:rPr>
      </w:pPr>
    </w:p>
    <w:p w:rsidR="00ED0ADB" w:rsidRDefault="00ED0ADB" w:rsidP="00677AB2">
      <w:pPr>
        <w:jc w:val="center"/>
        <w:rPr>
          <w:sz w:val="28"/>
        </w:rPr>
      </w:pPr>
    </w:p>
    <w:p w:rsidR="00ED0ADB" w:rsidRDefault="00ED0ADB" w:rsidP="00677AB2">
      <w:pPr>
        <w:jc w:val="center"/>
        <w:rPr>
          <w:sz w:val="28"/>
        </w:rPr>
      </w:pPr>
    </w:p>
    <w:p w:rsidR="00677AB2" w:rsidRDefault="00677AB2" w:rsidP="00677AB2">
      <w:pPr>
        <w:jc w:val="center"/>
        <w:rPr>
          <w:sz w:val="28"/>
        </w:rPr>
      </w:pPr>
    </w:p>
    <w:p w:rsidR="00677AB2" w:rsidRPr="00327BA4" w:rsidRDefault="00677AB2" w:rsidP="00677AB2">
      <w:pPr>
        <w:jc w:val="center"/>
        <w:rPr>
          <w:sz w:val="28"/>
        </w:rPr>
      </w:pPr>
    </w:p>
    <w:p w:rsidR="00677AB2" w:rsidRPr="00327BA4" w:rsidRDefault="00677AB2" w:rsidP="00677AB2">
      <w:pPr>
        <w:jc w:val="center"/>
        <w:rPr>
          <w:b/>
          <w:sz w:val="28"/>
        </w:rPr>
      </w:pPr>
      <w:r>
        <w:rPr>
          <w:b/>
          <w:noProof/>
          <w:sz w:val="28"/>
        </w:rPr>
        <w:drawing>
          <wp:inline distT="0" distB="0" distL="0" distR="0" wp14:anchorId="7ED86535" wp14:editId="4EAFA0BB">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677AB2" w:rsidRDefault="00677AB2" w:rsidP="00677AB2">
      <w:pPr>
        <w:jc w:val="center"/>
        <w:rPr>
          <w:b/>
          <w:sz w:val="28"/>
        </w:rPr>
      </w:pPr>
    </w:p>
    <w:p w:rsidR="00677AB2" w:rsidRDefault="00677AB2" w:rsidP="00677AB2">
      <w:pPr>
        <w:jc w:val="center"/>
        <w:rPr>
          <w:b/>
          <w:sz w:val="28"/>
        </w:rPr>
      </w:pPr>
    </w:p>
    <w:p w:rsidR="00677AB2" w:rsidRPr="00DE14F6" w:rsidRDefault="00677AB2" w:rsidP="00677AB2">
      <w:pPr>
        <w:jc w:val="center"/>
        <w:rPr>
          <w:rFonts w:ascii="Calibri" w:hAnsi="Calibri"/>
          <w:szCs w:val="22"/>
        </w:rPr>
      </w:pPr>
      <w:r w:rsidRPr="00DE14F6">
        <w:rPr>
          <w:rFonts w:ascii="Calibri" w:hAnsi="Calibri"/>
          <w:szCs w:val="22"/>
        </w:rPr>
        <w:t>Prepared By:</w:t>
      </w:r>
    </w:p>
    <w:p w:rsidR="00677AB2" w:rsidRPr="00DE14F6" w:rsidRDefault="00ED0ADB" w:rsidP="00677AB2">
      <w:pPr>
        <w:jc w:val="center"/>
        <w:rPr>
          <w:rFonts w:ascii="Calibri" w:hAnsi="Calibri"/>
          <w:iCs/>
          <w:szCs w:val="22"/>
        </w:rPr>
      </w:pPr>
      <w:r>
        <w:rPr>
          <w:rFonts w:ascii="Calibri" w:hAnsi="Calibri"/>
          <w:iCs/>
          <w:szCs w:val="22"/>
        </w:rPr>
        <w:t>Michael K. Ochoa, C.P.M., Purchasing Contracts Administrator</w:t>
      </w:r>
    </w:p>
    <w:p w:rsidR="00677AB2" w:rsidRPr="00DE14F6" w:rsidRDefault="00677AB2" w:rsidP="00677AB2">
      <w:pPr>
        <w:jc w:val="center"/>
        <w:rPr>
          <w:rFonts w:ascii="Calibri" w:hAnsi="Calibri"/>
          <w:szCs w:val="22"/>
        </w:rPr>
      </w:pPr>
      <w:r w:rsidRPr="00DE14F6">
        <w:rPr>
          <w:rFonts w:ascii="Calibri" w:hAnsi="Calibri"/>
          <w:szCs w:val="22"/>
        </w:rPr>
        <w:t>The University of Texas Health Science Center at Houston</w:t>
      </w:r>
    </w:p>
    <w:p w:rsidR="00677AB2" w:rsidRPr="00DE14F6" w:rsidRDefault="00677AB2" w:rsidP="00677AB2">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677AB2" w:rsidRPr="00DE14F6" w:rsidRDefault="00677AB2" w:rsidP="00677AB2">
      <w:pPr>
        <w:jc w:val="center"/>
        <w:rPr>
          <w:rFonts w:ascii="Calibri" w:hAnsi="Calibri"/>
          <w:szCs w:val="22"/>
        </w:rPr>
      </w:pPr>
      <w:r w:rsidRPr="00DE14F6">
        <w:rPr>
          <w:rFonts w:ascii="Calibri" w:hAnsi="Calibri"/>
          <w:iCs/>
          <w:szCs w:val="22"/>
        </w:rPr>
        <w:t>Houston, Texas 77054</w:t>
      </w:r>
    </w:p>
    <w:p w:rsidR="00ED0ADB" w:rsidRDefault="000100A3" w:rsidP="00677AB2">
      <w:pPr>
        <w:jc w:val="center"/>
        <w:rPr>
          <w:rFonts w:ascii="Calibri" w:hAnsi="Calibri"/>
          <w:szCs w:val="22"/>
        </w:rPr>
      </w:pPr>
      <w:hyperlink r:id="rId10" w:history="1">
        <w:r w:rsidR="00ED0ADB" w:rsidRPr="00723223">
          <w:rPr>
            <w:rStyle w:val="Hyperlink"/>
            <w:rFonts w:ascii="Calibri" w:hAnsi="Calibri"/>
            <w:szCs w:val="22"/>
          </w:rPr>
          <w:t>Michael.Ochoa@uth.tmc.edu</w:t>
        </w:r>
      </w:hyperlink>
    </w:p>
    <w:p w:rsidR="003E3579" w:rsidRDefault="00FF3259" w:rsidP="00677AB2">
      <w:pPr>
        <w:jc w:val="center"/>
        <w:sectPr w:rsidR="003E3579">
          <w:headerReference w:type="default" r:id="rId11"/>
          <w:footerReference w:type="default" r:id="rId12"/>
          <w:type w:val="continuous"/>
          <w:pgSz w:w="12240" w:h="15840" w:code="1"/>
          <w:pgMar w:top="1440" w:right="1440" w:bottom="1440" w:left="1440" w:header="576" w:footer="576" w:gutter="0"/>
          <w:pgNumType w:start="1"/>
          <w:cols w:space="720"/>
          <w:titlePg/>
        </w:sectPr>
      </w:pPr>
      <w:r>
        <w:rPr>
          <w:rFonts w:ascii="Calibri" w:hAnsi="Calibri"/>
          <w:szCs w:val="22"/>
        </w:rPr>
        <w:t>March 18, 2016</w:t>
      </w:r>
    </w:p>
    <w:p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4C1A03">
        <w:rPr>
          <w:rFonts w:cs="Arial"/>
          <w:b w:val="0"/>
          <w:u w:val="none"/>
        </w:rPr>
        <w:t>3</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4C1A03">
        <w:rPr>
          <w:rFonts w:ascii="Arial" w:hAnsi="Arial" w:cs="Arial"/>
        </w:rPr>
        <w:t>7</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w:t>
      </w:r>
      <w:r w:rsidR="004C1A03">
        <w:rPr>
          <w:rFonts w:ascii="Arial" w:hAnsi="Arial" w:cs="Arial"/>
        </w:rPr>
        <w:t>9</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w:t>
      </w:r>
      <w:r w:rsidR="004C1A03">
        <w:rPr>
          <w:rFonts w:ascii="Arial" w:hAnsi="Arial" w:cs="Arial"/>
        </w:rPr>
        <w:t>10</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w:t>
      </w:r>
      <w:r w:rsidR="004C1A03">
        <w:rPr>
          <w:rFonts w:ascii="Arial" w:hAnsi="Arial" w:cs="Arial"/>
        </w:rPr>
        <w:t>13</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677AB2">
        <w:rPr>
          <w:rFonts w:ascii="Arial" w:hAnsi="Arial" w:cs="Arial"/>
          <w:b/>
          <w:bCs/>
        </w:rPr>
        <w:t xml:space="preserve">SAMPLE </w:t>
      </w:r>
      <w:r>
        <w:rPr>
          <w:rFonts w:ascii="Arial" w:hAnsi="Arial" w:cs="Arial"/>
          <w:b/>
          <w:bCs/>
        </w:rPr>
        <w:t>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Pr>
          <w:rFonts w:ascii="Arial" w:hAnsi="Arial" w:cs="Arial"/>
          <w:b/>
          <w:bCs/>
        </w:rPr>
        <w:t>CAMPUS MAP</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5A03BD" w:rsidRDefault="005A03BD" w:rsidP="005A03BD">
      <w:pPr>
        <w:tabs>
          <w:tab w:val="left" w:pos="2520"/>
        </w:tabs>
        <w:ind w:left="1800" w:hanging="1800"/>
        <w:rPr>
          <w:b/>
        </w:rPr>
      </w:pPr>
      <w:r w:rsidRPr="00A843DC">
        <w:rPr>
          <w:rFonts w:ascii="Arial Bold" w:hAnsi="Arial Bold"/>
          <w:b/>
          <w:caps/>
          <w:spacing w:val="-3"/>
          <w:u w:val="single"/>
        </w:rPr>
        <w:t xml:space="preserve">APPENDIX </w:t>
      </w:r>
      <w:r w:rsidR="00361304">
        <w:rPr>
          <w:rFonts w:ascii="Arial Bold" w:hAnsi="Arial Bold"/>
          <w:b/>
          <w:caps/>
          <w:spacing w:val="-3"/>
          <w:u w:val="single"/>
        </w:rPr>
        <w:t>five</w:t>
      </w:r>
      <w:r w:rsidRPr="00A843DC">
        <w:rPr>
          <w:rFonts w:ascii="Arial Bold" w:hAnsi="Arial Bold"/>
          <w:b/>
          <w:caps/>
          <w:spacing w:val="-3"/>
        </w:rPr>
        <w:t>:</w:t>
      </w:r>
      <w:r w:rsidRPr="00A843DC">
        <w:rPr>
          <w:rFonts w:ascii="Arial Bold" w:hAnsi="Arial Bold"/>
          <w:b/>
          <w:caps/>
          <w:spacing w:val="-3"/>
        </w:rPr>
        <w:tab/>
      </w:r>
      <w:r w:rsidR="00361304">
        <w:rPr>
          <w:rFonts w:ascii="Arial Bold" w:hAnsi="Arial Bold"/>
          <w:b/>
          <w:caps/>
          <w:spacing w:val="-3"/>
        </w:rPr>
        <w:tab/>
      </w:r>
      <w:r w:rsidRPr="00A843DC">
        <w:rPr>
          <w:b/>
        </w:rPr>
        <w:t>DISCLOSURE OF INTERESTED PARTIES (FORM 1295)</w:t>
      </w:r>
    </w:p>
    <w:p w:rsidR="00FF3259" w:rsidRDefault="00FF3259" w:rsidP="005A03BD">
      <w:pPr>
        <w:tabs>
          <w:tab w:val="left" w:pos="2520"/>
        </w:tabs>
        <w:ind w:left="1800" w:hanging="1800"/>
        <w:rPr>
          <w:rFonts w:ascii="Arial Bold" w:hAnsi="Arial Bold" w:cs="Arial"/>
          <w:caps/>
          <w:szCs w:val="22"/>
        </w:rPr>
      </w:pPr>
    </w:p>
    <w:p w:rsidR="00FF3259" w:rsidRPr="00FF3259" w:rsidRDefault="00FF3259" w:rsidP="005A03BD">
      <w:pPr>
        <w:tabs>
          <w:tab w:val="left" w:pos="2520"/>
        </w:tabs>
        <w:ind w:left="1800" w:hanging="1800"/>
        <w:rPr>
          <w:rFonts w:ascii="Arial Bold" w:hAnsi="Arial Bold" w:cs="Arial"/>
          <w:caps/>
          <w:szCs w:val="22"/>
        </w:rPr>
      </w:pPr>
      <w:r>
        <w:rPr>
          <w:rFonts w:ascii="Arial Bold" w:hAnsi="Arial Bold" w:cs="Arial"/>
          <w:caps/>
          <w:szCs w:val="22"/>
          <w:u w:val="single"/>
        </w:rPr>
        <w:t>exhibit a</w:t>
      </w:r>
      <w:r>
        <w:rPr>
          <w:rFonts w:ascii="Arial Bold" w:hAnsi="Arial Bold" w:cs="Arial"/>
          <w:caps/>
          <w:szCs w:val="22"/>
        </w:rPr>
        <w:t>:</w:t>
      </w:r>
      <w:r>
        <w:rPr>
          <w:rFonts w:ascii="Arial Bold" w:hAnsi="Arial Bold" w:cs="Arial"/>
          <w:caps/>
          <w:szCs w:val="22"/>
        </w:rPr>
        <w:tab/>
      </w:r>
      <w:r>
        <w:rPr>
          <w:rFonts w:ascii="Arial Bold" w:hAnsi="Arial Bold" w:cs="Arial"/>
          <w:caps/>
          <w:szCs w:val="22"/>
        </w:rPr>
        <w:tab/>
        <w:t>sample post orders</w:t>
      </w:r>
    </w:p>
    <w:p w:rsidR="005A03BD" w:rsidRPr="0091655F" w:rsidRDefault="005A03BD" w:rsidP="00025892">
      <w:pPr>
        <w:rPr>
          <w:rFonts w:ascii="Arial Bold" w:hAnsi="Arial Bold" w:cs="Arial"/>
          <w:caps/>
          <w:szCs w:val="22"/>
        </w:rPr>
      </w:pPr>
    </w:p>
    <w:p w:rsidR="00D901D2" w:rsidRDefault="00D901D2"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3"/>
          <w:footerReference w:type="first" r:id="rId14"/>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677AB2" w:rsidRDefault="00677AB2" w:rsidP="00677AB2">
      <w:pPr>
        <w:ind w:left="720"/>
        <w:jc w:val="left"/>
        <w:rPr>
          <w:rFonts w:ascii="Arial" w:hAnsi="Arial" w:cs="Arial"/>
          <w:szCs w:val="22"/>
        </w:rPr>
      </w:pPr>
    </w:p>
    <w:p w:rsidR="00677AB2" w:rsidRPr="003E4B7C" w:rsidRDefault="00677AB2" w:rsidP="00677AB2">
      <w:pPr>
        <w:ind w:left="720"/>
        <w:jc w:val="left"/>
        <w:rPr>
          <w:rFonts w:ascii="Arial" w:hAnsi="Arial" w:cs="Arial"/>
          <w:color w:val="0000FF"/>
          <w:szCs w:val="22"/>
        </w:rPr>
      </w:pPr>
      <w:r w:rsidRPr="003E4B7C">
        <w:rPr>
          <w:rFonts w:ascii="Arial" w:hAnsi="Arial" w:cs="Arial"/>
          <w:szCs w:val="22"/>
        </w:rPr>
        <w:t>Founded in 1972, The University of Texas Health Science Center at Houston (</w:t>
      </w:r>
      <w:r>
        <w:rPr>
          <w:rFonts w:ascii="Arial" w:hAnsi="Arial" w:cs="Arial"/>
          <w:szCs w:val="22"/>
        </w:rPr>
        <w:t>UTHealth</w:t>
      </w:r>
      <w:r w:rsidRPr="003E4B7C">
        <w:rPr>
          <w:rFonts w:ascii="Arial" w:hAnsi="Arial" w:cs="Arial"/>
          <w:szCs w:val="22"/>
        </w:rPr>
        <w:t xml:space="preserve">) is one of the fifteen component Universities of The University of Texas System.  </w:t>
      </w:r>
      <w:r>
        <w:rPr>
          <w:rFonts w:ascii="Arial" w:hAnsi="Arial" w:cs="Arial"/>
          <w:szCs w:val="22"/>
        </w:rPr>
        <w:t>UTHealth</w:t>
      </w:r>
      <w:r w:rsidRPr="003E4B7C">
        <w:rPr>
          <w:rFonts w:ascii="Arial" w:hAnsi="Arial" w:cs="Arial"/>
          <w:szCs w:val="22"/>
        </w:rPr>
        <w:t xml:space="preserve"> is the most comprehensive academic health center in </w:t>
      </w:r>
      <w:smartTag w:uri="urn:schemas-microsoft-com:office:smarttags" w:element="State">
        <w:smartTag w:uri="urn:schemas-microsoft-com:office:smarttags" w:element="place">
          <w:r w:rsidRPr="003E4B7C">
            <w:rPr>
              <w:rFonts w:ascii="Arial" w:hAnsi="Arial" w:cs="Arial"/>
              <w:szCs w:val="22"/>
            </w:rPr>
            <w:t>Texas</w:t>
          </w:r>
        </w:smartTag>
      </w:smartTag>
      <w:r w:rsidRPr="003E4B7C">
        <w:rPr>
          <w:rFonts w:ascii="Arial" w:hAnsi="Arial" w:cs="Arial"/>
          <w:szCs w:val="22"/>
        </w:rPr>
        <w:t>, and is comprised of the following buildings &amp; schools:</w:t>
      </w:r>
    </w:p>
    <w:p w:rsidR="00677AB2" w:rsidRPr="003E4B7C" w:rsidRDefault="00677AB2" w:rsidP="00677AB2">
      <w:pPr>
        <w:rPr>
          <w:rFonts w:ascii="Arial" w:hAnsi="Arial" w:cs="Arial"/>
          <w:color w:val="0000FF"/>
          <w:szCs w:val="22"/>
        </w:rPr>
      </w:pPr>
    </w:p>
    <w:p w:rsidR="00677AB2" w:rsidRPr="003E4B7C" w:rsidRDefault="00677AB2" w:rsidP="00677AB2">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(MSB) - 6431 Fannin Street</w:t>
      </w:r>
    </w:p>
    <w:p w:rsidR="00677AB2" w:rsidRPr="003E4B7C" w:rsidRDefault="00677AB2" w:rsidP="00677AB2">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Expansion (MSE) – 6431 Fannin Street</w:t>
      </w:r>
    </w:p>
    <w:p w:rsidR="00677AB2" w:rsidRPr="003E4B7C" w:rsidRDefault="00677AB2" w:rsidP="00677AB2">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Cyclotron Building (CYC) – 6431 Fannin Street</w:t>
      </w:r>
    </w:p>
    <w:p w:rsidR="00677AB2" w:rsidRPr="00CD513D" w:rsidRDefault="00677AB2" w:rsidP="00677AB2">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CD513D">
        <w:rPr>
          <w:rFonts w:cs="Arial"/>
          <w:sz w:val="22"/>
          <w:szCs w:val="22"/>
        </w:rPr>
        <w:t xml:space="preserve">School of Dentistry (SOD) – 7500 Cambridge Street </w:t>
      </w:r>
    </w:p>
    <w:p w:rsidR="00677AB2" w:rsidRPr="003E4B7C" w:rsidRDefault="00677AB2" w:rsidP="00677AB2">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w:t>
      </w:r>
      <w:proofErr w:type="spellStart"/>
      <w:r w:rsidRPr="003E4B7C">
        <w:rPr>
          <w:rFonts w:cs="Arial"/>
          <w:sz w:val="22"/>
          <w:szCs w:val="22"/>
        </w:rPr>
        <w:t>Pressler</w:t>
      </w:r>
      <w:proofErr w:type="spellEnd"/>
      <w:r w:rsidRPr="003E4B7C">
        <w:rPr>
          <w:rFonts w:cs="Arial"/>
          <w:sz w:val="22"/>
          <w:szCs w:val="22"/>
        </w:rPr>
        <w:t xml:space="preserve"> Street </w:t>
      </w:r>
    </w:p>
    <w:p w:rsidR="00677AB2" w:rsidRPr="003E4B7C" w:rsidRDefault="00677AB2" w:rsidP="00677AB2">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School</w:t>
          </w:r>
        </w:smartTag>
        <w:r w:rsidRPr="003E4B7C">
          <w:rPr>
            <w:rFonts w:cs="Arial"/>
            <w:sz w:val="22"/>
            <w:szCs w:val="22"/>
          </w:rPr>
          <w:t xml:space="preserve"> of </w:t>
        </w:r>
        <w:smartTag w:uri="urn:schemas-microsoft-com:office:smarttags" w:element="PlaceName">
          <w:r w:rsidRPr="003E4B7C">
            <w:rPr>
              <w:rFonts w:cs="Arial"/>
              <w:sz w:val="22"/>
              <w:szCs w:val="22"/>
            </w:rPr>
            <w:t>Nursing</w:t>
          </w:r>
        </w:smartTag>
      </w:smartTag>
      <w:r w:rsidRPr="003E4B7C">
        <w:rPr>
          <w:rFonts w:cs="Arial"/>
          <w:sz w:val="22"/>
          <w:szCs w:val="22"/>
        </w:rPr>
        <w:t xml:space="preserve"> (SON) – </w:t>
      </w:r>
      <w:smartTag w:uri="urn:schemas-microsoft-com:office:smarttags" w:element="Street">
        <w:smartTag w:uri="urn:schemas-microsoft-com:office:smarttags" w:element="address">
          <w:r w:rsidRPr="003E4B7C">
            <w:rPr>
              <w:rFonts w:cs="Arial"/>
              <w:sz w:val="22"/>
              <w:szCs w:val="22"/>
            </w:rPr>
            <w:t xml:space="preserve">6901 </w:t>
          </w:r>
          <w:proofErr w:type="spellStart"/>
          <w:r w:rsidRPr="003E4B7C">
            <w:rPr>
              <w:rFonts w:cs="Arial"/>
              <w:sz w:val="22"/>
              <w:szCs w:val="22"/>
            </w:rPr>
            <w:t>Bertner</w:t>
          </w:r>
          <w:proofErr w:type="spellEnd"/>
          <w:r w:rsidRPr="003E4B7C">
            <w:rPr>
              <w:rFonts w:cs="Arial"/>
              <w:sz w:val="22"/>
              <w:szCs w:val="22"/>
            </w:rPr>
            <w:t xml:space="preserve"> Avenue</w:t>
          </w:r>
        </w:smartTag>
      </w:smartTag>
    </w:p>
    <w:p w:rsidR="00677AB2" w:rsidRPr="003E4B7C" w:rsidRDefault="00677AB2" w:rsidP="00677AB2">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- 7000 Fannin Street</w:t>
      </w:r>
    </w:p>
    <w:p w:rsidR="00677AB2" w:rsidRPr="003E4B7C" w:rsidRDefault="00677AB2" w:rsidP="00677AB2">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w:t>
      </w:r>
      <w:r w:rsidRPr="001E53A5">
        <w:rPr>
          <w:sz w:val="22"/>
          <w:szCs w:val="22"/>
        </w:rPr>
        <w:t xml:space="preserve">6767 </w:t>
      </w:r>
      <w:proofErr w:type="spellStart"/>
      <w:r w:rsidRPr="001E53A5">
        <w:rPr>
          <w:sz w:val="22"/>
          <w:szCs w:val="22"/>
        </w:rPr>
        <w:t>Bertner</w:t>
      </w:r>
      <w:proofErr w:type="spellEnd"/>
      <w:r w:rsidRPr="001E53A5">
        <w:rPr>
          <w:sz w:val="22"/>
          <w:szCs w:val="22"/>
        </w:rPr>
        <w:t xml:space="preserve"> Avenue</w:t>
      </w:r>
      <w:r w:rsidRPr="003E4B7C">
        <w:rPr>
          <w:rFonts w:cs="Arial"/>
          <w:sz w:val="22"/>
          <w:szCs w:val="22"/>
        </w:rPr>
        <w:t xml:space="preserve"> </w:t>
      </w:r>
    </w:p>
    <w:p w:rsidR="00677AB2" w:rsidRPr="003E4B7C" w:rsidRDefault="00677AB2" w:rsidP="00677AB2">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677AB2" w:rsidRPr="003E4B7C" w:rsidRDefault="00677AB2" w:rsidP="00677AB2">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Institute of Molecular Medicine (IMM) – </w:t>
      </w:r>
      <w:smartTag w:uri="urn:schemas-microsoft-com:office:smarttags" w:element="Street">
        <w:smartTag w:uri="urn:schemas-microsoft-com:office:smarttags" w:element="address">
          <w:r w:rsidRPr="003E4B7C">
            <w:rPr>
              <w:rFonts w:cs="Arial"/>
              <w:sz w:val="22"/>
              <w:szCs w:val="22"/>
            </w:rPr>
            <w:t xml:space="preserve">1825 </w:t>
          </w:r>
          <w:proofErr w:type="spellStart"/>
          <w:r w:rsidRPr="003E4B7C">
            <w:rPr>
              <w:rFonts w:cs="Arial"/>
              <w:sz w:val="22"/>
              <w:szCs w:val="22"/>
            </w:rPr>
            <w:t>Pressler</w:t>
          </w:r>
          <w:proofErr w:type="spellEnd"/>
          <w:r w:rsidRPr="003E4B7C">
            <w:rPr>
              <w:rFonts w:cs="Arial"/>
              <w:sz w:val="22"/>
              <w:szCs w:val="22"/>
            </w:rPr>
            <w:t xml:space="preserve"> Street</w:t>
          </w:r>
        </w:smartTag>
      </w:smartTag>
    </w:p>
    <w:p w:rsidR="00677AB2" w:rsidRPr="003E4B7C" w:rsidRDefault="00677AB2" w:rsidP="00677AB2">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Harris</w:t>
          </w:r>
        </w:smartTag>
        <w:r w:rsidRPr="003E4B7C">
          <w:rPr>
            <w:rFonts w:cs="Arial"/>
            <w:sz w:val="22"/>
            <w:szCs w:val="22"/>
          </w:rPr>
          <w:t xml:space="preserve"> </w:t>
        </w:r>
        <w:smartTag w:uri="urn:schemas-microsoft-com:office:smarttags" w:element="PlaceName">
          <w:r w:rsidRPr="003E4B7C">
            <w:rPr>
              <w:rFonts w:cs="Arial"/>
              <w:sz w:val="22"/>
              <w:szCs w:val="22"/>
            </w:rPr>
            <w:t>County</w:t>
          </w:r>
        </w:smartTag>
      </w:smartTag>
      <w:r w:rsidRPr="003E4B7C">
        <w:rPr>
          <w:rFonts w:cs="Arial"/>
          <w:sz w:val="22"/>
          <w:szCs w:val="22"/>
        </w:rPr>
        <w:t xml:space="preserve"> Psychiatric Center (HCPC) - </w:t>
      </w:r>
      <w:smartTag w:uri="urn:schemas-microsoft-com:office:smarttags" w:element="Street">
        <w:smartTag w:uri="urn:schemas-microsoft-com:office:smarttags" w:element="address">
          <w:r w:rsidRPr="003E4B7C">
            <w:rPr>
              <w:rFonts w:cs="Arial"/>
              <w:sz w:val="22"/>
              <w:szCs w:val="22"/>
            </w:rPr>
            <w:t>2800 South MacGregor Drive</w:t>
          </w:r>
        </w:smartTag>
      </w:smartTag>
      <w:r w:rsidRPr="003E4B7C">
        <w:rPr>
          <w:rFonts w:cs="Arial"/>
          <w:sz w:val="22"/>
          <w:szCs w:val="22"/>
        </w:rPr>
        <w:t xml:space="preserve"> </w:t>
      </w:r>
    </w:p>
    <w:p w:rsidR="00677AB2" w:rsidRPr="003E4B7C" w:rsidRDefault="00677AB2" w:rsidP="00677AB2">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677AB2" w:rsidRPr="003E4B7C" w:rsidRDefault="00677AB2" w:rsidP="00677AB2">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University</w:t>
          </w:r>
        </w:smartTag>
        <w:r w:rsidRPr="003E4B7C">
          <w:rPr>
            <w:rFonts w:cs="Arial"/>
            <w:sz w:val="22"/>
            <w:szCs w:val="22"/>
          </w:rPr>
          <w:t xml:space="preserve"> </w:t>
        </w:r>
        <w:smartTag w:uri="urn:schemas-microsoft-com:office:smarttags" w:element="PlaceType">
          <w:r w:rsidRPr="003E4B7C">
            <w:rPr>
              <w:rFonts w:cs="Arial"/>
              <w:sz w:val="22"/>
              <w:szCs w:val="22"/>
            </w:rPr>
            <w:t>Center</w:t>
          </w:r>
        </w:smartTag>
        <w:r w:rsidRPr="003E4B7C">
          <w:rPr>
            <w:rFonts w:cs="Arial"/>
            <w:sz w:val="22"/>
            <w:szCs w:val="22"/>
          </w:rPr>
          <w:t xml:space="preserve"> </w:t>
        </w:r>
        <w:smartTag w:uri="urn:schemas-microsoft-com:office:smarttags" w:element="PlaceType">
          <w:r w:rsidRPr="003E4B7C">
            <w:rPr>
              <w:rFonts w:cs="Arial"/>
              <w:sz w:val="22"/>
              <w:szCs w:val="22"/>
            </w:rPr>
            <w:t>Tower</w:t>
          </w:r>
        </w:smartTag>
      </w:smartTag>
      <w:r w:rsidRPr="003E4B7C">
        <w:rPr>
          <w:rFonts w:cs="Arial"/>
          <w:sz w:val="22"/>
          <w:szCs w:val="22"/>
        </w:rPr>
        <w:t xml:space="preserve"> (UCT) - 7000 Fannin Street</w:t>
      </w:r>
    </w:p>
    <w:p w:rsidR="00677AB2" w:rsidRDefault="00677AB2" w:rsidP="00677AB2">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Professional</w:t>
          </w:r>
        </w:smartTag>
        <w:r w:rsidRPr="003E4B7C">
          <w:rPr>
            <w:rFonts w:cs="Arial"/>
            <w:sz w:val="22"/>
            <w:szCs w:val="22"/>
          </w:rPr>
          <w:t xml:space="preserve"> </w:t>
        </w:r>
        <w:smartTag w:uri="urn:schemas-microsoft-com:office:smarttags" w:element="PlaceType">
          <w:r w:rsidRPr="003E4B7C">
            <w:rPr>
              <w:rFonts w:cs="Arial"/>
              <w:sz w:val="22"/>
              <w:szCs w:val="22"/>
            </w:rPr>
            <w:t>Building</w:t>
          </w:r>
        </w:smartTag>
      </w:smartTag>
      <w:r w:rsidRPr="003E4B7C">
        <w:rPr>
          <w:rFonts w:cs="Arial"/>
          <w:sz w:val="22"/>
          <w:szCs w:val="22"/>
        </w:rPr>
        <w:t xml:space="preserve"> (UTPB) - 6410 Fannin Street</w:t>
      </w:r>
    </w:p>
    <w:p w:rsidR="00677AB2" w:rsidRPr="003E4B7C" w:rsidRDefault="00677AB2" w:rsidP="00677AB2">
      <w:pPr>
        <w:pStyle w:val="BodyText2"/>
        <w:ind w:left="720"/>
        <w:jc w:val="left"/>
        <w:rPr>
          <w:rFonts w:cs="Arial"/>
          <w:sz w:val="22"/>
          <w:szCs w:val="22"/>
        </w:rPr>
      </w:pPr>
    </w:p>
    <w:p w:rsidR="00677AB2" w:rsidRPr="003E4B7C" w:rsidRDefault="00677AB2" w:rsidP="00677AB2">
      <w:pPr>
        <w:pStyle w:val="BodyText2"/>
        <w:ind w:left="720"/>
        <w:jc w:val="left"/>
        <w:rPr>
          <w:rFonts w:cs="Arial"/>
          <w:sz w:val="22"/>
          <w:szCs w:val="22"/>
        </w:rPr>
      </w:pPr>
      <w:r w:rsidRPr="007768B8">
        <w:rPr>
          <w:rFonts w:cs="Arial"/>
          <w:sz w:val="22"/>
          <w:szCs w:val="22"/>
        </w:rPr>
        <w:t>UTHealth c</w:t>
      </w:r>
      <w:r w:rsidRPr="003E4B7C">
        <w:rPr>
          <w:rFonts w:cs="Arial"/>
          <w:sz w:val="22"/>
          <w:szCs w:val="22"/>
        </w:rPr>
        <w:t xml:space="preserve">ombines biomedical sciences, behavioral sciences, and the humanities to provide interdisciplinary activities essential to the definition of modern academic health science education.  </w:t>
      </w:r>
      <w:r w:rsidRPr="007768B8">
        <w:rPr>
          <w:rFonts w:cs="Arial"/>
          <w:sz w:val="22"/>
          <w:szCs w:val="22"/>
        </w:rPr>
        <w:t>UTHealth</w:t>
      </w:r>
      <w:r w:rsidRPr="003E4B7C">
        <w:rPr>
          <w:rFonts w:cs="Arial"/>
          <w:sz w:val="22"/>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7768B8">
        <w:rPr>
          <w:rFonts w:cs="Arial"/>
          <w:sz w:val="22"/>
          <w:szCs w:val="22"/>
        </w:rPr>
        <w:t>UTHealth</w:t>
      </w:r>
      <w:r w:rsidRPr="003E4B7C">
        <w:rPr>
          <w:rFonts w:cs="Arial"/>
          <w:sz w:val="22"/>
          <w:szCs w:val="22"/>
        </w:rPr>
        <w:t xml:space="preserve"> is a major part of the concentration of medical schools, hospitals and research facilities generally referred to as the </w:t>
      </w:r>
      <w:smartTag w:uri="urn:schemas-microsoft-com:office:smarttags" w:element="place">
        <w:smartTag w:uri="urn:schemas-microsoft-com:office:smarttags" w:element="PlaceName">
          <w:r w:rsidRPr="003E4B7C">
            <w:rPr>
              <w:rFonts w:cs="Arial"/>
              <w:sz w:val="22"/>
              <w:szCs w:val="22"/>
            </w:rPr>
            <w:t>Texas</w:t>
          </w:r>
        </w:smartTag>
        <w:r w:rsidRPr="003E4B7C">
          <w:rPr>
            <w:rFonts w:cs="Arial"/>
            <w:sz w:val="22"/>
            <w:szCs w:val="22"/>
          </w:rPr>
          <w:t xml:space="preserve"> </w:t>
        </w:r>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Center</w:t>
          </w:r>
        </w:smartTag>
      </w:smartTag>
      <w:r w:rsidRPr="003E4B7C">
        <w:rPr>
          <w:rFonts w:cs="Arial"/>
          <w:sz w:val="22"/>
          <w:szCs w:val="22"/>
        </w:rPr>
        <w:t>.</w:t>
      </w:r>
    </w:p>
    <w:p w:rsidR="00677AB2" w:rsidRPr="003E4B7C" w:rsidRDefault="00677AB2" w:rsidP="00677AB2">
      <w:pPr>
        <w:pStyle w:val="BodyText2"/>
        <w:ind w:left="720"/>
        <w:jc w:val="left"/>
        <w:rPr>
          <w:rFonts w:cs="Arial"/>
          <w:sz w:val="22"/>
          <w:szCs w:val="22"/>
        </w:rPr>
      </w:pPr>
    </w:p>
    <w:p w:rsidR="003E3579" w:rsidRDefault="00677AB2" w:rsidP="00677AB2">
      <w:pPr>
        <w:tabs>
          <w:tab w:val="left" w:pos="720"/>
        </w:tabs>
      </w:pPr>
      <w:r>
        <w:rPr>
          <w:rFonts w:ascii="Arial" w:hAnsi="Arial" w:cs="Arial"/>
          <w:szCs w:val="22"/>
        </w:rPr>
        <w:tab/>
      </w:r>
      <w:r w:rsidRPr="003E4B7C">
        <w:rPr>
          <w:rFonts w:ascii="Arial" w:hAnsi="Arial" w:cs="Arial"/>
          <w:szCs w:val="22"/>
        </w:rPr>
        <w:t xml:space="preserve">The University of Texas Health Science Center at Houston System has nearly </w:t>
      </w:r>
      <w:r>
        <w:rPr>
          <w:rFonts w:ascii="Arial" w:hAnsi="Arial" w:cs="Arial"/>
          <w:szCs w:val="22"/>
        </w:rPr>
        <w:t>6</w:t>
      </w:r>
      <w:r w:rsidRPr="003E4B7C">
        <w:rPr>
          <w:rFonts w:ascii="Arial" w:hAnsi="Arial" w:cs="Arial"/>
          <w:szCs w:val="22"/>
        </w:rPr>
        <w:t xml:space="preserve">,500 </w:t>
      </w:r>
      <w:r>
        <w:rPr>
          <w:rFonts w:ascii="Arial" w:hAnsi="Arial" w:cs="Arial"/>
          <w:szCs w:val="22"/>
        </w:rPr>
        <w:tab/>
      </w:r>
      <w:r w:rsidRPr="003E4B7C">
        <w:rPr>
          <w:rFonts w:ascii="Arial" w:hAnsi="Arial" w:cs="Arial"/>
          <w:szCs w:val="22"/>
        </w:rPr>
        <w:t xml:space="preserve">employees and approximately </w:t>
      </w:r>
      <w:r>
        <w:rPr>
          <w:rFonts w:ascii="Arial" w:hAnsi="Arial" w:cs="Arial"/>
          <w:szCs w:val="22"/>
        </w:rPr>
        <w:t>4,5</w:t>
      </w:r>
      <w:r w:rsidRPr="003E4B7C">
        <w:rPr>
          <w:rFonts w:ascii="Arial" w:hAnsi="Arial" w:cs="Arial"/>
          <w:szCs w:val="22"/>
        </w:rPr>
        <w:t xml:space="preserve">00 students.  As a component of the University of </w:t>
      </w:r>
      <w:r>
        <w:rPr>
          <w:rFonts w:ascii="Arial" w:hAnsi="Arial" w:cs="Arial"/>
          <w:szCs w:val="22"/>
        </w:rPr>
        <w:tab/>
      </w:r>
      <w:r w:rsidRPr="003E4B7C">
        <w:rPr>
          <w:rFonts w:ascii="Arial" w:hAnsi="Arial" w:cs="Arial"/>
          <w:szCs w:val="22"/>
        </w:rPr>
        <w:t xml:space="preserve">Texas System, </w:t>
      </w:r>
      <w:r w:rsidRPr="007768B8">
        <w:rPr>
          <w:rFonts w:ascii="Arial" w:hAnsi="Arial" w:cs="Arial"/>
          <w:szCs w:val="22"/>
        </w:rPr>
        <w:t>UTHealth</w:t>
      </w:r>
      <w:r w:rsidRPr="003E4B7C">
        <w:rPr>
          <w:rFonts w:ascii="Arial" w:hAnsi="Arial" w:cs="Arial"/>
          <w:szCs w:val="22"/>
        </w:rPr>
        <w:t xml:space="preserve">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3E3579" w:rsidRDefault="003E3579">
      <w:pPr>
        <w:rPr>
          <w:b/>
          <w:bCs/>
        </w:rPr>
      </w:pPr>
      <w:r>
        <w:rPr>
          <w:b/>
          <w:bCs/>
        </w:rPr>
        <w:t>1.2</w:t>
      </w:r>
      <w:r>
        <w:rPr>
          <w:b/>
          <w:bCs/>
        </w:rPr>
        <w:tab/>
        <w:t xml:space="preserve">Background and Special Circumstances </w:t>
      </w:r>
    </w:p>
    <w:p w:rsidR="00ED0ADB" w:rsidRPr="000F24A2" w:rsidRDefault="00ED0ADB" w:rsidP="00ED0ADB">
      <w:pPr>
        <w:pStyle w:val="NormalWeb"/>
        <w:ind w:left="720"/>
        <w:rPr>
          <w:rFonts w:ascii="Arial" w:hAnsi="Arial" w:cs="Arial"/>
          <w:sz w:val="22"/>
          <w:szCs w:val="22"/>
        </w:rPr>
      </w:pPr>
      <w:r w:rsidRPr="000F24A2">
        <w:rPr>
          <w:rStyle w:val="style141"/>
          <w:rFonts w:ascii="Arial" w:hAnsi="Arial" w:cs="Arial"/>
          <w:sz w:val="22"/>
          <w:szCs w:val="22"/>
        </w:rPr>
        <w:t xml:space="preserve">Auxiliary Enterprises is a division within </w:t>
      </w:r>
      <w:r>
        <w:rPr>
          <w:rStyle w:val="style141"/>
          <w:rFonts w:ascii="Arial" w:hAnsi="Arial" w:cs="Arial"/>
          <w:sz w:val="22"/>
          <w:szCs w:val="22"/>
        </w:rPr>
        <w:t xml:space="preserve">The </w:t>
      </w:r>
      <w:r w:rsidRPr="000F24A2">
        <w:rPr>
          <w:rStyle w:val="style141"/>
          <w:rFonts w:ascii="Arial" w:hAnsi="Arial" w:cs="Arial"/>
          <w:sz w:val="22"/>
          <w:szCs w:val="22"/>
        </w:rPr>
        <w:t>University of Texas Health Science Center at Houston comprised of all its business entities. These businesses specialize in services for the student, faculty, employee and often the Texas Medical Center community. These Auxiliary Enterprise departments offer extremely competitive pricing and value added services.</w:t>
      </w:r>
    </w:p>
    <w:p w:rsidR="00ED0ADB" w:rsidRDefault="00ED0ADB" w:rsidP="00ED0ADB">
      <w:pPr>
        <w:pStyle w:val="NormalWeb"/>
        <w:ind w:left="720"/>
        <w:rPr>
          <w:rStyle w:val="style141"/>
          <w:rFonts w:ascii="Arial" w:hAnsi="Arial" w:cs="Arial"/>
          <w:sz w:val="22"/>
          <w:szCs w:val="22"/>
        </w:rPr>
      </w:pPr>
      <w:r>
        <w:rPr>
          <w:rStyle w:val="style141"/>
          <w:rFonts w:ascii="Arial" w:hAnsi="Arial" w:cs="Arial"/>
          <w:sz w:val="22"/>
          <w:szCs w:val="22"/>
        </w:rPr>
        <w:t>Our vision is t</w:t>
      </w:r>
      <w:r w:rsidRPr="000F24A2">
        <w:rPr>
          <w:rStyle w:val="style141"/>
          <w:rFonts w:ascii="Arial" w:hAnsi="Arial" w:cs="Arial"/>
          <w:sz w:val="22"/>
          <w:szCs w:val="22"/>
        </w:rPr>
        <w:t>o be the model Auxiliary Enterprises within American higher education universities.</w:t>
      </w:r>
      <w:r>
        <w:rPr>
          <w:rStyle w:val="style141"/>
          <w:rFonts w:ascii="Arial" w:hAnsi="Arial" w:cs="Arial"/>
          <w:sz w:val="22"/>
          <w:szCs w:val="22"/>
        </w:rPr>
        <w:t xml:space="preserve">  Our mission is t</w:t>
      </w:r>
      <w:r w:rsidRPr="000F24A2">
        <w:rPr>
          <w:rStyle w:val="style141"/>
          <w:rFonts w:ascii="Arial" w:hAnsi="Arial" w:cs="Arial"/>
          <w:sz w:val="22"/>
          <w:szCs w:val="22"/>
        </w:rPr>
        <w:t>o be the number one resource of choice for all of our customers in support of our university's mission</w:t>
      </w:r>
    </w:p>
    <w:p w:rsidR="003E3579" w:rsidRPr="00ED0ADB" w:rsidRDefault="00ED0ADB" w:rsidP="00ED0ADB">
      <w:pPr>
        <w:tabs>
          <w:tab w:val="left" w:pos="1440"/>
        </w:tabs>
        <w:ind w:left="720"/>
        <w:rPr>
          <w:szCs w:val="22"/>
        </w:rPr>
      </w:pPr>
      <w:r w:rsidRPr="00ED0ADB">
        <w:rPr>
          <w:rStyle w:val="style141"/>
          <w:rFonts w:ascii="Arial" w:hAnsi="Arial" w:cs="Arial"/>
          <w:sz w:val="22"/>
          <w:szCs w:val="22"/>
        </w:rPr>
        <w:lastRenderedPageBreak/>
        <w:t>Parking and Shuttle Services and University Housing are both departments within Auxiliary Enterprises.</w:t>
      </w:r>
    </w:p>
    <w:p w:rsidR="003E3579" w:rsidRDefault="003E3579"/>
    <w:p w:rsidR="003E3579" w:rsidRDefault="003E3579">
      <w:pPr>
        <w:rPr>
          <w:b/>
          <w:bCs/>
        </w:rPr>
      </w:pPr>
      <w:r>
        <w:rPr>
          <w:b/>
          <w:bCs/>
        </w:rPr>
        <w:t>1.3</w:t>
      </w:r>
      <w:r>
        <w:rPr>
          <w:b/>
          <w:bCs/>
        </w:rPr>
        <w:tab/>
        <w:t xml:space="preserve">Objective of this Request for Proposal </w:t>
      </w:r>
    </w:p>
    <w:p w:rsidR="003E3579" w:rsidRDefault="003E3579">
      <w:pPr>
        <w:ind w:left="720"/>
        <w:rPr>
          <w:color w:val="000000"/>
        </w:rPr>
      </w:pPr>
    </w:p>
    <w:p w:rsidR="003E3579" w:rsidRDefault="00ED0ADB">
      <w:pPr>
        <w:ind w:left="720"/>
        <w:rPr>
          <w:color w:val="000000"/>
        </w:rPr>
      </w:pPr>
      <w:r>
        <w:rPr>
          <w:color w:val="000000"/>
        </w:rPr>
        <w:t>The University of Texas Health Science Center at Houston (“</w:t>
      </w:r>
      <w:r>
        <w:rPr>
          <w:b/>
          <w:bCs/>
          <w:color w:val="000000"/>
        </w:rPr>
        <w:t>University</w:t>
      </w:r>
      <w:r>
        <w:rPr>
          <w:color w:val="000000"/>
        </w:rPr>
        <w:t xml:space="preserve">”) is soliciting proposals in response to this Request for Proposal for Selection of a Vendor to </w:t>
      </w:r>
      <w:r w:rsidRPr="00B926E4">
        <w:t xml:space="preserve">provide </w:t>
      </w:r>
      <w:r>
        <w:t xml:space="preserve">Security </w:t>
      </w:r>
      <w:r w:rsidRPr="000F24A2">
        <w:t>Guard</w:t>
      </w:r>
      <w:r>
        <w:t xml:space="preserve"> Services</w:t>
      </w:r>
      <w:r w:rsidRPr="00B926E4">
        <w:t xml:space="preserve"> for The University of Texas Health Science Center at Houston</w:t>
      </w:r>
      <w:r>
        <w:t xml:space="preserve"> </w:t>
      </w:r>
      <w:r w:rsidRPr="009C1E50">
        <w:t>at the following locations</w:t>
      </w:r>
      <w:r>
        <w:t xml:space="preserve">; </w:t>
      </w:r>
      <w:r w:rsidR="00D4412B">
        <w:t xml:space="preserve">UT Professional Building &amp; Garage located at 6410 Fannin St., Houston, TX 77030; </w:t>
      </w:r>
      <w:r w:rsidRPr="009C1E50">
        <w:t>UT Faculty / Student Housing</w:t>
      </w:r>
      <w:r>
        <w:t xml:space="preserve"> located at 1885 El Paseo, Houston TX 77054</w:t>
      </w:r>
      <w:r w:rsidR="00D4412B">
        <w:t>;</w:t>
      </w:r>
      <w:r w:rsidR="006D4156">
        <w:t xml:space="preserve"> </w:t>
      </w:r>
      <w:r>
        <w:t xml:space="preserve">and Prairie View A&amp;M University Parking Garage located at </w:t>
      </w:r>
      <w:r w:rsidR="00770212" w:rsidRPr="00770212">
        <w:t>6436</w:t>
      </w:r>
      <w:r>
        <w:t xml:space="preserve"> Fannin St., Houston, TX 77030, 24 hours per day, 365 days a year.  Services to begin September 1, 2016</w:t>
      </w:r>
      <w:r>
        <w:rPr>
          <w:color w:val="000000"/>
        </w:rPr>
        <w:t>.</w:t>
      </w:r>
      <w:r w:rsidR="003E3579">
        <w:rPr>
          <w:color w:val="000000"/>
        </w:rPr>
        <w:t xml:space="preserve"> </w:t>
      </w:r>
      <w:r>
        <w:rPr>
          <w:color w:val="000000"/>
        </w:rPr>
        <w:t xml:space="preserve">   </w:t>
      </w:r>
    </w:p>
    <w:p w:rsidR="00614E58" w:rsidRDefault="00614E58">
      <w:pPr>
        <w:ind w:left="720"/>
        <w:rPr>
          <w:color w:val="000000"/>
        </w:rPr>
      </w:pPr>
    </w:p>
    <w:p w:rsidR="00614E58" w:rsidRPr="00614E58" w:rsidRDefault="00614E58" w:rsidP="00614E58">
      <w:pPr>
        <w:rPr>
          <w:b/>
          <w:bCs/>
        </w:rPr>
      </w:pPr>
      <w:r>
        <w:rPr>
          <w:b/>
          <w:bCs/>
        </w:rPr>
        <w:t>1.4</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w:t>
      </w:r>
      <w:r w:rsidR="00561452">
        <w:t>fourteen institutions</w:t>
      </w:r>
      <w:r w:rsidRPr="00A11680">
        <w:t xml:space="preserve"> described at </w:t>
      </w:r>
      <w:hyperlink r:id="rId15" w:history="1">
        <w:r w:rsidRPr="00A11680">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6"/>
          <w:footerReference w:type="default" r:id="rId17"/>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 will accept proposals submitted in response to this RFP until </w:t>
      </w:r>
      <w:r w:rsidR="00263738" w:rsidRPr="00263738">
        <w:rPr>
          <w:rFonts w:ascii="Arial" w:hAnsi="Arial" w:cs="Arial"/>
          <w:bCs/>
        </w:rPr>
        <w:t>2:00PM CST</w:t>
      </w:r>
      <w:r>
        <w:rPr>
          <w:rFonts w:ascii="Arial" w:hAnsi="Arial" w:cs="Arial"/>
        </w:rPr>
        <w:t xml:space="preserve"> on </w:t>
      </w:r>
      <w:r w:rsidR="00727362">
        <w:rPr>
          <w:rFonts w:ascii="Arial" w:hAnsi="Arial" w:cs="Arial"/>
        </w:rPr>
        <w:t>Tuesday, April 19, 2016</w:t>
      </w:r>
      <w:r>
        <w:rPr>
          <w:rFonts w:ascii="Arial" w:hAnsi="Arial" w:cs="Arial"/>
        </w:rPr>
        <w:t xml:space="preserve"> (the “</w:t>
      </w:r>
      <w:r>
        <w:rPr>
          <w:rFonts w:ascii="Arial" w:hAnsi="Arial" w:cs="Arial"/>
          <w:b/>
          <w:bCs/>
        </w:rPr>
        <w:t>Submittal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677AB2" w:rsidRPr="00D64CD2" w:rsidRDefault="00677AB2" w:rsidP="00677AB2">
      <w:pPr>
        <w:ind w:left="2160"/>
        <w:rPr>
          <w:rFonts w:ascii="Arial" w:hAnsi="Arial" w:cs="Arial"/>
        </w:rPr>
      </w:pPr>
      <w:r w:rsidRPr="00D64CD2">
        <w:rPr>
          <w:rFonts w:ascii="Arial" w:hAnsi="Arial" w:cs="Arial"/>
        </w:rPr>
        <w:t>The University of Texas Health Science Center at Houston</w:t>
      </w:r>
    </w:p>
    <w:p w:rsidR="00677AB2" w:rsidRPr="00D64CD2" w:rsidRDefault="00677AB2" w:rsidP="00677AB2">
      <w:pPr>
        <w:ind w:left="2160"/>
        <w:rPr>
          <w:rFonts w:ascii="Arial" w:hAnsi="Arial" w:cs="Arial"/>
        </w:rPr>
      </w:pPr>
      <w:r w:rsidRPr="00D64CD2">
        <w:rPr>
          <w:rFonts w:ascii="Arial" w:hAnsi="Arial" w:cs="Arial"/>
        </w:rPr>
        <w:t>Procurement Services</w:t>
      </w:r>
    </w:p>
    <w:p w:rsidR="00677AB2" w:rsidRPr="00D64CD2" w:rsidRDefault="00677AB2" w:rsidP="00677AB2">
      <w:pPr>
        <w:ind w:left="2160"/>
        <w:rPr>
          <w:rFonts w:ascii="Arial" w:hAnsi="Arial" w:cs="Arial"/>
        </w:rPr>
      </w:pPr>
      <w:r w:rsidRPr="00D64CD2">
        <w:rPr>
          <w:rFonts w:ascii="Arial" w:hAnsi="Arial" w:cs="Arial"/>
        </w:rPr>
        <w:t xml:space="preserve">1851 </w:t>
      </w:r>
      <w:proofErr w:type="spellStart"/>
      <w:r w:rsidRPr="00D64CD2">
        <w:rPr>
          <w:rFonts w:ascii="Arial" w:hAnsi="Arial" w:cs="Arial"/>
        </w:rPr>
        <w:t>Crosspoint</w:t>
      </w:r>
      <w:proofErr w:type="spellEnd"/>
      <w:r w:rsidRPr="00D64CD2">
        <w:rPr>
          <w:rFonts w:ascii="Arial" w:hAnsi="Arial" w:cs="Arial"/>
        </w:rPr>
        <w:t>, OCB1.160</w:t>
      </w:r>
    </w:p>
    <w:p w:rsidR="00677AB2" w:rsidRPr="00D64CD2" w:rsidRDefault="00677AB2" w:rsidP="00677AB2">
      <w:pPr>
        <w:ind w:left="2160"/>
        <w:rPr>
          <w:rFonts w:ascii="Arial" w:hAnsi="Arial" w:cs="Arial"/>
        </w:rPr>
      </w:pPr>
      <w:r w:rsidRPr="00D64CD2">
        <w:rPr>
          <w:rFonts w:ascii="Arial" w:hAnsi="Arial" w:cs="Arial"/>
        </w:rPr>
        <w:t>Houston, Texas 77054</w:t>
      </w:r>
    </w:p>
    <w:p w:rsidR="00677AB2" w:rsidRPr="00D64CD2" w:rsidRDefault="00ED0ADB" w:rsidP="00677AB2">
      <w:pPr>
        <w:ind w:left="2160"/>
        <w:rPr>
          <w:rFonts w:ascii="Arial" w:hAnsi="Arial" w:cs="Arial"/>
          <w:highlight w:val="yellow"/>
        </w:rPr>
      </w:pPr>
      <w:r w:rsidRPr="00D64CD2">
        <w:rPr>
          <w:rFonts w:ascii="Arial" w:hAnsi="Arial" w:cs="Arial"/>
        </w:rPr>
        <w:t>Michael K. Ochoa, C.P.M.</w:t>
      </w:r>
    </w:p>
    <w:p w:rsidR="003E3579" w:rsidRDefault="000100A3" w:rsidP="00677AB2">
      <w:pPr>
        <w:ind w:left="2160"/>
        <w:rPr>
          <w:rFonts w:ascii="Arial" w:hAnsi="Arial" w:cs="Arial"/>
        </w:rPr>
      </w:pPr>
      <w:hyperlink r:id="rId18" w:history="1">
        <w:r w:rsidR="00ED0ADB" w:rsidRPr="00D64CD2">
          <w:rPr>
            <w:rStyle w:val="Hyperlink"/>
            <w:rFonts w:ascii="Arial" w:hAnsi="Arial" w:cs="Arial"/>
          </w:rPr>
          <w:t>Michael.Ochoa@uth.tmc.edu</w:t>
        </w:r>
      </w:hyperlink>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sidRPr="00727362">
        <w:rPr>
          <w:rFonts w:ascii="Arial" w:hAnsi="Arial" w:cs="Arial"/>
          <w:i/>
          <w:u w:val="single"/>
        </w:rPr>
        <w:t>University</w:t>
      </w:r>
      <w:r w:rsidRPr="00727362">
        <w:rPr>
          <w:rFonts w:ascii="Arial" w:hAnsi="Arial" w:cs="Arial"/>
          <w:i/>
          <w:u w:val="single"/>
        </w:rPr>
        <w:t xml:space="preserve"> Contact must receive all questions or concerns </w:t>
      </w:r>
      <w:r w:rsidR="00727362">
        <w:rPr>
          <w:rFonts w:ascii="Arial" w:hAnsi="Arial" w:cs="Arial"/>
          <w:i/>
          <w:u w:val="single"/>
        </w:rPr>
        <w:t xml:space="preserve">via email </w:t>
      </w:r>
      <w:r w:rsidRPr="00727362">
        <w:rPr>
          <w:rFonts w:ascii="Arial" w:hAnsi="Arial" w:cs="Arial"/>
          <w:i/>
          <w:u w:val="single"/>
        </w:rPr>
        <w:t>no later than</w:t>
      </w:r>
      <w:r w:rsidR="00727362" w:rsidRPr="00727362">
        <w:rPr>
          <w:rFonts w:ascii="Arial" w:hAnsi="Arial" w:cs="Arial"/>
          <w:i/>
          <w:u w:val="single"/>
        </w:rPr>
        <w:t xml:space="preserve"> 10:00AM CST on Friday, April 8</w:t>
      </w:r>
      <w:r w:rsidRPr="00727362">
        <w:rPr>
          <w:rFonts w:ascii="Arial" w:hAnsi="Arial" w:cs="Arial"/>
          <w:i/>
          <w:u w:val="single"/>
        </w:rPr>
        <w:t xml:space="preserve">, </w:t>
      </w:r>
      <w:r w:rsidR="00021440" w:rsidRPr="00727362">
        <w:rPr>
          <w:rFonts w:ascii="Arial" w:hAnsi="Arial" w:cs="Arial"/>
          <w:i/>
          <w:u w:val="single"/>
        </w:rPr>
        <w:t>20</w:t>
      </w:r>
      <w:r w:rsidR="00677AB2" w:rsidRPr="00727362">
        <w:rPr>
          <w:rFonts w:ascii="Arial" w:hAnsi="Arial" w:cs="Arial"/>
          <w:i/>
          <w:u w:val="single"/>
        </w:rPr>
        <w:t>16</w:t>
      </w:r>
      <w:r w:rsidRPr="00727362">
        <w:rPr>
          <w:rFonts w:ascii="Arial" w:hAnsi="Arial" w:cs="Arial"/>
          <w:i/>
          <w:u w:val="single"/>
        </w:rPr>
        <w:t>.</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1B489C" w:rsidRDefault="003E3579" w:rsidP="00ED0ADB">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  </w:t>
      </w:r>
    </w:p>
    <w:p w:rsidR="00ED0ADB" w:rsidRDefault="00ED0ADB" w:rsidP="00ED0ADB">
      <w:pPr>
        <w:ind w:left="720"/>
        <w:rPr>
          <w:rFonts w:ascii="Arial" w:hAnsi="Arial" w:cs="Arial"/>
        </w:rPr>
      </w:pPr>
    </w:p>
    <w:p w:rsidR="00ED0ADB" w:rsidRPr="00B15E3D" w:rsidRDefault="00ED0ADB" w:rsidP="00ED0ADB">
      <w:pPr>
        <w:keepNext/>
        <w:ind w:left="1440" w:hanging="720"/>
        <w:rPr>
          <w:rFonts w:cs="Helvetica"/>
        </w:rPr>
      </w:pPr>
      <w:r w:rsidRPr="00B15E3D">
        <w:rPr>
          <w:rFonts w:ascii="Arial" w:hAnsi="Arial" w:cs="Arial"/>
        </w:rPr>
        <w:t>2.3.1</w:t>
      </w:r>
      <w:r w:rsidRPr="00B15E3D">
        <w:rPr>
          <w:rFonts w:ascii="Arial" w:hAnsi="Arial" w:cs="Arial"/>
        </w:rPr>
        <w:tab/>
      </w:r>
      <w:r w:rsidRPr="00B15E3D">
        <w:rPr>
          <w:rFonts w:ascii="Arial" w:hAnsi="Arial" w:cs="Arial"/>
          <w:b/>
        </w:rPr>
        <w:t>5</w:t>
      </w:r>
      <w:r w:rsidRPr="00B15E3D">
        <w:rPr>
          <w:rFonts w:ascii="Arial" w:hAnsi="Arial" w:cs="Arial"/>
          <w:b/>
          <w:bCs/>
        </w:rPr>
        <w:t>0%</w:t>
      </w:r>
      <w:r w:rsidRPr="00B15E3D">
        <w:rPr>
          <w:rFonts w:ascii="Arial" w:hAnsi="Arial" w:cs="Arial"/>
        </w:rPr>
        <w:t xml:space="preserve"> - Cost Structure</w:t>
      </w:r>
    </w:p>
    <w:p w:rsidR="00ED0ADB" w:rsidRDefault="00ED0ADB" w:rsidP="00ED0ADB">
      <w:pPr>
        <w:keepNext/>
        <w:ind w:left="1440" w:hanging="720"/>
        <w:rPr>
          <w:rFonts w:ascii="Arial" w:hAnsi="Arial" w:cs="Arial"/>
        </w:rPr>
      </w:pPr>
      <w:r w:rsidRPr="00B15E3D">
        <w:rPr>
          <w:rFonts w:ascii="Arial" w:hAnsi="Arial" w:cs="Arial"/>
        </w:rPr>
        <w:t xml:space="preserve">2.3.2    </w:t>
      </w:r>
      <w:r w:rsidRPr="00B15E3D">
        <w:rPr>
          <w:rFonts w:ascii="Arial" w:hAnsi="Arial" w:cs="Arial"/>
          <w:b/>
        </w:rPr>
        <w:t>50</w:t>
      </w:r>
      <w:r w:rsidRPr="00B15E3D">
        <w:rPr>
          <w:rFonts w:ascii="Arial" w:hAnsi="Arial" w:cs="Arial"/>
          <w:b/>
          <w:bCs/>
        </w:rPr>
        <w:t>%</w:t>
      </w:r>
      <w:r w:rsidRPr="00B15E3D">
        <w:rPr>
          <w:rFonts w:ascii="Arial" w:hAnsi="Arial" w:cs="Arial"/>
        </w:rPr>
        <w:t xml:space="preserve"> - Service Capability &amp; Firm Experience</w:t>
      </w:r>
    </w:p>
    <w:p w:rsidR="00ED0ADB" w:rsidRPr="00232E5F" w:rsidRDefault="00ED0ADB" w:rsidP="00ED0ADB">
      <w:pPr>
        <w:ind w:left="720"/>
        <w:rPr>
          <w:rFonts w:ascii="Arial" w:hAnsi="Arial" w:cs="Arial"/>
        </w:rPr>
      </w:pPr>
    </w:p>
    <w:p w:rsidR="003E3579" w:rsidRDefault="003E3579">
      <w:pPr>
        <w:rPr>
          <w:rFonts w:ascii="Arial" w:hAnsi="Arial" w:cs="Arial"/>
          <w:b/>
          <w:bCs/>
        </w:rPr>
      </w:pPr>
      <w:r>
        <w:rPr>
          <w:rFonts w:ascii="Arial" w:hAnsi="Arial" w:cs="Arial"/>
          <w:b/>
          <w:bCs/>
        </w:rPr>
        <w:lastRenderedPageBreak/>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727362">
        <w:rPr>
          <w:rFonts w:ascii="Arial" w:hAnsi="Arial" w:cs="Arial"/>
        </w:rPr>
        <w:t>March 18, 2016</w:t>
      </w:r>
      <w:r>
        <w:rPr>
          <w:rFonts w:ascii="Arial" w:hAnsi="Arial" w:cs="Arial"/>
        </w:rPr>
        <w:t xml:space="preserve"> </w:t>
      </w:r>
    </w:p>
    <w:p w:rsidR="003E3579" w:rsidRDefault="003E3579">
      <w:pPr>
        <w:rPr>
          <w:rFonts w:ascii="Arial" w:hAnsi="Arial" w:cs="Arial"/>
          <w:b/>
          <w:bCs/>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727362">
        <w:rPr>
          <w:rFonts w:ascii="Arial" w:hAnsi="Arial" w:cs="Arial"/>
        </w:rPr>
        <w:t>Friday, April 8, 2016 @ 10:00AM CST</w:t>
      </w:r>
      <w:r>
        <w:rPr>
          <w:rFonts w:ascii="Arial" w:hAnsi="Arial" w:cs="Arial"/>
        </w:rPr>
        <w:t xml:space="preserve"> </w:t>
      </w:r>
    </w:p>
    <w:p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3E3579" w:rsidRDefault="00727362">
      <w:pPr>
        <w:ind w:left="720"/>
        <w:rPr>
          <w:rFonts w:ascii="Arial" w:hAnsi="Arial" w:cs="Arial"/>
        </w:rPr>
      </w:pPr>
      <w:r>
        <w:rPr>
          <w:rFonts w:ascii="Arial" w:hAnsi="Arial" w:cs="Arial"/>
        </w:rPr>
        <w:t xml:space="preserve">Bid &amp; HUB Plan </w:t>
      </w:r>
      <w:r w:rsidR="003E3579">
        <w:rPr>
          <w:rFonts w:ascii="Arial" w:hAnsi="Arial" w:cs="Arial"/>
        </w:rPr>
        <w:t>Submittal Deadline</w:t>
      </w:r>
      <w:r w:rsidR="003E3579">
        <w:rPr>
          <w:rFonts w:ascii="Arial" w:hAnsi="Arial" w:cs="Arial"/>
        </w:rPr>
        <w:tab/>
        <w:t xml:space="preserve"> </w:t>
      </w:r>
      <w:r w:rsidR="003E3579">
        <w:rPr>
          <w:rFonts w:ascii="Arial" w:hAnsi="Arial" w:cs="Arial"/>
        </w:rPr>
        <w:tab/>
      </w:r>
      <w:r>
        <w:rPr>
          <w:rFonts w:ascii="Arial" w:hAnsi="Arial" w:cs="Arial"/>
        </w:rPr>
        <w:t>Tuesday, April 19, 2016 @ 2:00PM CST</w:t>
      </w:r>
      <w:r w:rsidR="003E3579">
        <w:rPr>
          <w:rFonts w:ascii="Arial" w:hAnsi="Arial" w:cs="Arial"/>
        </w:rPr>
        <w:t xml:space="preserve"> </w:t>
      </w:r>
    </w:p>
    <w:p w:rsidR="003E3579" w:rsidRDefault="003E3579">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3E3579" w:rsidRDefault="003E3579">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country-region">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sidRPr="00263738">
        <w:rPr>
          <w:rFonts w:ascii="Arial" w:hAnsi="Arial" w:cs="Arial"/>
          <w:b/>
        </w:rPr>
        <w:t xml:space="preserve">Proposals that fail to comply with the requirements contained in </w:t>
      </w:r>
      <w:r w:rsidR="008D06E1" w:rsidRPr="00263738">
        <w:rPr>
          <w:rFonts w:ascii="Arial" w:hAnsi="Arial" w:cs="Arial"/>
          <w:b/>
        </w:rPr>
        <w:t xml:space="preserve">this </w:t>
      </w:r>
      <w:r w:rsidRPr="00263738">
        <w:rPr>
          <w:rFonts w:ascii="Arial" w:hAnsi="Arial" w:cs="Arial"/>
          <w:b/>
        </w:rPr>
        <w:t xml:space="preserve">Section 2.5 will constitute a material failure to comply with advertised specifications and will be rejected by </w:t>
      </w:r>
      <w:r w:rsidR="00BA5697" w:rsidRPr="00263738">
        <w:rPr>
          <w:rFonts w:ascii="Arial" w:hAnsi="Arial" w:cs="Arial"/>
          <w:b/>
        </w:rPr>
        <w:t>University</w:t>
      </w:r>
      <w:r w:rsidRPr="00263738">
        <w:rPr>
          <w:rFonts w:ascii="Arial" w:hAnsi="Arial" w:cs="Arial"/>
          <w:b/>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495164">
      <w:pPr>
        <w:ind w:left="720"/>
        <w:rPr>
          <w:rFonts w:ascii="Arial" w:hAnsi="Arial" w:cs="Arial"/>
        </w:rPr>
      </w:pPr>
    </w:p>
    <w:p w:rsidR="00495164" w:rsidRPr="00ED0ADB" w:rsidRDefault="00495164" w:rsidP="00495164">
      <w:pPr>
        <w:ind w:left="1440" w:hanging="720"/>
        <w:rPr>
          <w:rFonts w:ascii="Arial" w:hAnsi="Arial" w:cs="Arial"/>
        </w:rPr>
      </w:pPr>
      <w:r w:rsidRPr="00ED0ADB">
        <w:rPr>
          <w:rFonts w:ascii="Arial" w:hAnsi="Arial" w:cs="Arial"/>
          <w:bCs/>
        </w:rPr>
        <w:t>2.5.2</w:t>
      </w:r>
      <w:r w:rsidRPr="00ED0ADB">
        <w:rPr>
          <w:rFonts w:ascii="Arial" w:hAnsi="Arial" w:cs="Arial"/>
          <w:bCs/>
        </w:rPr>
        <w:tab/>
      </w:r>
      <w:r w:rsidR="00BA5697" w:rsidRPr="00ED0ADB">
        <w:rPr>
          <w:rFonts w:ascii="Arial" w:hAnsi="Arial" w:cs="Arial"/>
          <w:bCs/>
        </w:rPr>
        <w:t>University</w:t>
      </w:r>
      <w:r w:rsidRPr="00ED0ADB">
        <w:rPr>
          <w:rFonts w:ascii="Arial" w:hAnsi="Arial" w:cs="Arial"/>
        </w:rPr>
        <w:t xml:space="preserve"> has reviewed this RFP in accordance with </w:t>
      </w:r>
      <w:r w:rsidR="00CF2BE9" w:rsidRPr="00ED0ADB">
        <w:rPr>
          <w:rFonts w:ascii="Arial" w:hAnsi="Arial" w:cs="Arial"/>
        </w:rPr>
        <w:t>Title 34</w:t>
      </w:r>
      <w:r w:rsidRPr="00ED0ADB">
        <w:rPr>
          <w:rFonts w:ascii="Arial" w:hAnsi="Arial" w:cs="Arial"/>
        </w:rPr>
        <w:t>, </w:t>
      </w:r>
      <w:r w:rsidRPr="00ED0ADB">
        <w:rPr>
          <w:rFonts w:ascii="Arial" w:hAnsi="Arial" w:cs="Arial"/>
          <w:i/>
          <w:iCs/>
        </w:rPr>
        <w:t>Texas Administrative Code</w:t>
      </w:r>
      <w:r w:rsidR="00CF2BE9" w:rsidRPr="00ED0ADB">
        <w:rPr>
          <w:rFonts w:ascii="Arial" w:hAnsi="Arial" w:cs="Arial"/>
        </w:rPr>
        <w:t>, Section 20</w:t>
      </w:r>
      <w:r w:rsidRPr="00ED0ADB">
        <w:rPr>
          <w:rFonts w:ascii="Arial" w:hAnsi="Arial" w:cs="Arial"/>
        </w:rPr>
        <w:t xml:space="preserve">.13 (a),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4E509A" w:rsidRPr="00B0572D" w:rsidRDefault="004E509A" w:rsidP="004E509A">
      <w:pPr>
        <w:ind w:left="1440"/>
        <w:rPr>
          <w:rFonts w:ascii="Arial" w:eastAsia="Calibri" w:hAnsi="Arial" w:cs="Arial"/>
          <w:i/>
          <w:iCs/>
          <w:szCs w:val="22"/>
        </w:rPr>
      </w:pPr>
      <w:r w:rsidRPr="00B0572D">
        <w:rPr>
          <w:rFonts w:ascii="Arial" w:eastAsia="Calibri" w:hAnsi="Arial" w:cs="Arial"/>
          <w:i/>
          <w:iCs/>
          <w:szCs w:val="22"/>
        </w:rPr>
        <w:t>Questions regarding the HSP may be directed to:</w:t>
      </w:r>
    </w:p>
    <w:p w:rsidR="00677AB2" w:rsidRPr="00B0572D" w:rsidRDefault="00677AB2" w:rsidP="00677AB2">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rsidR="00677AB2" w:rsidRPr="00B0572D" w:rsidRDefault="00677AB2" w:rsidP="00677AB2">
      <w:pPr>
        <w:ind w:left="4320"/>
        <w:jc w:val="left"/>
        <w:rPr>
          <w:rFonts w:ascii="Arial" w:eastAsia="Calibri" w:hAnsi="Arial" w:cs="Arial"/>
          <w:i/>
          <w:iCs/>
          <w:szCs w:val="22"/>
        </w:rPr>
      </w:pPr>
      <w:r>
        <w:rPr>
          <w:rFonts w:ascii="Arial" w:eastAsia="Calibri" w:hAnsi="Arial" w:cs="Arial"/>
          <w:i/>
          <w:iCs/>
          <w:szCs w:val="22"/>
        </w:rPr>
        <w:t>HUB &amp; Small Business Program Manager</w:t>
      </w:r>
    </w:p>
    <w:p w:rsidR="00677AB2" w:rsidRPr="00B0572D" w:rsidRDefault="00677AB2" w:rsidP="00677AB2">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rsidR="004E509A" w:rsidRPr="00B0572D" w:rsidRDefault="00677AB2" w:rsidP="00677AB2">
      <w:pPr>
        <w:ind w:left="2160" w:firstLine="720"/>
        <w:jc w:val="left"/>
        <w:rPr>
          <w:rFonts w:ascii="Arial" w:eastAsia="Calibri" w:hAnsi="Arial" w:cs="Arial"/>
          <w:szCs w:val="22"/>
        </w:rPr>
      </w:pPr>
      <w:r w:rsidRPr="00B0572D">
        <w:rPr>
          <w:rFonts w:ascii="Arial" w:eastAsia="Calibri" w:hAnsi="Arial" w:cs="Arial"/>
          <w:i/>
          <w:iCs/>
          <w:szCs w:val="22"/>
        </w:rPr>
        <w:t>Email:</w:t>
      </w:r>
      <w:r>
        <w:rPr>
          <w:rFonts w:ascii="Arial" w:eastAsia="Calibri" w:hAnsi="Arial" w:cs="Arial"/>
          <w:i/>
          <w:iCs/>
          <w:szCs w:val="22"/>
        </w:rPr>
        <w:tab/>
      </w:r>
      <w:r>
        <w:rPr>
          <w:rFonts w:ascii="Arial" w:eastAsia="Calibri" w:hAnsi="Arial" w:cs="Arial"/>
          <w:i/>
          <w:iCs/>
          <w:szCs w:val="22"/>
        </w:rPr>
        <w:tab/>
      </w:r>
      <w:hyperlink r:id="rId19" w:history="1">
        <w:r w:rsidRPr="00FA032A">
          <w:rPr>
            <w:rStyle w:val="Hyperlink"/>
            <w:rFonts w:ascii="Arial" w:eastAsia="Calibri" w:hAnsi="Arial" w:cs="Arial"/>
            <w:i/>
            <w:iCs/>
            <w:szCs w:val="22"/>
          </w:rPr>
          <w:t>Shaun.A.McGowan@uth.tmc.edu</w:t>
        </w:r>
      </w:hyperlink>
    </w:p>
    <w:p w:rsidR="004E509A" w:rsidRPr="007813B8" w:rsidRDefault="004E509A" w:rsidP="00495164">
      <w:pPr>
        <w:ind w:left="1440"/>
        <w:rPr>
          <w:rFonts w:ascii="Arial" w:hAnsi="Arial" w:cs="Arial"/>
        </w:rPr>
      </w:pPr>
    </w:p>
    <w:p w:rsidR="00F75C33" w:rsidRPr="007813B8" w:rsidRDefault="00F75C33" w:rsidP="00495164">
      <w:pPr>
        <w:ind w:left="720"/>
        <w:rPr>
          <w:rFonts w:ascii="Arial" w:hAnsi="Arial" w:cs="Arial"/>
        </w:rPr>
      </w:pPr>
    </w:p>
    <w:p w:rsidR="00495164" w:rsidRPr="00F75C33" w:rsidRDefault="00D01210" w:rsidP="00495164">
      <w:pPr>
        <w:ind w:left="1440"/>
        <w:rPr>
          <w:rFonts w:ascii="Arial" w:hAnsi="Arial" w:cs="Arial"/>
        </w:rPr>
      </w:pPr>
      <w:r>
        <w:rPr>
          <w:rFonts w:ascii="Arial" w:hAnsi="Arial" w:cs="Arial"/>
        </w:rPr>
        <w:lastRenderedPageBreak/>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Pr="00F75C33" w:rsidRDefault="00495164" w:rsidP="00495164">
      <w:pPr>
        <w:tabs>
          <w:tab w:val="left" w:pos="2340"/>
        </w:tabs>
        <w:ind w:left="2340" w:hanging="900"/>
        <w:rPr>
          <w:rFonts w:ascii="Arial" w:hAnsi="Arial" w:cs="Arial"/>
        </w:rPr>
      </w:pPr>
    </w:p>
    <w:p w:rsidR="00495164" w:rsidRPr="00F642C8" w:rsidRDefault="00495164" w:rsidP="00495164">
      <w:pPr>
        <w:ind w:left="1440" w:hanging="720"/>
        <w:rPr>
          <w:rFonts w:ascii="Arial" w:hAnsi="Arial" w:cs="Arial"/>
        </w:rPr>
      </w:pPr>
      <w:r w:rsidRPr="00F642C8">
        <w:rPr>
          <w:rFonts w:ascii="Arial" w:hAnsi="Arial" w:cs="Arial"/>
        </w:rPr>
        <w:t>2.5.</w:t>
      </w:r>
      <w:r w:rsidR="007813B8" w:rsidRPr="00F642C8">
        <w:rPr>
          <w:rFonts w:ascii="Arial" w:hAnsi="Arial" w:cs="Arial"/>
        </w:rPr>
        <w:t>4</w:t>
      </w:r>
      <w:r w:rsidRPr="00F642C8">
        <w:rPr>
          <w:rFonts w:ascii="Arial" w:hAnsi="Arial" w:cs="Arial"/>
        </w:rPr>
        <w:tab/>
        <w:t xml:space="preserve">Proposer must submit </w:t>
      </w:r>
      <w:r w:rsidR="00677AB2">
        <w:rPr>
          <w:rFonts w:ascii="Arial" w:hAnsi="Arial" w:cs="Arial"/>
        </w:rPr>
        <w:t>two</w:t>
      </w:r>
      <w:r w:rsidRPr="00F642C8">
        <w:rPr>
          <w:rFonts w:ascii="Arial" w:hAnsi="Arial" w:cs="Arial"/>
        </w:rPr>
        <w:t xml:space="preserve"> (</w:t>
      </w:r>
      <w:r w:rsidR="00677AB2">
        <w:rPr>
          <w:rFonts w:ascii="Arial" w:hAnsi="Arial" w:cs="Arial"/>
        </w:rPr>
        <w:t>2</w:t>
      </w:r>
      <w:r w:rsidRPr="00F642C8">
        <w:rPr>
          <w:rFonts w:ascii="Arial" w:hAnsi="Arial" w:cs="Arial"/>
        </w:rPr>
        <w:t xml:space="preserve">) originals of the </w:t>
      </w:r>
      <w:smartTag w:uri="urn:schemas-microsoft-com:office:smarttags" w:element="stockticker">
        <w:r w:rsidRPr="00F642C8">
          <w:rPr>
            <w:rFonts w:ascii="Arial" w:hAnsi="Arial" w:cs="Arial"/>
          </w:rPr>
          <w:t>HSP</w:t>
        </w:r>
      </w:smartTag>
      <w:r w:rsidRPr="00F642C8">
        <w:rPr>
          <w:rFonts w:ascii="Arial" w:hAnsi="Arial" w:cs="Arial"/>
        </w:rPr>
        <w:t xml:space="preserve"> to </w:t>
      </w:r>
      <w:r w:rsidR="00BA5697" w:rsidRPr="00F642C8">
        <w:rPr>
          <w:rFonts w:ascii="Arial" w:hAnsi="Arial" w:cs="Arial"/>
        </w:rPr>
        <w:t>University</w:t>
      </w:r>
      <w:r w:rsidRPr="00F642C8">
        <w:rPr>
          <w:rFonts w:ascii="Arial" w:hAnsi="Arial" w:cs="Arial"/>
        </w:rPr>
        <w:t xml:space="preserve"> at the same time it submits its proposal to </w:t>
      </w:r>
      <w:r w:rsidR="00BA5697" w:rsidRPr="00F642C8">
        <w:rPr>
          <w:rFonts w:ascii="Arial" w:hAnsi="Arial" w:cs="Arial"/>
        </w:rPr>
        <w:t>University</w:t>
      </w:r>
      <w:r w:rsidRPr="00F642C8">
        <w:rPr>
          <w:rFonts w:ascii="Arial" w:hAnsi="Arial" w:cs="Arial"/>
        </w:rPr>
        <w:t xml:space="preserve"> (ref. </w:t>
      </w:r>
      <w:r w:rsidRPr="00F642C8">
        <w:rPr>
          <w:rFonts w:ascii="Arial" w:hAnsi="Arial" w:cs="Arial"/>
          <w:b/>
        </w:rPr>
        <w:t>Section 3.2</w:t>
      </w:r>
      <w:r w:rsidRPr="00F642C8">
        <w:rPr>
          <w:rFonts w:ascii="Arial" w:hAnsi="Arial" w:cs="Arial"/>
        </w:rPr>
        <w:t xml:space="preserve"> of this RFP.)</w:t>
      </w:r>
      <w:r w:rsidR="00B2176F" w:rsidRPr="00F642C8">
        <w:rPr>
          <w:rFonts w:ascii="Arial" w:hAnsi="Arial" w:cs="Arial"/>
        </w:rPr>
        <w:t xml:space="preserve"> </w:t>
      </w:r>
      <w:r w:rsidRPr="00F642C8">
        <w:rPr>
          <w:rFonts w:ascii="Arial" w:hAnsi="Arial" w:cs="Arial"/>
        </w:rPr>
        <w:t xml:space="preserve">The </w:t>
      </w:r>
      <w:r w:rsidR="00677AB2">
        <w:rPr>
          <w:rFonts w:ascii="Arial" w:hAnsi="Arial" w:cs="Arial"/>
        </w:rPr>
        <w:t>two</w:t>
      </w:r>
      <w:r w:rsidRPr="00F642C8">
        <w:rPr>
          <w:rFonts w:ascii="Arial" w:hAnsi="Arial" w:cs="Arial"/>
        </w:rPr>
        <w:t xml:space="preserve"> (</w:t>
      </w:r>
      <w:r w:rsidR="00677AB2">
        <w:rPr>
          <w:rFonts w:ascii="Arial" w:hAnsi="Arial" w:cs="Arial"/>
        </w:rPr>
        <w:t>2</w:t>
      </w:r>
      <w:r w:rsidRPr="00F642C8">
        <w:rPr>
          <w:rFonts w:ascii="Arial" w:hAnsi="Arial" w:cs="Arial"/>
        </w:rPr>
        <w:t xml:space="preserve">) originals of the </w:t>
      </w:r>
      <w:smartTag w:uri="urn:schemas-microsoft-com:office:smarttags" w:element="stockticker">
        <w:r w:rsidRPr="00F642C8">
          <w:rPr>
            <w:rFonts w:ascii="Arial" w:hAnsi="Arial" w:cs="Arial"/>
          </w:rPr>
          <w:t>HSP</w:t>
        </w:r>
      </w:smartTag>
      <w:r w:rsidRPr="00F642C8">
        <w:rPr>
          <w:rFonts w:ascii="Arial" w:hAnsi="Arial" w:cs="Arial"/>
        </w:rPr>
        <w:t xml:space="preserve"> must be submitted under separate cover and in a separate envelope (the “HSP Envelope”).</w:t>
      </w:r>
      <w:r w:rsidR="00B2176F" w:rsidRPr="00F642C8">
        <w:rPr>
          <w:rFonts w:ascii="Arial" w:hAnsi="Arial" w:cs="Arial"/>
        </w:rPr>
        <w:t xml:space="preserve"> </w:t>
      </w:r>
      <w:r w:rsidRPr="00F642C8">
        <w:rPr>
          <w:rFonts w:ascii="Arial" w:hAnsi="Arial" w:cs="Arial"/>
        </w:rPr>
        <w:t xml:space="preserve">Proposer must ensure that the top outside surface of its HSP Envelope clearly shows and makes visible: </w:t>
      </w:r>
    </w:p>
    <w:p w:rsidR="00495164" w:rsidRPr="00F642C8" w:rsidRDefault="00495164" w:rsidP="00495164">
      <w:pPr>
        <w:ind w:left="720"/>
        <w:rPr>
          <w:rFonts w:ascii="Arial" w:hAnsi="Arial" w:cs="Arial"/>
        </w:rPr>
      </w:pPr>
    </w:p>
    <w:p w:rsidR="00495164" w:rsidRPr="00F642C8" w:rsidRDefault="00495164" w:rsidP="00495164">
      <w:pPr>
        <w:ind w:left="2340" w:hanging="900"/>
        <w:rPr>
          <w:rFonts w:ascii="Arial" w:hAnsi="Arial" w:cs="Arial"/>
        </w:rPr>
      </w:pPr>
      <w:r w:rsidRPr="00F642C8">
        <w:rPr>
          <w:rFonts w:ascii="Arial" w:hAnsi="Arial" w:cs="Arial"/>
        </w:rPr>
        <w:t>2.5.</w:t>
      </w:r>
      <w:r w:rsidR="007813B8" w:rsidRPr="00F642C8">
        <w:rPr>
          <w:rFonts w:ascii="Arial" w:hAnsi="Arial" w:cs="Arial"/>
        </w:rPr>
        <w:t>4</w:t>
      </w:r>
      <w:r w:rsidRPr="00F642C8">
        <w:rPr>
          <w:rFonts w:ascii="Arial" w:hAnsi="Arial" w:cs="Arial"/>
        </w:rPr>
        <w:t>.1</w:t>
      </w:r>
      <w:r w:rsidRPr="00F642C8">
        <w:rPr>
          <w:rFonts w:ascii="Arial" w:hAnsi="Arial" w:cs="Arial"/>
        </w:rPr>
        <w:tab/>
        <w:t xml:space="preserve">the RFP No. (ref. </w:t>
      </w:r>
      <w:r w:rsidRPr="00F642C8">
        <w:rPr>
          <w:rFonts w:ascii="Arial" w:hAnsi="Arial" w:cs="Arial"/>
          <w:b/>
        </w:rPr>
        <w:t>Section 1.3</w:t>
      </w:r>
      <w:r w:rsidRPr="00F642C8">
        <w:rPr>
          <w:rFonts w:ascii="Arial" w:hAnsi="Arial" w:cs="Arial"/>
        </w:rPr>
        <w:t xml:space="preserve"> of this RFP) and the Submittal Deadline (ref. </w:t>
      </w:r>
      <w:r w:rsidRPr="00F642C8">
        <w:rPr>
          <w:rFonts w:ascii="Arial" w:hAnsi="Arial" w:cs="Arial"/>
          <w:b/>
        </w:rPr>
        <w:t>Section 2.1</w:t>
      </w:r>
      <w:r w:rsidRPr="00F642C8">
        <w:rPr>
          <w:rFonts w:ascii="Arial" w:hAnsi="Arial" w:cs="Arial"/>
        </w:rPr>
        <w:t xml:space="preserve"> of this RFP), both located in the lower left hand corner of the top surface of the envelope,</w:t>
      </w:r>
    </w:p>
    <w:p w:rsidR="00495164" w:rsidRPr="00F642C8" w:rsidRDefault="00495164" w:rsidP="00495164">
      <w:pPr>
        <w:ind w:left="2340" w:hanging="900"/>
        <w:rPr>
          <w:rFonts w:ascii="Arial" w:hAnsi="Arial" w:cs="Arial"/>
        </w:rPr>
      </w:pPr>
    </w:p>
    <w:p w:rsidR="00495164" w:rsidRPr="00F642C8" w:rsidRDefault="00495164" w:rsidP="00495164">
      <w:pPr>
        <w:ind w:left="2340" w:hanging="900"/>
        <w:rPr>
          <w:rFonts w:ascii="Arial" w:hAnsi="Arial" w:cs="Arial"/>
        </w:rPr>
      </w:pPr>
      <w:r w:rsidRPr="00F642C8">
        <w:rPr>
          <w:rFonts w:ascii="Arial" w:hAnsi="Arial" w:cs="Arial"/>
        </w:rPr>
        <w:t>2.5.</w:t>
      </w:r>
      <w:r w:rsidR="007813B8" w:rsidRPr="00F642C8">
        <w:rPr>
          <w:rFonts w:ascii="Arial" w:hAnsi="Arial" w:cs="Arial"/>
        </w:rPr>
        <w:t>4</w:t>
      </w:r>
      <w:r w:rsidRPr="00F642C8">
        <w:rPr>
          <w:rFonts w:ascii="Arial" w:hAnsi="Arial" w:cs="Arial"/>
        </w:rPr>
        <w:t>.2</w:t>
      </w:r>
      <w:r w:rsidRPr="00F642C8">
        <w:rPr>
          <w:rFonts w:ascii="Arial" w:hAnsi="Arial" w:cs="Arial"/>
        </w:rPr>
        <w:tab/>
        <w:t>the name and the return address of the Proposer, and</w:t>
      </w:r>
    </w:p>
    <w:p w:rsidR="00495164" w:rsidRPr="00F642C8" w:rsidRDefault="00495164" w:rsidP="00495164">
      <w:pPr>
        <w:ind w:left="2340" w:hanging="900"/>
        <w:rPr>
          <w:rFonts w:ascii="Arial" w:hAnsi="Arial" w:cs="Arial"/>
        </w:rPr>
      </w:pPr>
    </w:p>
    <w:p w:rsidR="00495164" w:rsidRPr="00F642C8" w:rsidRDefault="00495164" w:rsidP="00495164">
      <w:pPr>
        <w:ind w:left="2340" w:hanging="900"/>
        <w:rPr>
          <w:rFonts w:ascii="Arial" w:hAnsi="Arial" w:cs="Arial"/>
        </w:rPr>
      </w:pPr>
      <w:r w:rsidRPr="00F642C8">
        <w:rPr>
          <w:rFonts w:ascii="Arial" w:hAnsi="Arial" w:cs="Arial"/>
        </w:rPr>
        <w:t>2.5.</w:t>
      </w:r>
      <w:r w:rsidR="007813B8" w:rsidRPr="00F642C8">
        <w:rPr>
          <w:rFonts w:ascii="Arial" w:hAnsi="Arial" w:cs="Arial"/>
        </w:rPr>
        <w:t>4</w:t>
      </w:r>
      <w:r w:rsidRPr="00F642C8">
        <w:rPr>
          <w:rFonts w:ascii="Arial" w:hAnsi="Arial" w:cs="Arial"/>
        </w:rPr>
        <w:t>.3</w:t>
      </w:r>
      <w:r w:rsidRPr="00F642C8">
        <w:rPr>
          <w:rFonts w:ascii="Arial" w:hAnsi="Arial" w:cs="Arial"/>
        </w:rPr>
        <w:tab/>
        <w:t>the phrase “HUB Subcontracting Plan”.</w:t>
      </w:r>
      <w:r w:rsidR="00B2176F" w:rsidRPr="00F642C8">
        <w:rPr>
          <w:rFonts w:ascii="Arial" w:hAnsi="Arial" w:cs="Arial"/>
        </w:rPr>
        <w:t xml:space="preserve"> </w:t>
      </w:r>
    </w:p>
    <w:p w:rsidR="00495164" w:rsidRPr="00F642C8" w:rsidRDefault="00495164" w:rsidP="00495164">
      <w:pPr>
        <w:ind w:left="720"/>
        <w:rPr>
          <w:rFonts w:ascii="Arial" w:hAnsi="Arial" w:cs="Arial"/>
        </w:rPr>
      </w:pPr>
    </w:p>
    <w:p w:rsidR="00495164" w:rsidRPr="00F642C8" w:rsidRDefault="00495164" w:rsidP="00495164">
      <w:pPr>
        <w:ind w:left="1440"/>
        <w:rPr>
          <w:rFonts w:ascii="Arial" w:hAnsi="Arial" w:cs="Arial"/>
        </w:rPr>
      </w:pPr>
      <w:r w:rsidRPr="00F642C8">
        <w:rPr>
          <w:rFonts w:ascii="Arial" w:hAnsi="Arial" w:cs="Arial"/>
        </w:rPr>
        <w:t xml:space="preserve">Any proposal submitted in response to this RFP that is not accompanied by a separate HSP Envelope meeting the above requirements will be rejected by </w:t>
      </w:r>
      <w:r w:rsidR="00BA5697" w:rsidRPr="00F642C8">
        <w:rPr>
          <w:rFonts w:ascii="Arial" w:hAnsi="Arial" w:cs="Arial"/>
        </w:rPr>
        <w:t>University</w:t>
      </w:r>
      <w:r w:rsidRPr="00F642C8">
        <w:rPr>
          <w:rFonts w:ascii="Arial" w:hAnsi="Arial" w:cs="Arial"/>
        </w:rPr>
        <w:t xml:space="preserve"> and returned to the Proposer unopened as that proposal will be considered non-responsive due to material failure to comply with advertised specifications.</w:t>
      </w:r>
      <w:r w:rsidR="00B2176F" w:rsidRPr="00F642C8">
        <w:rPr>
          <w:rFonts w:ascii="Arial" w:hAnsi="Arial" w:cs="Arial"/>
        </w:rPr>
        <w:t xml:space="preserve"> </w:t>
      </w:r>
      <w:r w:rsidRPr="00F642C8">
        <w:rPr>
          <w:rFonts w:ascii="Arial" w:hAnsi="Arial" w:cs="Arial"/>
        </w:rPr>
        <w:t xml:space="preserve">Furthermore, </w:t>
      </w:r>
      <w:r w:rsidR="00BA5697" w:rsidRPr="00F642C8">
        <w:rPr>
          <w:rFonts w:ascii="Arial" w:hAnsi="Arial" w:cs="Arial"/>
        </w:rPr>
        <w:t>University</w:t>
      </w:r>
      <w:r w:rsidRPr="00F642C8">
        <w:rPr>
          <w:rFonts w:ascii="Arial" w:hAnsi="Arial" w:cs="Arial"/>
        </w:rPr>
        <w:t xml:space="preserve"> will open a Proposer’s HSP Envelope prior to opening the proposal submitted by the Proposer, in order to ensure that the Proposer has submitted the number of completed and signed originals of the Proposer’s</w:t>
      </w:r>
      <w:r w:rsidR="00B2176F" w:rsidRPr="00F642C8">
        <w:rPr>
          <w:rFonts w:ascii="Arial" w:hAnsi="Arial" w:cs="Arial"/>
        </w:rPr>
        <w:t xml:space="preserve"> </w:t>
      </w:r>
      <w:r w:rsidRPr="00F642C8">
        <w:rPr>
          <w:rFonts w:ascii="Arial" w:hAnsi="Arial" w:cs="Arial"/>
        </w:rPr>
        <w:t>HUB Subcontracting Plan (“HSP”) that are required by this RFP.</w:t>
      </w:r>
      <w:r w:rsidR="00B2176F" w:rsidRPr="00F642C8">
        <w:rPr>
          <w:rFonts w:ascii="Arial" w:hAnsi="Arial" w:cs="Arial"/>
        </w:rPr>
        <w:t xml:space="preserve"> </w:t>
      </w:r>
      <w:r w:rsidRPr="00F642C8">
        <w:rPr>
          <w:rFonts w:ascii="Arial" w:hAnsi="Arial" w:cs="Arial"/>
        </w:rPr>
        <w:t xml:space="preserve">A Proposer’s failure to submit the number of completed and signed originals of the HSP that are required by this RFP will result in </w:t>
      </w:r>
      <w:r w:rsidR="00BA5697" w:rsidRPr="00F642C8">
        <w:rPr>
          <w:rFonts w:ascii="Arial" w:hAnsi="Arial" w:cs="Arial"/>
        </w:rPr>
        <w:t>University</w:t>
      </w:r>
      <w:r w:rsidRPr="00F642C8">
        <w:rPr>
          <w:rFonts w:ascii="Arial" w:hAnsi="Arial" w:cs="Arial"/>
        </w:rPr>
        <w:t>’s rejection of the proposal submitted by that Proposer as non-responsive due to material failure to comply with advertised specifications; such a proposal will be returned to the Proposer unopened</w:t>
      </w:r>
      <w:r w:rsidR="00B2176F" w:rsidRPr="00F642C8">
        <w:rPr>
          <w:rFonts w:ascii="Arial" w:hAnsi="Arial" w:cs="Arial"/>
        </w:rPr>
        <w:t xml:space="preserve"> </w:t>
      </w:r>
      <w:r w:rsidRPr="00F642C8">
        <w:rPr>
          <w:rFonts w:ascii="Arial" w:hAnsi="Arial" w:cs="Arial"/>
        </w:rPr>
        <w:t>(</w:t>
      </w:r>
      <w:r w:rsidR="00B2176F" w:rsidRPr="00F642C8">
        <w:rPr>
          <w:rFonts w:ascii="Arial" w:hAnsi="Arial" w:cs="Arial"/>
        </w:rPr>
        <w:t>r</w:t>
      </w:r>
      <w:r w:rsidRPr="00F642C8">
        <w:rPr>
          <w:rFonts w:ascii="Arial" w:hAnsi="Arial" w:cs="Arial"/>
        </w:rPr>
        <w:t xml:space="preserve">ef. </w:t>
      </w:r>
      <w:r w:rsidRPr="00F642C8">
        <w:rPr>
          <w:rFonts w:ascii="Arial" w:hAnsi="Arial" w:cs="Arial"/>
          <w:b/>
        </w:rPr>
        <w:t>Section 1.5</w:t>
      </w:r>
      <w:r w:rsidRPr="00F642C8">
        <w:rPr>
          <w:rFonts w:ascii="Arial" w:hAnsi="Arial" w:cs="Arial"/>
        </w:rPr>
        <w:t xml:space="preserve"> of </w:t>
      </w:r>
      <w:r w:rsidRPr="00F642C8">
        <w:rPr>
          <w:rFonts w:ascii="Arial" w:hAnsi="Arial" w:cs="Arial"/>
          <w:b/>
          <w:caps/>
        </w:rPr>
        <w:t>Appendix One</w:t>
      </w:r>
      <w:r w:rsidRPr="00F642C8">
        <w:rPr>
          <w:rFonts w:ascii="Arial" w:hAnsi="Arial" w:cs="Arial"/>
        </w:rPr>
        <w:t xml:space="preserve"> to this RFP)</w:t>
      </w:r>
      <w:r w:rsidR="00B13DD2" w:rsidRPr="00F642C8">
        <w:rPr>
          <w:rFonts w:ascii="Arial" w:hAnsi="Arial" w:cs="Arial"/>
        </w:rPr>
        <w:t>.</w:t>
      </w:r>
      <w:r w:rsidR="00B2176F" w:rsidRPr="00F642C8">
        <w:rPr>
          <w:rFonts w:ascii="Arial" w:hAnsi="Arial" w:cs="Arial"/>
        </w:rPr>
        <w:t xml:space="preserve"> </w:t>
      </w:r>
      <w:r w:rsidRPr="00F642C8">
        <w:rPr>
          <w:rFonts w:ascii="Arial" w:hAnsi="Arial" w:cs="Arial"/>
          <w:b/>
          <w:u w:val="single"/>
        </w:rPr>
        <w:t>Note</w:t>
      </w:r>
      <w:r w:rsidRPr="00F642C8">
        <w:rPr>
          <w:rFonts w:ascii="Arial" w:hAnsi="Arial" w:cs="Arial"/>
        </w:rPr>
        <w:t xml:space="preserve">: The requirement that Proposer provide </w:t>
      </w:r>
      <w:r w:rsidR="00677AB2">
        <w:rPr>
          <w:rFonts w:ascii="Arial" w:hAnsi="Arial" w:cs="Arial"/>
        </w:rPr>
        <w:t>two</w:t>
      </w:r>
      <w:r w:rsidRPr="00F642C8">
        <w:rPr>
          <w:rFonts w:ascii="Arial" w:hAnsi="Arial" w:cs="Arial"/>
        </w:rPr>
        <w:t xml:space="preserve"> originals of the </w:t>
      </w:r>
      <w:smartTag w:uri="urn:schemas-microsoft-com:office:smarttags" w:element="stockticker">
        <w:r w:rsidRPr="00F642C8">
          <w:rPr>
            <w:rFonts w:ascii="Arial" w:hAnsi="Arial" w:cs="Arial"/>
          </w:rPr>
          <w:t>HSP</w:t>
        </w:r>
      </w:smartTag>
      <w:r w:rsidRPr="00F642C8">
        <w:rPr>
          <w:rFonts w:ascii="Arial" w:hAnsi="Arial" w:cs="Arial"/>
        </w:rPr>
        <w:t xml:space="preserve"> under this </w:t>
      </w:r>
      <w:r w:rsidRPr="00F642C8">
        <w:rPr>
          <w:rFonts w:ascii="Arial" w:hAnsi="Arial" w:cs="Arial"/>
          <w:b/>
        </w:rPr>
        <w:t>Section 2.5.</w:t>
      </w:r>
      <w:r w:rsidR="007813B8" w:rsidRPr="00F642C8">
        <w:rPr>
          <w:rFonts w:ascii="Arial" w:hAnsi="Arial" w:cs="Arial"/>
          <w:b/>
        </w:rPr>
        <w:t>4</w:t>
      </w:r>
      <w:r w:rsidRPr="00F642C8">
        <w:rPr>
          <w:rFonts w:ascii="Arial" w:hAnsi="Arial" w:cs="Arial"/>
          <w:b/>
        </w:rPr>
        <w:t xml:space="preserve"> </w:t>
      </w:r>
      <w:r w:rsidRPr="00F642C8">
        <w:rPr>
          <w:rFonts w:ascii="Arial" w:hAnsi="Arial" w:cs="Arial"/>
        </w:rPr>
        <w:t xml:space="preserve">is separate from and does not affect Proposer’s obligation to provide </w:t>
      </w:r>
      <w:r w:rsidR="00BA5697" w:rsidRPr="00F642C8">
        <w:rPr>
          <w:rFonts w:ascii="Arial" w:hAnsi="Arial" w:cs="Arial"/>
        </w:rPr>
        <w:t>University</w:t>
      </w:r>
      <w:r w:rsidRPr="00F642C8">
        <w:rPr>
          <w:rFonts w:ascii="Arial" w:hAnsi="Arial" w:cs="Arial"/>
        </w:rPr>
        <w:t xml:space="preserve"> with the number of copies of its proposal as specified in </w:t>
      </w:r>
      <w:r w:rsidRPr="00F642C8">
        <w:rPr>
          <w:rFonts w:ascii="Arial" w:hAnsi="Arial" w:cs="Arial"/>
          <w:b/>
        </w:rPr>
        <w:t>Section 3.1</w:t>
      </w:r>
      <w:r w:rsidRPr="00F642C8">
        <w:rPr>
          <w:rFonts w:ascii="Arial" w:hAnsi="Arial" w:cs="Arial"/>
        </w:rPr>
        <w:t xml:space="preserve"> of this RFP.</w:t>
      </w:r>
    </w:p>
    <w:p w:rsidR="003E3579" w:rsidRDefault="003E3579">
      <w:pPr>
        <w:rPr>
          <w:rFonts w:ascii="Arial" w:hAnsi="Arial" w:cs="Arial"/>
        </w:rPr>
      </w:pPr>
    </w:p>
    <w:p w:rsidR="00857B02" w:rsidRDefault="00857B02" w:rsidP="00857B02">
      <w:pPr>
        <w:keepNext/>
        <w:keepLines/>
        <w:ind w:left="1440" w:hanging="720"/>
        <w:rPr>
          <w:rFonts w:ascii="Arial" w:hAnsi="Arial" w:cs="Arial"/>
          <w:b/>
        </w:rPr>
      </w:pPr>
      <w:r w:rsidRPr="004F50C2">
        <w:rPr>
          <w:rFonts w:ascii="Arial" w:hAnsi="Arial" w:cs="Arial"/>
        </w:rPr>
        <w:t>2.5.5</w:t>
      </w:r>
      <w:r w:rsidRPr="004F50C2">
        <w:rPr>
          <w:rFonts w:ascii="Arial" w:hAnsi="Arial" w:cs="Arial"/>
        </w:rPr>
        <w:tab/>
        <w:t xml:space="preserve">University may offer Proposer the opportunity to seek an informal review of its draft HSP by University’s HUB Office.  If University elects to extend this offer, details regarding the opportunity will be provided </w:t>
      </w:r>
      <w:r w:rsidR="004F50C2" w:rsidRPr="004F50C2">
        <w:rPr>
          <w:rFonts w:ascii="Arial" w:hAnsi="Arial" w:cs="Arial"/>
        </w:rPr>
        <w:t>by contacting the HUB &amp; Small Business Program Manager</w:t>
      </w:r>
      <w:r w:rsidRPr="004F50C2">
        <w:rPr>
          <w:rFonts w:ascii="Arial" w:hAnsi="Arial" w:cs="Arial"/>
        </w:rPr>
        <w:t xml:space="preserve"> (ref. </w:t>
      </w:r>
      <w:r w:rsidRPr="004F50C2">
        <w:rPr>
          <w:rFonts w:ascii="Arial" w:hAnsi="Arial" w:cs="Arial"/>
          <w:b/>
        </w:rPr>
        <w:t>Section 2.</w:t>
      </w:r>
      <w:r w:rsidR="004F50C2" w:rsidRPr="004F50C2">
        <w:rPr>
          <w:rFonts w:ascii="Arial" w:hAnsi="Arial" w:cs="Arial"/>
          <w:b/>
        </w:rPr>
        <w:t>5.7</w:t>
      </w:r>
      <w:r w:rsidRPr="004F50C2">
        <w:rPr>
          <w:rFonts w:ascii="Arial" w:hAnsi="Arial" w:cs="Arial"/>
        </w:rPr>
        <w:t xml:space="preserve"> of this RFP) or by other means.  This process of informal review is designed to help address questions Proposer may have about how to complete its HSP properly.  Any concurrence in or comments on Proposer’s draft HSP by University’s HUB Office will </w:t>
      </w:r>
      <w:r w:rsidRPr="004F50C2">
        <w:rPr>
          <w:rFonts w:ascii="Arial" w:hAnsi="Arial" w:cs="Arial"/>
          <w:i/>
        </w:rPr>
        <w:t>not</w:t>
      </w:r>
      <w:r w:rsidRPr="004F50C2">
        <w:rPr>
          <w:rFonts w:ascii="Arial" w:hAnsi="Arial" w:cs="Arial"/>
        </w:rPr>
        <w:t xml:space="preserve"> constitute formal approval of the HSP, and will </w:t>
      </w:r>
      <w:r w:rsidRPr="004F50C2">
        <w:rPr>
          <w:rFonts w:ascii="Arial" w:hAnsi="Arial" w:cs="Arial"/>
          <w:i/>
        </w:rPr>
        <w:t>not</w:t>
      </w:r>
      <w:r w:rsidRPr="004F50C2">
        <w:rPr>
          <w:rFonts w:ascii="Arial" w:hAnsi="Arial" w:cs="Arial"/>
        </w:rPr>
        <w:t xml:space="preserve"> eliminate the need for Proposer to submit its final HSP to University, concurrently with Proposer’s proposal, in accordance with the detailed instructions in this </w:t>
      </w:r>
      <w:r w:rsidRPr="004F50C2">
        <w:rPr>
          <w:rFonts w:ascii="Arial" w:hAnsi="Arial" w:cs="Arial"/>
          <w:b/>
        </w:rPr>
        <w:t>Section 2.5</w:t>
      </w:r>
      <w:r w:rsidRPr="004F50C2">
        <w:rPr>
          <w:rFonts w:ascii="Arial" w:hAnsi="Arial" w:cs="Arial"/>
        </w:rPr>
        <w:t>.</w:t>
      </w:r>
    </w:p>
    <w:p w:rsidR="00F75C33" w:rsidRDefault="00F75C33" w:rsidP="00F642C8">
      <w:pPr>
        <w:ind w:left="1440" w:hanging="720"/>
        <w:rPr>
          <w:rFonts w:ascii="Arial" w:hAnsi="Arial" w:cs="Arial"/>
        </w:rPr>
      </w:pPr>
    </w:p>
    <w:p w:rsidR="00677AB2" w:rsidRPr="00181778" w:rsidRDefault="00677AB2" w:rsidP="00677AB2">
      <w:pPr>
        <w:ind w:left="1440" w:hanging="720"/>
        <w:rPr>
          <w:rFonts w:ascii="Arial" w:hAnsi="Arial" w:cs="Arial"/>
          <w:b/>
          <w:bCs/>
          <w:szCs w:val="22"/>
        </w:rPr>
      </w:pPr>
      <w:r w:rsidRPr="00282FC9">
        <w:rPr>
          <w:rFonts w:ascii="Arial" w:hAnsi="Arial" w:cs="Arial"/>
          <w:bCs/>
          <w:szCs w:val="22"/>
        </w:rPr>
        <w:t>2.5.6</w:t>
      </w:r>
      <w:r w:rsidRPr="00282FC9">
        <w:rPr>
          <w:rFonts w:ascii="Arial" w:hAnsi="Arial" w:cs="Arial"/>
          <w:bCs/>
          <w:szCs w:val="22"/>
        </w:rPr>
        <w:tab/>
      </w: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 xml:space="preserve">THIS IS STRONGLY ENCOURAGED to ensure compliance with HSP </w:t>
      </w:r>
      <w:r w:rsidRPr="00181778">
        <w:rPr>
          <w:rFonts w:ascii="Arial" w:hAnsi="Arial" w:cs="Arial"/>
          <w:b/>
          <w:bCs/>
          <w:szCs w:val="22"/>
          <w:u w:val="single"/>
        </w:rPr>
        <w:lastRenderedPageBreak/>
        <w:t>guidelines.  Failure to meet guidelines outlined in the HSP will result in disqualification of your proposal.</w:t>
      </w:r>
      <w:r w:rsidRPr="00181778">
        <w:rPr>
          <w:rFonts w:ascii="Arial" w:hAnsi="Arial" w:cs="Arial"/>
          <w:b/>
          <w:bCs/>
          <w:szCs w:val="22"/>
        </w:rPr>
        <w:t>   </w:t>
      </w:r>
    </w:p>
    <w:p w:rsidR="00677AB2" w:rsidRPr="00181778" w:rsidRDefault="00677AB2" w:rsidP="00677AB2">
      <w:pPr>
        <w:ind w:left="1440"/>
        <w:rPr>
          <w:rFonts w:ascii="Arial" w:hAnsi="Arial" w:cs="Arial"/>
          <w:b/>
          <w:bCs/>
          <w:szCs w:val="22"/>
        </w:rPr>
      </w:pPr>
      <w:r w:rsidRPr="00181778">
        <w:rPr>
          <w:rFonts w:ascii="Arial" w:hAnsi="Arial" w:cs="Arial"/>
          <w:b/>
          <w:bCs/>
          <w:szCs w:val="22"/>
        </w:rPr>
        <w:t> </w:t>
      </w:r>
    </w:p>
    <w:p w:rsidR="00677AB2" w:rsidRDefault="00677AB2" w:rsidP="00677AB2">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677AB2" w:rsidRPr="00181778" w:rsidRDefault="00677AB2" w:rsidP="00677AB2">
      <w:pPr>
        <w:pStyle w:val="RFQHeading"/>
        <w:jc w:val="both"/>
        <w:rPr>
          <w:b w:val="0"/>
          <w:bCs w:val="0"/>
          <w:color w:val="auto"/>
          <w:sz w:val="22"/>
          <w:szCs w:val="22"/>
        </w:rPr>
      </w:pPr>
    </w:p>
    <w:p w:rsidR="00677AB2" w:rsidRDefault="00677AB2" w:rsidP="00677AB2">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2.5.7</w:t>
      </w:r>
      <w:r w:rsidRPr="00181778">
        <w:rPr>
          <w:b w:val="0"/>
          <w:bCs w:val="0"/>
          <w:sz w:val="22"/>
          <w:szCs w:val="22"/>
        </w:rPr>
        <w:t>    For questions regarding the HUB Subcontracting Plan – contact:</w:t>
      </w:r>
    </w:p>
    <w:p w:rsidR="00677AB2" w:rsidRDefault="00677AB2" w:rsidP="00677AB2">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677AB2" w:rsidRDefault="00677AB2" w:rsidP="00677AB2">
      <w:pPr>
        <w:pStyle w:val="RFQHeading"/>
        <w:ind w:left="720" w:hanging="720"/>
        <w:jc w:val="both"/>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 xml:space="preserve">1851 </w:t>
      </w:r>
      <w:proofErr w:type="spellStart"/>
      <w:r>
        <w:rPr>
          <w:b w:val="0"/>
          <w:bCs w:val="0"/>
          <w:sz w:val="22"/>
          <w:szCs w:val="22"/>
        </w:rPr>
        <w:t>Crosspoint</w:t>
      </w:r>
      <w:proofErr w:type="spellEnd"/>
      <w:r>
        <w:rPr>
          <w:b w:val="0"/>
          <w:bCs w:val="0"/>
          <w:sz w:val="22"/>
          <w:szCs w:val="22"/>
        </w:rPr>
        <w:t>, OCB 1.160</w:t>
      </w:r>
    </w:p>
    <w:p w:rsidR="00677AB2" w:rsidRDefault="00677AB2" w:rsidP="00677AB2">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677AB2" w:rsidRDefault="00677AB2" w:rsidP="00677AB2">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677AB2" w:rsidRDefault="00677AB2" w:rsidP="00677AB2">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677AB2" w:rsidRDefault="00677AB2" w:rsidP="00677AB2">
      <w:pPr>
        <w:rPr>
          <w:rStyle w:val="Hyperlink"/>
          <w:szCs w:val="22"/>
        </w:rPr>
      </w:pPr>
      <w:r>
        <w:rPr>
          <w:szCs w:val="22"/>
        </w:rPr>
        <w:t>                       </w:t>
      </w:r>
      <w:r>
        <w:rPr>
          <w:szCs w:val="22"/>
        </w:rPr>
        <w:tab/>
      </w:r>
      <w:r>
        <w:rPr>
          <w:szCs w:val="22"/>
        </w:rPr>
        <w:tab/>
        <w:t xml:space="preserve"> </w:t>
      </w:r>
      <w:r>
        <w:rPr>
          <w:szCs w:val="22"/>
        </w:rPr>
        <w:tab/>
        <w:t xml:space="preserve">E-mail: </w:t>
      </w:r>
      <w:hyperlink r:id="rId20" w:history="1">
        <w:r>
          <w:rPr>
            <w:rStyle w:val="Hyperlink"/>
            <w:szCs w:val="22"/>
          </w:rPr>
          <w:t>Shaun.A.McGowan@uth.tmc.edu</w:t>
        </w:r>
      </w:hyperlink>
    </w:p>
    <w:p w:rsidR="00677AB2" w:rsidRDefault="00677AB2" w:rsidP="00677AB2">
      <w:pPr>
        <w:rPr>
          <w:rStyle w:val="Hyperlink"/>
          <w:szCs w:val="22"/>
        </w:rPr>
      </w:pPr>
    </w:p>
    <w:p w:rsidR="00677AB2" w:rsidRPr="004F50C2" w:rsidRDefault="00677AB2" w:rsidP="00677AB2">
      <w:pPr>
        <w:ind w:left="1440" w:hanging="720"/>
        <w:rPr>
          <w:rFonts w:ascii="Arial" w:hAnsi="Arial" w:cs="Arial"/>
          <w:bCs/>
          <w:szCs w:val="22"/>
        </w:rPr>
      </w:pPr>
      <w:r>
        <w:rPr>
          <w:rStyle w:val="Hyperlink"/>
          <w:color w:val="auto"/>
          <w:szCs w:val="22"/>
          <w:u w:val="none"/>
        </w:rPr>
        <w:t>2.5.8</w:t>
      </w:r>
      <w:r>
        <w:rPr>
          <w:rStyle w:val="Hyperlink"/>
          <w:color w:val="auto"/>
          <w:szCs w:val="22"/>
          <w:u w:val="none"/>
        </w:rPr>
        <w:tab/>
      </w:r>
      <w:r w:rsidRPr="004F50C2">
        <w:rPr>
          <w:rFonts w:ascii="Arial" w:hAnsi="Arial" w:cs="Arial"/>
          <w:bCs/>
          <w:szCs w:val="22"/>
        </w:rPr>
        <w:t xml:space="preserve">HUB Subcontracting Plans will be evaluated on </w:t>
      </w:r>
      <w:r w:rsidR="00727362" w:rsidRPr="00727362">
        <w:rPr>
          <w:rFonts w:ascii="Arial" w:hAnsi="Arial" w:cs="Arial"/>
          <w:bCs/>
          <w:szCs w:val="22"/>
        </w:rPr>
        <w:t>Tuesday, April 19, 2016</w:t>
      </w:r>
      <w:r w:rsidRPr="004F50C2">
        <w:rPr>
          <w:rFonts w:ascii="Arial" w:hAnsi="Arial" w:cs="Arial"/>
          <w:bCs/>
          <w:szCs w:val="22"/>
        </w:rPr>
        <w:t>. An email will be sent to all Respondents indicating those plans that passed and failed. At that time, the bids with a passing HUB Subcontracting Plan will be opened.</w:t>
      </w: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4F50C2" w:rsidRDefault="004F5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727362" w:rsidRDefault="00727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727362" w:rsidRDefault="00727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E22A01">
        <w:rPr>
          <w:rFonts w:ascii="Arial" w:hAnsi="Arial" w:cs="Arial"/>
        </w:rPr>
        <w:t>seven</w:t>
      </w:r>
      <w:r>
        <w:rPr>
          <w:rFonts w:ascii="Arial" w:hAnsi="Arial" w:cs="Arial"/>
        </w:rPr>
        <w:t xml:space="preserve"> (</w:t>
      </w:r>
      <w:r w:rsidR="00E22A01">
        <w:rPr>
          <w:rFonts w:ascii="Arial" w:hAnsi="Arial" w:cs="Arial"/>
        </w:rPr>
        <w:t>7</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677AB2">
        <w:rPr>
          <w:rFonts w:ascii="Arial" w:hAnsi="Arial" w:cs="Arial"/>
        </w:rPr>
        <w:t xml:space="preserve"> </w:t>
      </w:r>
      <w:r w:rsidR="00677AB2">
        <w:rPr>
          <w:rFonts w:ascii="Arial" w:hAnsi="Arial" w:cs="Arial"/>
          <w:u w:val="single"/>
        </w:rPr>
        <w:t>and</w:t>
      </w:r>
      <w:r w:rsidR="00677AB2">
        <w:rPr>
          <w:rFonts w:ascii="Arial" w:hAnsi="Arial" w:cs="Arial"/>
        </w:rPr>
        <w:t xml:space="preserve"> a complete and identical copy of its </w:t>
      </w:r>
      <w:r w:rsidR="00677AB2">
        <w:rPr>
          <w:rFonts w:ascii="Arial" w:hAnsi="Arial" w:cs="Arial"/>
          <w:i/>
        </w:rPr>
        <w:t>entire</w:t>
      </w:r>
      <w:r w:rsidR="00677AB2">
        <w:rPr>
          <w:rFonts w:ascii="Arial" w:hAnsi="Arial" w:cs="Arial"/>
        </w:rPr>
        <w:t xml:space="preserve"> proposal on 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677AB2" w:rsidRDefault="00677AB2" w:rsidP="00677AB2">
      <w:pPr>
        <w:ind w:left="2160"/>
        <w:rPr>
          <w:rFonts w:ascii="Arial" w:hAnsi="Arial" w:cs="Arial"/>
        </w:rPr>
      </w:pPr>
      <w:r>
        <w:rPr>
          <w:rFonts w:ascii="Arial" w:hAnsi="Arial" w:cs="Arial"/>
        </w:rPr>
        <w:t>The University of Texas Health Science Center at Houston</w:t>
      </w:r>
    </w:p>
    <w:p w:rsidR="00677AB2" w:rsidRDefault="00677AB2" w:rsidP="00677AB2">
      <w:pPr>
        <w:ind w:left="2160"/>
        <w:rPr>
          <w:rFonts w:ascii="Arial" w:hAnsi="Arial" w:cs="Arial"/>
        </w:rPr>
      </w:pPr>
      <w:r>
        <w:rPr>
          <w:rFonts w:ascii="Arial" w:hAnsi="Arial" w:cs="Arial"/>
        </w:rPr>
        <w:t>Procurement Services</w:t>
      </w:r>
    </w:p>
    <w:p w:rsidR="00677AB2" w:rsidRDefault="00677AB2" w:rsidP="00677AB2">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677AB2" w:rsidRDefault="00677AB2" w:rsidP="00677AB2">
      <w:pPr>
        <w:ind w:left="2160"/>
        <w:rPr>
          <w:rFonts w:ascii="Arial" w:hAnsi="Arial" w:cs="Arial"/>
        </w:rPr>
      </w:pPr>
      <w:r>
        <w:rPr>
          <w:rFonts w:ascii="Arial" w:hAnsi="Arial" w:cs="Arial"/>
        </w:rPr>
        <w:t>Houston, TX  77054</w:t>
      </w:r>
    </w:p>
    <w:p w:rsidR="003E3579" w:rsidRDefault="00677AB2" w:rsidP="00677AB2">
      <w:pPr>
        <w:ind w:left="2160"/>
        <w:rPr>
          <w:rFonts w:ascii="Arial" w:hAnsi="Arial" w:cs="Arial"/>
        </w:rPr>
      </w:pPr>
      <w:r>
        <w:rPr>
          <w:rFonts w:ascii="Arial" w:hAnsi="Arial" w:cs="Arial"/>
        </w:rPr>
        <w:t xml:space="preserve">Attn:  </w:t>
      </w:r>
      <w:r w:rsidR="004F50C2">
        <w:rPr>
          <w:rFonts w:ascii="Arial" w:hAnsi="Arial" w:cs="Arial"/>
        </w:rPr>
        <w:t>Michael K. Ochoa, C.P.M.</w:t>
      </w:r>
    </w:p>
    <w:p w:rsidR="003E3579" w:rsidRDefault="003E3579">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677AB2">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3.5.4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3.5.5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3.5.</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p>
    <w:p w:rsidR="00677AB2" w:rsidRDefault="00677AB2">
      <w:pPr>
        <w:jc w:val="center"/>
        <w:rPr>
          <w:rFonts w:ascii="Arial" w:hAnsi="Arial" w:cs="Arial"/>
          <w:color w:val="000000"/>
        </w:rPr>
      </w:pPr>
    </w:p>
    <w:p w:rsidR="00677AB2" w:rsidRDefault="00677AB2" w:rsidP="00677AB2">
      <w:pPr>
        <w:tabs>
          <w:tab w:val="left" w:pos="90"/>
        </w:tabs>
        <w:ind w:left="720"/>
        <w:jc w:val="left"/>
        <w:rPr>
          <w:rFonts w:ascii="Arial" w:hAnsi="Arial" w:cs="Arial"/>
          <w:color w:val="000000"/>
        </w:rPr>
      </w:pPr>
      <w:r>
        <w:rPr>
          <w:rFonts w:ascii="Arial" w:hAnsi="Arial" w:cs="Arial"/>
          <w:color w:val="000000"/>
        </w:rPr>
        <w:t>3.5.7</w:t>
      </w:r>
      <w:r>
        <w:rPr>
          <w:rFonts w:ascii="Arial" w:hAnsi="Arial" w:cs="Arial"/>
          <w:color w:val="000000"/>
        </w:rPr>
        <w:tab/>
        <w:t>Signed and completed W-9 Form.</w:t>
      </w:r>
    </w:p>
    <w:p w:rsidR="00677AB2" w:rsidRDefault="00677AB2" w:rsidP="00677AB2">
      <w:pPr>
        <w:jc w:val="left"/>
        <w:rPr>
          <w:rFonts w:ascii="Arial" w:hAnsi="Arial" w:cs="Arial"/>
          <w:color w:val="000000"/>
        </w:rPr>
      </w:pPr>
    </w:p>
    <w:p w:rsidR="00677AB2" w:rsidRDefault="00677AB2" w:rsidP="00677AB2">
      <w:pPr>
        <w:ind w:left="1440" w:hanging="720"/>
        <w:jc w:val="left"/>
        <w:rPr>
          <w:rFonts w:ascii="Arial" w:hAnsi="Arial" w:cs="Arial"/>
          <w:color w:val="000000"/>
        </w:rPr>
      </w:pPr>
      <w:r>
        <w:rPr>
          <w:rFonts w:ascii="Arial" w:hAnsi="Arial" w:cs="Arial"/>
          <w:color w:val="000000"/>
        </w:rPr>
        <w:t>3.5.8</w:t>
      </w:r>
      <w:r>
        <w:rPr>
          <w:rFonts w:ascii="Arial" w:hAnsi="Arial" w:cs="Arial"/>
          <w:color w:val="000000"/>
        </w:rPr>
        <w:tab/>
        <w:t xml:space="preserve">Copy of Proposer’s insurance certificate in accordance with limits stated in the attached Sample Agreement (ref. </w:t>
      </w:r>
      <w:r w:rsidRPr="00A618B7">
        <w:rPr>
          <w:rFonts w:ascii="Arial" w:hAnsi="Arial" w:cs="Arial"/>
          <w:b/>
          <w:color w:val="000000"/>
        </w:rPr>
        <w:t>APPENDIX TWO</w:t>
      </w:r>
      <w:r>
        <w:rPr>
          <w:rFonts w:ascii="Arial" w:hAnsi="Arial" w:cs="Arial"/>
          <w:color w:val="000000"/>
        </w:rPr>
        <w:t>).</w:t>
      </w:r>
    </w:p>
    <w:p w:rsidR="00677AB2" w:rsidRDefault="00677AB2" w:rsidP="00677AB2">
      <w:pPr>
        <w:jc w:val="left"/>
        <w:rPr>
          <w:rFonts w:ascii="Arial" w:hAnsi="Arial" w:cs="Arial"/>
          <w:color w:val="000000"/>
        </w:rPr>
      </w:pPr>
    </w:p>
    <w:p w:rsidR="00677AB2" w:rsidRDefault="00677AB2" w:rsidP="00677AB2">
      <w:pPr>
        <w:jc w:val="center"/>
        <w:rPr>
          <w:rFonts w:ascii="Arial" w:hAnsi="Arial" w:cs="Arial"/>
          <w:b/>
          <w:bCs/>
        </w:rPr>
      </w:pPr>
    </w:p>
    <w:p w:rsidR="00677AB2" w:rsidRDefault="00677AB2" w:rsidP="00677AB2">
      <w:pPr>
        <w:jc w:val="center"/>
        <w:rPr>
          <w:rFonts w:ascii="Arial" w:hAnsi="Arial" w:cs="Arial"/>
          <w:b/>
          <w:bCs/>
        </w:rPr>
      </w:pPr>
    </w:p>
    <w:p w:rsidR="00677AB2" w:rsidRDefault="00677AB2" w:rsidP="00677AB2">
      <w:pPr>
        <w:jc w:val="center"/>
        <w:rPr>
          <w:rFonts w:ascii="Arial" w:hAnsi="Arial" w:cs="Arial"/>
          <w:b/>
          <w:bCs/>
        </w:rPr>
      </w:pPr>
    </w:p>
    <w:p w:rsidR="00677AB2" w:rsidRDefault="00677AB2" w:rsidP="00677AB2">
      <w:pPr>
        <w:jc w:val="center"/>
        <w:rPr>
          <w:rFonts w:ascii="Arial" w:hAnsi="Arial" w:cs="Arial"/>
          <w:b/>
          <w:bCs/>
        </w:rPr>
      </w:pPr>
    </w:p>
    <w:p w:rsidR="00677AB2" w:rsidRDefault="00677AB2" w:rsidP="00677AB2">
      <w:pPr>
        <w:jc w:val="center"/>
        <w:rPr>
          <w:rFonts w:ascii="Arial" w:hAnsi="Arial" w:cs="Arial"/>
          <w:b/>
          <w:bCs/>
        </w:rPr>
      </w:pPr>
    </w:p>
    <w:p w:rsidR="00677AB2" w:rsidRDefault="00677AB2" w:rsidP="00677AB2">
      <w:pPr>
        <w:jc w:val="center"/>
        <w:rPr>
          <w:rFonts w:ascii="Arial" w:hAnsi="Arial" w:cs="Arial"/>
          <w:b/>
          <w:bCs/>
        </w:rPr>
      </w:pPr>
    </w:p>
    <w:p w:rsidR="00677AB2" w:rsidRDefault="00677AB2" w:rsidP="00677AB2">
      <w:pPr>
        <w:jc w:val="center"/>
        <w:rPr>
          <w:rFonts w:ascii="Arial" w:hAnsi="Arial" w:cs="Arial"/>
          <w:b/>
          <w:bCs/>
        </w:rPr>
      </w:pPr>
    </w:p>
    <w:p w:rsidR="00677AB2" w:rsidRDefault="00677AB2" w:rsidP="00677AB2">
      <w:pPr>
        <w:jc w:val="center"/>
        <w:rPr>
          <w:rFonts w:ascii="Arial" w:hAnsi="Arial" w:cs="Arial"/>
          <w:b/>
          <w:bCs/>
        </w:rPr>
      </w:pPr>
    </w:p>
    <w:p w:rsidR="00677AB2" w:rsidRDefault="00677AB2" w:rsidP="00677AB2">
      <w:pPr>
        <w:jc w:val="center"/>
        <w:rPr>
          <w:rFonts w:ascii="Arial" w:hAnsi="Arial" w:cs="Arial"/>
          <w:b/>
          <w:bCs/>
        </w:rPr>
      </w:pPr>
    </w:p>
    <w:p w:rsidR="00677AB2" w:rsidRDefault="00677AB2" w:rsidP="00677AB2">
      <w:pPr>
        <w:jc w:val="center"/>
        <w:rPr>
          <w:rFonts w:ascii="Arial" w:hAnsi="Arial" w:cs="Arial"/>
          <w:b/>
          <w:bCs/>
        </w:rPr>
      </w:pPr>
    </w:p>
    <w:p w:rsidR="00677AB2" w:rsidRDefault="00677AB2" w:rsidP="00677AB2">
      <w:pPr>
        <w:jc w:val="center"/>
        <w:rPr>
          <w:rFonts w:ascii="Arial" w:hAnsi="Arial" w:cs="Arial"/>
          <w:b/>
          <w:bCs/>
        </w:rPr>
      </w:pPr>
    </w:p>
    <w:p w:rsidR="00677AB2" w:rsidRDefault="00677AB2" w:rsidP="00677AB2">
      <w:pPr>
        <w:jc w:val="center"/>
        <w:rPr>
          <w:rFonts w:ascii="Arial" w:hAnsi="Arial" w:cs="Arial"/>
          <w:b/>
          <w:bCs/>
        </w:rPr>
      </w:pPr>
    </w:p>
    <w:p w:rsidR="00677AB2" w:rsidRDefault="00677AB2" w:rsidP="00677AB2">
      <w:pPr>
        <w:jc w:val="center"/>
        <w:rPr>
          <w:rFonts w:ascii="Arial" w:hAnsi="Arial" w:cs="Arial"/>
          <w:b/>
          <w:bCs/>
        </w:rPr>
      </w:pPr>
    </w:p>
    <w:p w:rsidR="00677AB2" w:rsidRDefault="00677AB2" w:rsidP="00677AB2">
      <w:pPr>
        <w:jc w:val="center"/>
        <w:rPr>
          <w:rFonts w:ascii="Arial" w:hAnsi="Arial" w:cs="Arial"/>
          <w:b/>
          <w:bCs/>
        </w:rPr>
      </w:pPr>
    </w:p>
    <w:p w:rsidR="00677AB2" w:rsidRDefault="00677AB2" w:rsidP="00677AB2">
      <w:pPr>
        <w:jc w:val="center"/>
        <w:rPr>
          <w:rFonts w:ascii="Arial" w:hAnsi="Arial" w:cs="Arial"/>
          <w:b/>
          <w:bCs/>
        </w:rPr>
      </w:pPr>
    </w:p>
    <w:p w:rsidR="00677AB2" w:rsidRDefault="00677AB2" w:rsidP="00677AB2">
      <w:pPr>
        <w:jc w:val="center"/>
        <w:rPr>
          <w:rFonts w:ascii="Arial" w:hAnsi="Arial" w:cs="Arial"/>
          <w:b/>
          <w:bCs/>
        </w:rPr>
      </w:pPr>
    </w:p>
    <w:p w:rsidR="00677AB2" w:rsidRDefault="00677AB2" w:rsidP="00677AB2">
      <w:pPr>
        <w:jc w:val="center"/>
        <w:rPr>
          <w:rFonts w:ascii="Arial" w:hAnsi="Arial" w:cs="Arial"/>
          <w:b/>
          <w:bCs/>
        </w:rPr>
      </w:pPr>
    </w:p>
    <w:p w:rsidR="00677AB2" w:rsidRDefault="00677AB2" w:rsidP="00677AB2">
      <w:pPr>
        <w:jc w:val="center"/>
        <w:rPr>
          <w:rFonts w:ascii="Arial" w:hAnsi="Arial" w:cs="Arial"/>
          <w:b/>
          <w:bCs/>
        </w:rPr>
      </w:pPr>
    </w:p>
    <w:p w:rsidR="00677AB2" w:rsidRDefault="00677AB2" w:rsidP="00677AB2">
      <w:pPr>
        <w:jc w:val="center"/>
        <w:rPr>
          <w:rFonts w:ascii="Arial" w:hAnsi="Arial" w:cs="Arial"/>
          <w:b/>
          <w:bCs/>
        </w:rPr>
      </w:pPr>
    </w:p>
    <w:p w:rsidR="00677AB2" w:rsidRDefault="00677AB2" w:rsidP="00677AB2">
      <w:pPr>
        <w:jc w:val="center"/>
        <w:rPr>
          <w:rFonts w:ascii="Arial" w:hAnsi="Arial" w:cs="Arial"/>
          <w:b/>
          <w:bCs/>
        </w:rPr>
      </w:pPr>
    </w:p>
    <w:p w:rsidR="00677AB2" w:rsidRDefault="00677AB2" w:rsidP="00677AB2">
      <w:pPr>
        <w:jc w:val="center"/>
        <w:rPr>
          <w:rFonts w:ascii="Arial" w:hAnsi="Arial" w:cs="Arial"/>
          <w:b/>
          <w:bCs/>
        </w:rPr>
      </w:pPr>
    </w:p>
    <w:p w:rsidR="00677AB2" w:rsidRDefault="00677AB2" w:rsidP="00677AB2">
      <w:pPr>
        <w:jc w:val="center"/>
        <w:rPr>
          <w:rFonts w:ascii="Arial" w:hAnsi="Arial" w:cs="Arial"/>
          <w:b/>
          <w:bCs/>
        </w:rPr>
      </w:pPr>
    </w:p>
    <w:p w:rsidR="00677AB2" w:rsidRDefault="00677AB2" w:rsidP="00677AB2">
      <w:pPr>
        <w:jc w:val="center"/>
        <w:rPr>
          <w:rFonts w:ascii="Arial" w:hAnsi="Arial" w:cs="Arial"/>
          <w:b/>
          <w:bCs/>
        </w:rPr>
      </w:pPr>
    </w:p>
    <w:p w:rsidR="00677AB2" w:rsidRDefault="00677AB2" w:rsidP="00677AB2">
      <w:pPr>
        <w:jc w:val="center"/>
        <w:rPr>
          <w:rFonts w:ascii="Arial" w:hAnsi="Arial" w:cs="Arial"/>
          <w:b/>
          <w:bCs/>
        </w:rPr>
      </w:pPr>
    </w:p>
    <w:p w:rsidR="00677AB2" w:rsidRDefault="00677AB2" w:rsidP="00677AB2">
      <w:pPr>
        <w:jc w:val="center"/>
        <w:rPr>
          <w:rFonts w:ascii="Arial" w:hAnsi="Arial" w:cs="Arial"/>
          <w:b/>
          <w:bCs/>
        </w:rPr>
      </w:pPr>
    </w:p>
    <w:p w:rsidR="00677AB2" w:rsidRDefault="00677AB2" w:rsidP="00677AB2">
      <w:pPr>
        <w:jc w:val="center"/>
        <w:rPr>
          <w:rFonts w:ascii="Arial" w:hAnsi="Arial" w:cs="Arial"/>
          <w:b/>
          <w:bCs/>
        </w:rPr>
      </w:pPr>
    </w:p>
    <w:p w:rsidR="00677AB2" w:rsidRDefault="00677AB2" w:rsidP="00677AB2">
      <w:pPr>
        <w:jc w:val="center"/>
        <w:rPr>
          <w:rFonts w:ascii="Arial" w:hAnsi="Arial" w:cs="Arial"/>
          <w:b/>
          <w:bCs/>
        </w:rPr>
      </w:pPr>
    </w:p>
    <w:p w:rsidR="003E3579" w:rsidRDefault="003E3579" w:rsidP="00677AB2">
      <w:pPr>
        <w:jc w:val="center"/>
        <w:rPr>
          <w:rFonts w:ascii="Arial" w:hAnsi="Arial" w:cs="Arial"/>
          <w:b/>
          <w:bCs/>
        </w:rPr>
      </w:pPr>
      <w:r>
        <w:rPr>
          <w:rFonts w:ascii="Arial" w:hAnsi="Arial" w:cs="Arial"/>
          <w:b/>
          <w:bCs/>
        </w:rPr>
        <w:lastRenderedPageBreak/>
        <w:t>SECTION 4</w:t>
      </w:r>
    </w:p>
    <w:p w:rsidR="003E3579" w:rsidRDefault="003E357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4F50C2">
        <w:rPr>
          <w:rFonts w:ascii="Arial" w:hAnsi="Arial" w:cs="Arial"/>
        </w:rPr>
        <w:t xml:space="preserve">The terms and conditions contained in the attached Agreement (ref. </w:t>
      </w:r>
      <w:r w:rsidRPr="004F50C2">
        <w:rPr>
          <w:rFonts w:ascii="Arial" w:hAnsi="Arial" w:cs="Arial"/>
          <w:b/>
          <w:bCs/>
        </w:rPr>
        <w:t>APPENDIX TWO</w:t>
      </w:r>
      <w:r w:rsidRPr="004F50C2">
        <w:rPr>
          <w:rFonts w:ascii="Arial" w:hAnsi="Arial" w:cs="Arial"/>
        </w:rPr>
        <w:t xml:space="preserve">) or, in the sole discretion of University, terms and conditions substantially similar to those contained in the Agreement, will constitute and govern any agreement that results from this RFP. </w:t>
      </w:r>
      <w:r w:rsidRPr="004F50C2">
        <w:t xml:space="preserve">If Proposer takes exception to any terms </w:t>
      </w:r>
      <w:r w:rsidR="00CF67BC" w:rsidRPr="004F50C2">
        <w:t>or</w:t>
      </w:r>
      <w:r w:rsidRPr="004F50C2">
        <w:t xml:space="preserve"> conditions set forth in the Agreement, Proposer will submit </w:t>
      </w:r>
      <w:r w:rsidR="00DD1FD3" w:rsidRPr="004F50C2">
        <w:t xml:space="preserve">a list of </w:t>
      </w:r>
      <w:r w:rsidRPr="004F50C2">
        <w:t xml:space="preserve">the exceptions </w:t>
      </w:r>
      <w:r w:rsidR="00DD1FD3" w:rsidRPr="004F50C2">
        <w:t xml:space="preserve">as part of its proposal in accordance with </w:t>
      </w:r>
      <w:r w:rsidR="00DD1FD3" w:rsidRPr="004F50C2">
        <w:rPr>
          <w:b/>
        </w:rPr>
        <w:t>Section 5.</w:t>
      </w:r>
      <w:r w:rsidR="00C5641E" w:rsidRPr="004F50C2">
        <w:rPr>
          <w:b/>
        </w:rPr>
        <w:t>3.1</w:t>
      </w:r>
      <w:r w:rsidR="00DD1FD3" w:rsidRPr="004F50C2">
        <w:t xml:space="preserve"> of this RFP</w:t>
      </w:r>
      <w:r w:rsidRPr="004F50C2">
        <w:t>. Proposer’s exceptions will be reviewed by University and may result in disqualification of Proposer’s proposal as non-responsive to this RFP.</w:t>
      </w:r>
      <w:r w:rsidR="00787BF3" w:rsidRPr="004F50C2">
        <w:t xml:space="preserve"> If Proposer’s exceptions do not result in disqualification of Proposer’s proposal, then University </w:t>
      </w:r>
      <w:r w:rsidR="002B283F" w:rsidRPr="004F50C2">
        <w:t>may</w:t>
      </w:r>
      <w:r w:rsidR="00787BF3" w:rsidRPr="004F50C2">
        <w:t xml:space="preserve"> consider </w:t>
      </w:r>
      <w:r w:rsidR="00CF67BC" w:rsidRPr="004F50C2">
        <w:t>Proposer’s</w:t>
      </w:r>
      <w:r w:rsidR="00787BF3" w:rsidRPr="004F50C2">
        <w:t xml:space="preserve"> exceptions when University evaluates the Proposer’s proposal.</w:t>
      </w:r>
    </w:p>
    <w:p w:rsidR="00122410" w:rsidRDefault="00122410" w:rsidP="00482E0F">
      <w:pPr>
        <w:jc w:val="left"/>
        <w:rPr>
          <w:u w:val="single"/>
        </w:rPr>
      </w:pPr>
    </w:p>
    <w:p w:rsidR="00122410" w:rsidRDefault="00122410" w:rsidP="00122410">
      <w:pPr>
        <w:rPr>
          <w:rFonts w:ascii="Arial" w:hAnsi="Arial" w:cs="Arial"/>
          <w:u w:val="single"/>
        </w:rPr>
      </w:pPr>
    </w:p>
    <w:p w:rsidR="00122410" w:rsidRDefault="00122410" w:rsidP="00482E0F">
      <w:pPr>
        <w:jc w:val="left"/>
        <w:rPr>
          <w:u w:val="single"/>
        </w:rPr>
        <w:sectPr w:rsidR="00122410">
          <w:type w:val="continuous"/>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0C6F24" w:rsidRPr="001B6772" w:rsidRDefault="003E3579" w:rsidP="000C6F24">
      <w:pPr>
        <w:ind w:left="720" w:hanging="720"/>
        <w:rPr>
          <w:rFonts w:ascii="Arial" w:hAnsi="Arial" w:cs="Arial"/>
          <w:b/>
          <w:highlight w:val="lightGray"/>
        </w:rPr>
      </w:pPr>
      <w:r>
        <w:rPr>
          <w:rFonts w:ascii="Arial" w:hAnsi="Arial" w:cs="Arial"/>
          <w:b/>
        </w:rPr>
        <w:t>5.2</w:t>
      </w:r>
      <w:r>
        <w:rPr>
          <w:rFonts w:ascii="Arial" w:hAnsi="Arial" w:cs="Arial"/>
          <w:b/>
        </w:rPr>
        <w:tab/>
      </w:r>
      <w:r w:rsidR="000C6F24" w:rsidRPr="00677AB2">
        <w:rPr>
          <w:rFonts w:ascii="Arial" w:hAnsi="Arial" w:cs="Arial"/>
          <w:b/>
        </w:rPr>
        <w:t>Minimum Requirements</w:t>
      </w:r>
    </w:p>
    <w:p w:rsidR="000C6F24" w:rsidRPr="001B6772" w:rsidRDefault="000C6F24" w:rsidP="000C6F24">
      <w:pPr>
        <w:rPr>
          <w:rFonts w:ascii="Arial" w:hAnsi="Arial" w:cs="Arial"/>
          <w:bCs/>
          <w:highlight w:val="lightGray"/>
        </w:rPr>
      </w:pPr>
    </w:p>
    <w:p w:rsidR="003E3579" w:rsidRDefault="00B15E3D">
      <w:pPr>
        <w:rPr>
          <w:rFonts w:ascii="Arial" w:hAnsi="Arial" w:cs="Arial"/>
        </w:rPr>
      </w:pPr>
      <w:r>
        <w:rPr>
          <w:rFonts w:ascii="Arial" w:hAnsi="Arial" w:cs="Arial"/>
        </w:rPr>
        <w:tab/>
        <w:t>Not Applicable.</w:t>
      </w:r>
    </w:p>
    <w:p w:rsidR="00B15E3D" w:rsidRDefault="00B15E3D">
      <w:pPr>
        <w:rPr>
          <w:rFonts w:ascii="Arial" w:hAnsi="Arial" w:cs="Arial"/>
        </w:rPr>
      </w:pPr>
    </w:p>
    <w:p w:rsidR="003E3579" w:rsidRDefault="003E3579">
      <w:pPr>
        <w:rPr>
          <w:rFonts w:ascii="Arial" w:hAnsi="Arial" w:cs="Arial"/>
          <w:b/>
          <w:bCs/>
        </w:rPr>
      </w:pPr>
      <w:r>
        <w:rPr>
          <w:rFonts w:ascii="Arial" w:hAnsi="Arial" w:cs="Arial"/>
          <w:b/>
          <w:bCs/>
        </w:rPr>
        <w:t>5.3</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3E3579" w:rsidRPr="008856F9" w:rsidRDefault="00DE6DCA" w:rsidP="00BA30CB">
      <w:pPr>
        <w:numPr>
          <w:ilvl w:val="2"/>
          <w:numId w:val="2"/>
        </w:numPr>
        <w:rPr>
          <w:rFonts w:ascii="Arial" w:hAnsi="Arial" w:cs="Arial"/>
          <w:u w:val="single"/>
        </w:rPr>
      </w:pPr>
      <w:r w:rsidRPr="008856F9">
        <w:t xml:space="preserve">If Proposer takes exception to any terms or conditions set forth in the Agreement (ref. </w:t>
      </w:r>
      <w:r w:rsidRPr="008856F9">
        <w:rPr>
          <w:b/>
        </w:rPr>
        <w:t>APPENDIX TWO</w:t>
      </w:r>
      <w:r w:rsidRPr="008856F9">
        <w:t xml:space="preserve">), Proposer </w:t>
      </w:r>
      <w:r w:rsidR="00225050" w:rsidRPr="00F34E59">
        <w:rPr>
          <w:b/>
          <w:i/>
          <w:u w:val="single"/>
        </w:rPr>
        <w:t>must</w:t>
      </w:r>
      <w:r w:rsidRPr="008856F9">
        <w:t xml:space="preserve"> submit </w:t>
      </w:r>
      <w:r w:rsidR="00502D52" w:rsidRPr="008856F9">
        <w:t xml:space="preserve">a list of </w:t>
      </w:r>
      <w:r w:rsidRPr="008856F9">
        <w:t>the exceptions.</w:t>
      </w:r>
    </w:p>
    <w:p w:rsidR="00DE6DCA" w:rsidRDefault="00DE6DCA">
      <w:pPr>
        <w:ind w:left="720"/>
        <w:rPr>
          <w:rFonts w:ascii="Arial" w:hAnsi="Arial" w:cs="Arial"/>
          <w:u w:val="single"/>
        </w:rPr>
      </w:pPr>
    </w:p>
    <w:p w:rsidR="00763F08" w:rsidRPr="001128C2" w:rsidRDefault="00763F08" w:rsidP="00763F08">
      <w:pPr>
        <w:tabs>
          <w:tab w:val="left" w:pos="4320"/>
        </w:tabs>
        <w:ind w:left="1440" w:hanging="720"/>
        <w:rPr>
          <w:rFonts w:ascii="Arial" w:hAnsi="Arial" w:cs="Arial"/>
        </w:rPr>
      </w:pPr>
      <w:r w:rsidRPr="008856F9">
        <w:rPr>
          <w:rFonts w:ascii="Arial" w:hAnsi="Arial" w:cs="Arial"/>
        </w:rPr>
        <w:t>5.3.2</w:t>
      </w:r>
      <w:r w:rsidRPr="008856F9">
        <w:rPr>
          <w:rFonts w:ascii="Arial" w:hAnsi="Arial" w:cs="Arial"/>
        </w:rPr>
        <w:tab/>
        <w:t>By signing the Execution of Off</w:t>
      </w:r>
      <w:r w:rsidRPr="008856F9">
        <w:rPr>
          <w:rFonts w:ascii="Arial" w:hAnsi="Arial" w:cs="Arial"/>
          <w:color w:val="1F497D"/>
        </w:rPr>
        <w:t>e</w:t>
      </w:r>
      <w:r w:rsidRPr="008856F9">
        <w:rPr>
          <w:rFonts w:ascii="Arial" w:hAnsi="Arial" w:cs="Arial"/>
        </w:rPr>
        <w:t xml:space="preserve">r (ref. </w:t>
      </w:r>
      <w:r w:rsidRPr="008856F9">
        <w:rPr>
          <w:rFonts w:ascii="Arial" w:hAnsi="Arial" w:cs="Arial"/>
          <w:b/>
        </w:rPr>
        <w:t>Section 2</w:t>
      </w:r>
      <w:r w:rsidRPr="008856F9">
        <w:rPr>
          <w:rFonts w:ascii="Arial" w:hAnsi="Arial" w:cs="Arial"/>
        </w:rPr>
        <w:t xml:space="preserve"> of </w:t>
      </w:r>
      <w:r w:rsidRPr="008856F9">
        <w:rPr>
          <w:rFonts w:ascii="Arial" w:hAnsi="Arial" w:cs="Arial"/>
          <w:b/>
        </w:rPr>
        <w:t>APPENDIX ONE</w:t>
      </w:r>
      <w:r w:rsidRPr="008856F9">
        <w:rPr>
          <w:rFonts w:ascii="Arial" w:hAnsi="Arial" w:cs="Arial"/>
        </w:rPr>
        <w:t xml:space="preserve">), Proposer agrees to comply with </w:t>
      </w:r>
      <w:hyperlink r:id="rId21" w:anchor="2252.908" w:history="1">
        <w:r w:rsidRPr="008856F9">
          <w:rPr>
            <w:rStyle w:val="Hyperlink"/>
            <w:rFonts w:ascii="Arial" w:hAnsi="Arial" w:cs="Arial"/>
            <w:i/>
          </w:rPr>
          <w:t>Section 2252.908, Government Code</w:t>
        </w:r>
      </w:hyperlink>
      <w:r w:rsidRPr="008856F9">
        <w:rPr>
          <w:rFonts w:ascii="Arial" w:hAnsi="Arial" w:cs="Arial"/>
        </w:rPr>
        <w:t xml:space="preserve"> (“</w:t>
      </w:r>
      <w:r w:rsidRPr="008856F9">
        <w:rPr>
          <w:rFonts w:ascii="Arial" w:hAnsi="Arial" w:cs="Arial"/>
          <w:b/>
          <w:bCs/>
        </w:rPr>
        <w:t>Disclosure of Interested Parties Statute</w:t>
      </w:r>
      <w:r w:rsidRPr="008856F9">
        <w:rPr>
          <w:rFonts w:ascii="Arial" w:hAnsi="Arial" w:cs="Arial"/>
        </w:rPr>
        <w:t xml:space="preserve">”), and </w:t>
      </w:r>
      <w:hyperlink r:id="rId22" w:anchor="Ch46.1" w:history="1">
        <w:r w:rsidRPr="008856F9">
          <w:rPr>
            <w:rStyle w:val="Hyperlink"/>
            <w:rFonts w:ascii="Arial" w:hAnsi="Arial" w:cs="Arial"/>
          </w:rPr>
          <w:t>1 Texas Administration Code Sections 46.1 through 46.5</w:t>
        </w:r>
      </w:hyperlink>
      <w:r w:rsidRPr="008856F9">
        <w:rPr>
          <w:rFonts w:ascii="Arial" w:hAnsi="Arial" w:cs="Arial"/>
        </w:rPr>
        <w:t xml:space="preserve"> (“</w:t>
      </w:r>
      <w:r w:rsidRPr="008856F9">
        <w:rPr>
          <w:rFonts w:ascii="Arial" w:hAnsi="Arial" w:cs="Arial"/>
          <w:b/>
          <w:bCs/>
        </w:rPr>
        <w:t>Disclosure of Interested Parties Regulations</w:t>
      </w:r>
      <w:r w:rsidRPr="008856F9">
        <w:rPr>
          <w:rFonts w:ascii="Arial" w:hAnsi="Arial" w:cs="Arial"/>
        </w:rPr>
        <w:t>”), as implemented by the Texas Ethics Commission (“</w:t>
      </w:r>
      <w:r w:rsidRPr="008856F9">
        <w:rPr>
          <w:rFonts w:ascii="Arial" w:hAnsi="Arial" w:cs="Arial"/>
          <w:b/>
          <w:bCs/>
        </w:rPr>
        <w:t>TEC</w:t>
      </w:r>
      <w:r w:rsidRPr="008856F9">
        <w:rPr>
          <w:rFonts w:ascii="Arial" w:hAnsi="Arial" w:cs="Arial"/>
        </w:rPr>
        <w:t xml:space="preserve">”), including, among other things, providing the TEC and University with the information required on the form promulgated by the TEC and set forth in </w:t>
      </w:r>
      <w:r w:rsidRPr="008856F9">
        <w:rPr>
          <w:rFonts w:ascii="Arial" w:hAnsi="Arial" w:cs="Arial"/>
          <w:b/>
          <w:bCs/>
        </w:rPr>
        <w:t xml:space="preserve">APPENDIX </w:t>
      </w:r>
      <w:r w:rsidR="00D652E2">
        <w:rPr>
          <w:rFonts w:ascii="Arial" w:hAnsi="Arial" w:cs="Arial"/>
          <w:b/>
          <w:bCs/>
        </w:rPr>
        <w:t>FIVE</w:t>
      </w:r>
      <w:r w:rsidRPr="008856F9">
        <w:rPr>
          <w:rFonts w:ascii="Arial" w:hAnsi="Arial" w:cs="Arial"/>
        </w:rPr>
        <w:t>.</w:t>
      </w:r>
      <w:r w:rsidRPr="008856F9">
        <w:rPr>
          <w:rFonts w:ascii="Arial" w:hAnsi="Arial" w:cs="Arial"/>
          <w:b/>
          <w:bCs/>
        </w:rPr>
        <w:t xml:space="preserve">  </w:t>
      </w:r>
      <w:r w:rsidRPr="00F34E59">
        <w:rPr>
          <w:rFonts w:ascii="Arial" w:hAnsi="Arial" w:cs="Arial"/>
          <w:bCs/>
        </w:rPr>
        <w:t xml:space="preserve">Proposers may learn more about these disclosure requirements, including the use of the TEC electronic filing system, by reviewing the information on the TEC website at </w:t>
      </w:r>
      <w:hyperlink r:id="rId23" w:history="1">
        <w:r w:rsidRPr="00F34E59">
          <w:rPr>
            <w:rStyle w:val="Hyperlink"/>
            <w:rFonts w:ascii="Arial" w:hAnsi="Arial" w:cs="Arial"/>
            <w:bCs/>
          </w:rPr>
          <w:t>https://www.ethics.state.tx.us/whatsnew/FAQ_Form1295.html</w:t>
        </w:r>
      </w:hyperlink>
      <w:r w:rsidRPr="00F34E59">
        <w:rPr>
          <w:rFonts w:ascii="Arial" w:hAnsi="Arial" w:cs="Arial"/>
          <w:bCs/>
        </w:rPr>
        <w:t>.</w:t>
      </w:r>
    </w:p>
    <w:p w:rsidR="003E3579" w:rsidRDefault="003E3579">
      <w:pPr>
        <w:ind w:left="720"/>
        <w:rPr>
          <w:rFonts w:ascii="Arial" w:hAnsi="Arial" w:cs="Arial"/>
          <w:bCs/>
          <w:color w:val="000000"/>
        </w:rPr>
      </w:pPr>
    </w:p>
    <w:p w:rsidR="003E3579" w:rsidRDefault="003E3579" w:rsidP="00A27D54">
      <w:pPr>
        <w:ind w:left="1440" w:hanging="720"/>
        <w:rPr>
          <w:rFonts w:ascii="Arial" w:eastAsia="Times New Roman" w:hAnsi="Arial" w:cs="Arial"/>
          <w:b/>
          <w:bCs/>
          <w:color w:val="000000"/>
          <w:szCs w:val="24"/>
        </w:rPr>
      </w:pPr>
      <w:r w:rsidRPr="00C0486C">
        <w:rPr>
          <w:rFonts w:ascii="Arial" w:hAnsi="Arial" w:cs="Arial"/>
        </w:rPr>
        <w:t>5.3.3</w:t>
      </w:r>
      <w:r w:rsidR="004466BF" w:rsidRPr="00C0486C">
        <w:rPr>
          <w:rFonts w:ascii="Arial" w:hAnsi="Arial" w:cs="Arial"/>
        </w:rPr>
        <w:tab/>
      </w:r>
      <w:r w:rsidR="004466BF" w:rsidRPr="00C0486C">
        <w:t>What are your organization’s mission and vision statements?</w:t>
      </w:r>
      <w:r>
        <w:rPr>
          <w:rFonts w:ascii="Arial" w:hAnsi="Arial" w:cs="Arial"/>
        </w:rPr>
        <w:tab/>
      </w:r>
    </w:p>
    <w:p w:rsidR="001B489C" w:rsidRDefault="001B489C" w:rsidP="001B489C">
      <w:pPr>
        <w:ind w:left="1440" w:hanging="720"/>
        <w:rPr>
          <w:rFonts w:ascii="Arial" w:hAnsi="Arial" w:cs="Arial"/>
          <w:bCs/>
          <w:color w:val="000000"/>
        </w:rPr>
      </w:pPr>
    </w:p>
    <w:p w:rsidR="00510EAA" w:rsidRPr="00B479C7" w:rsidRDefault="00A3532C" w:rsidP="00A3532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olor w:val="000000"/>
        </w:rPr>
      </w:pPr>
      <w:r>
        <w:rPr>
          <w:rFonts w:ascii="Arial" w:hAnsi="Arial" w:cs="Arial"/>
          <w:bCs/>
          <w:color w:val="000000"/>
        </w:rPr>
        <w:t>5.3.4</w:t>
      </w:r>
      <w:r w:rsidRPr="00A3532C">
        <w:rPr>
          <w:rFonts w:ascii="Arial" w:hAnsi="Arial" w:cs="Arial"/>
          <w:bCs/>
          <w:color w:val="000000"/>
        </w:rPr>
        <w:tab/>
      </w:r>
      <w:r w:rsidR="004466BF">
        <w:t>Please describe your customer relationship philosophy.</w:t>
      </w:r>
    </w:p>
    <w:p w:rsidR="00E36914" w:rsidRPr="00B479C7" w:rsidRDefault="00E36914" w:rsidP="00B479C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olor w:val="000000"/>
        </w:rPr>
      </w:pPr>
    </w:p>
    <w:p w:rsidR="00E36914" w:rsidRDefault="00E36914" w:rsidP="00E36914">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eastAsia="Times New Roman" w:hAnsi="Arial" w:cs="Arial"/>
          <w:b/>
          <w:bCs/>
          <w:color w:val="000000"/>
          <w:sz w:val="18"/>
          <w:szCs w:val="24"/>
        </w:rPr>
      </w:pPr>
      <w:r>
        <w:rPr>
          <w:rFonts w:ascii="Arial" w:hAnsi="Arial" w:cs="Arial"/>
          <w:bCs/>
          <w:color w:val="000000"/>
        </w:rPr>
        <w:t>5.3.</w:t>
      </w:r>
      <w:r w:rsidR="00F750B1">
        <w:rPr>
          <w:rFonts w:ascii="Arial" w:hAnsi="Arial" w:cs="Arial"/>
          <w:bCs/>
          <w:color w:val="000000"/>
        </w:rPr>
        <w:t>5</w:t>
      </w:r>
      <w:r>
        <w:rPr>
          <w:rFonts w:ascii="Arial" w:hAnsi="Arial" w:cs="Arial"/>
          <w:bCs/>
          <w:color w:val="000000"/>
        </w:rPr>
        <w:tab/>
      </w:r>
      <w:r w:rsidR="004466BF">
        <w:t>Do you provide customer support through a local office or a regional office?</w:t>
      </w:r>
    </w:p>
    <w:p w:rsidR="00E36914" w:rsidRDefault="00E36914" w:rsidP="00E36914">
      <w:pPr>
        <w:ind w:left="720"/>
        <w:rPr>
          <w:rFonts w:ascii="Arial" w:hAnsi="Arial" w:cs="Arial"/>
          <w:b/>
          <w:bCs/>
          <w:color w:val="000000"/>
          <w:highlight w:val="lightGray"/>
        </w:rPr>
      </w:pPr>
    </w:p>
    <w:p w:rsidR="008375F0" w:rsidRDefault="008375F0" w:rsidP="004701B6">
      <w:pPr>
        <w:ind w:left="1440" w:hanging="720"/>
      </w:pPr>
      <w:r w:rsidRPr="003D2894">
        <w:rPr>
          <w:rFonts w:ascii="Arial" w:hAnsi="Arial" w:cs="Arial"/>
          <w:bCs/>
          <w:color w:val="000000"/>
        </w:rPr>
        <w:t>5.3.</w:t>
      </w:r>
      <w:r w:rsidR="00E36914">
        <w:rPr>
          <w:rFonts w:ascii="Arial" w:hAnsi="Arial" w:cs="Arial"/>
          <w:bCs/>
          <w:color w:val="000000"/>
        </w:rPr>
        <w:t>6</w:t>
      </w:r>
      <w:r>
        <w:rPr>
          <w:rFonts w:ascii="Arial" w:hAnsi="Arial" w:cs="Arial"/>
          <w:b/>
          <w:bCs/>
          <w:color w:val="000000"/>
        </w:rPr>
        <w:tab/>
      </w:r>
      <w:r w:rsidR="004466BF">
        <w:t xml:space="preserve">What resources will available to </w:t>
      </w:r>
      <w:r w:rsidR="006F142F">
        <w:t xml:space="preserve">UTHealth </w:t>
      </w:r>
      <w:r w:rsidR="004466BF">
        <w:t>for communication, coordination, etc.?</w:t>
      </w:r>
    </w:p>
    <w:p w:rsidR="004466BF" w:rsidRDefault="004466BF" w:rsidP="004701B6">
      <w:pPr>
        <w:ind w:left="1440" w:hanging="720"/>
        <w:rPr>
          <w:rFonts w:ascii="Arial" w:hAnsi="Arial" w:cs="Arial"/>
          <w:b/>
          <w:bCs/>
          <w:color w:val="000000"/>
        </w:rPr>
      </w:pPr>
    </w:p>
    <w:p w:rsidR="004466BF" w:rsidRDefault="004466BF" w:rsidP="004701B6">
      <w:pPr>
        <w:ind w:left="1440" w:hanging="720"/>
      </w:pPr>
      <w:r>
        <w:rPr>
          <w:rFonts w:ascii="Arial" w:hAnsi="Arial" w:cs="Arial"/>
          <w:bCs/>
          <w:color w:val="000000"/>
        </w:rPr>
        <w:t>5.3.7</w:t>
      </w:r>
      <w:r>
        <w:rPr>
          <w:rFonts w:ascii="Arial" w:hAnsi="Arial" w:cs="Arial"/>
          <w:bCs/>
          <w:color w:val="000000"/>
        </w:rPr>
        <w:tab/>
      </w:r>
      <w:r>
        <w:t xml:space="preserve">What type of support do you anticipate needing from </w:t>
      </w:r>
      <w:r w:rsidR="006F142F">
        <w:t>UTHealth</w:t>
      </w:r>
      <w:r>
        <w:t xml:space="preserve"> to be successful in providing these services?</w:t>
      </w:r>
    </w:p>
    <w:p w:rsidR="004466BF" w:rsidRDefault="004466BF" w:rsidP="004701B6">
      <w:pPr>
        <w:ind w:left="1440" w:hanging="720"/>
        <w:rPr>
          <w:rFonts w:ascii="Arial" w:hAnsi="Arial" w:cs="Arial"/>
          <w:bCs/>
          <w:color w:val="000000"/>
        </w:rPr>
      </w:pPr>
    </w:p>
    <w:p w:rsidR="004466BF" w:rsidRDefault="004466BF" w:rsidP="004701B6">
      <w:pPr>
        <w:ind w:left="1440" w:hanging="720"/>
      </w:pPr>
      <w:r>
        <w:rPr>
          <w:rFonts w:ascii="Arial" w:hAnsi="Arial" w:cs="Arial"/>
          <w:bCs/>
          <w:color w:val="000000"/>
        </w:rPr>
        <w:t>5.3.8</w:t>
      </w:r>
      <w:r>
        <w:rPr>
          <w:rFonts w:ascii="Arial" w:hAnsi="Arial" w:cs="Arial"/>
          <w:bCs/>
          <w:color w:val="000000"/>
        </w:rPr>
        <w:tab/>
      </w:r>
      <w:r>
        <w:t>What is your contract renewal/customer retention rate (in terms of $ volume as well as individual clients)?</w:t>
      </w:r>
    </w:p>
    <w:p w:rsidR="004466BF" w:rsidRDefault="004466BF" w:rsidP="004701B6">
      <w:pPr>
        <w:ind w:left="1440" w:hanging="720"/>
      </w:pPr>
      <w:r>
        <w:rPr>
          <w:rFonts w:ascii="Arial" w:hAnsi="Arial" w:cs="Arial"/>
          <w:bCs/>
          <w:color w:val="000000"/>
        </w:rPr>
        <w:t>5.3.9</w:t>
      </w:r>
      <w:r>
        <w:rPr>
          <w:rFonts w:ascii="Arial" w:hAnsi="Arial" w:cs="Arial"/>
          <w:bCs/>
          <w:color w:val="000000"/>
        </w:rPr>
        <w:tab/>
      </w:r>
      <w:r>
        <w:t>What internal metrics do you use to ensure performance excellence?</w:t>
      </w:r>
    </w:p>
    <w:p w:rsidR="004466BF" w:rsidRDefault="004466BF" w:rsidP="004701B6">
      <w:pPr>
        <w:ind w:left="1440" w:hanging="720"/>
        <w:rPr>
          <w:rFonts w:ascii="Arial" w:hAnsi="Arial" w:cs="Arial"/>
          <w:bCs/>
          <w:color w:val="000000"/>
        </w:rPr>
      </w:pPr>
    </w:p>
    <w:p w:rsidR="004466BF" w:rsidRDefault="004466BF" w:rsidP="004701B6">
      <w:pPr>
        <w:ind w:left="1440" w:hanging="720"/>
      </w:pPr>
      <w:r>
        <w:rPr>
          <w:rFonts w:ascii="Arial" w:hAnsi="Arial" w:cs="Arial"/>
          <w:bCs/>
          <w:color w:val="000000"/>
        </w:rPr>
        <w:t>5.3.10</w:t>
      </w:r>
      <w:r>
        <w:rPr>
          <w:rFonts w:ascii="Arial" w:hAnsi="Arial" w:cs="Arial"/>
          <w:bCs/>
          <w:color w:val="000000"/>
        </w:rPr>
        <w:tab/>
      </w:r>
      <w:r>
        <w:t>What means do you use to assess customer satisfaction?</w:t>
      </w:r>
    </w:p>
    <w:p w:rsidR="004466BF" w:rsidRDefault="004466BF" w:rsidP="004701B6">
      <w:pPr>
        <w:ind w:left="1440" w:hanging="720"/>
        <w:rPr>
          <w:rFonts w:ascii="Arial" w:hAnsi="Arial" w:cs="Arial"/>
          <w:bCs/>
          <w:color w:val="000000"/>
        </w:rPr>
      </w:pPr>
    </w:p>
    <w:p w:rsidR="004466BF" w:rsidRDefault="004466BF" w:rsidP="004701B6">
      <w:pPr>
        <w:ind w:left="1440" w:hanging="720"/>
      </w:pPr>
      <w:r>
        <w:rPr>
          <w:rFonts w:ascii="Arial" w:hAnsi="Arial" w:cs="Arial"/>
          <w:bCs/>
          <w:color w:val="000000"/>
        </w:rPr>
        <w:t>5.3.11</w:t>
      </w:r>
      <w:r>
        <w:rPr>
          <w:rFonts w:ascii="Arial" w:hAnsi="Arial" w:cs="Arial"/>
          <w:bCs/>
          <w:color w:val="000000"/>
        </w:rPr>
        <w:tab/>
      </w:r>
      <w:r>
        <w:t xml:space="preserve">Describe your assurance plan for continuous coverage when situations arise such as sick </w:t>
      </w:r>
      <w:r w:rsidR="00F73FA8">
        <w:t xml:space="preserve">calls, </w:t>
      </w:r>
      <w:r>
        <w:t>vacation leave</w:t>
      </w:r>
      <w:r w:rsidR="00F73FA8">
        <w:t>, or inclement weather (i.e. hurricanes)</w:t>
      </w:r>
      <w:r>
        <w:t>.</w:t>
      </w:r>
    </w:p>
    <w:p w:rsidR="004466BF" w:rsidRDefault="004466BF" w:rsidP="004701B6">
      <w:pPr>
        <w:ind w:left="1440" w:hanging="720"/>
        <w:rPr>
          <w:rFonts w:ascii="Arial" w:hAnsi="Arial" w:cs="Arial"/>
          <w:bCs/>
          <w:color w:val="000000"/>
        </w:rPr>
      </w:pPr>
    </w:p>
    <w:p w:rsidR="004466BF" w:rsidRDefault="004466BF" w:rsidP="004701B6">
      <w:pPr>
        <w:ind w:left="1440" w:hanging="720"/>
      </w:pPr>
      <w:r>
        <w:rPr>
          <w:rFonts w:ascii="Arial" w:hAnsi="Arial" w:cs="Arial"/>
          <w:bCs/>
          <w:color w:val="000000"/>
        </w:rPr>
        <w:lastRenderedPageBreak/>
        <w:t>5.3.12</w:t>
      </w:r>
      <w:r>
        <w:rPr>
          <w:rFonts w:ascii="Arial" w:hAnsi="Arial" w:cs="Arial"/>
          <w:bCs/>
          <w:color w:val="000000"/>
        </w:rPr>
        <w:tab/>
      </w:r>
      <w:r w:rsidRPr="009C1E50">
        <w:t xml:space="preserve">Bidders are asked to submit a list of current customers </w:t>
      </w:r>
      <w:r w:rsidR="00BD4151">
        <w:t>and length of service.</w:t>
      </w:r>
    </w:p>
    <w:p w:rsidR="004466BF" w:rsidRDefault="004466BF" w:rsidP="004701B6">
      <w:pPr>
        <w:ind w:left="1440" w:hanging="720"/>
        <w:rPr>
          <w:rFonts w:ascii="Arial" w:hAnsi="Arial" w:cs="Arial"/>
          <w:bCs/>
          <w:color w:val="000000"/>
        </w:rPr>
      </w:pPr>
    </w:p>
    <w:p w:rsidR="004466BF" w:rsidRDefault="004466BF" w:rsidP="004701B6">
      <w:pPr>
        <w:ind w:left="1440" w:hanging="720"/>
      </w:pPr>
      <w:r>
        <w:rPr>
          <w:rFonts w:ascii="Arial" w:hAnsi="Arial" w:cs="Arial"/>
          <w:bCs/>
          <w:color w:val="000000"/>
        </w:rPr>
        <w:t>5.3.13</w:t>
      </w:r>
      <w:r>
        <w:rPr>
          <w:rFonts w:ascii="Arial" w:hAnsi="Arial" w:cs="Arial"/>
          <w:bCs/>
          <w:color w:val="000000"/>
        </w:rPr>
        <w:tab/>
      </w:r>
      <w:r>
        <w:t>What is your current turnover rate?</w:t>
      </w:r>
    </w:p>
    <w:p w:rsidR="004466BF" w:rsidRDefault="004466BF" w:rsidP="004701B6">
      <w:pPr>
        <w:ind w:left="1440" w:hanging="720"/>
        <w:rPr>
          <w:rFonts w:ascii="Arial" w:hAnsi="Arial" w:cs="Arial"/>
          <w:bCs/>
          <w:color w:val="000000"/>
        </w:rPr>
      </w:pPr>
    </w:p>
    <w:p w:rsidR="004466BF" w:rsidRDefault="004466BF" w:rsidP="004701B6">
      <w:pPr>
        <w:ind w:left="1440" w:hanging="720"/>
      </w:pPr>
      <w:r>
        <w:rPr>
          <w:rFonts w:ascii="Arial" w:hAnsi="Arial" w:cs="Arial"/>
          <w:bCs/>
          <w:color w:val="000000"/>
        </w:rPr>
        <w:t>5.3.14</w:t>
      </w:r>
      <w:r>
        <w:rPr>
          <w:rFonts w:ascii="Arial" w:hAnsi="Arial" w:cs="Arial"/>
          <w:bCs/>
          <w:color w:val="000000"/>
        </w:rPr>
        <w:tab/>
      </w:r>
      <w:r>
        <w:t>Explain your turnover rate formula and what it includes?</w:t>
      </w:r>
    </w:p>
    <w:p w:rsidR="004466BF" w:rsidRDefault="004466BF" w:rsidP="004701B6">
      <w:pPr>
        <w:ind w:left="1440" w:hanging="720"/>
        <w:rPr>
          <w:rFonts w:ascii="Arial" w:hAnsi="Arial" w:cs="Arial"/>
          <w:bCs/>
          <w:color w:val="000000"/>
        </w:rPr>
      </w:pPr>
    </w:p>
    <w:p w:rsidR="004466BF" w:rsidRDefault="004466BF" w:rsidP="004701B6">
      <w:pPr>
        <w:ind w:left="1440" w:hanging="720"/>
      </w:pPr>
      <w:r>
        <w:rPr>
          <w:rFonts w:ascii="Arial" w:hAnsi="Arial" w:cs="Arial"/>
          <w:bCs/>
          <w:color w:val="000000"/>
        </w:rPr>
        <w:t>5.3.15</w:t>
      </w:r>
      <w:r>
        <w:rPr>
          <w:rFonts w:ascii="Arial" w:hAnsi="Arial" w:cs="Arial"/>
          <w:bCs/>
          <w:color w:val="000000"/>
        </w:rPr>
        <w:tab/>
      </w:r>
      <w:r>
        <w:t>Do you have established training criteria for new guards?</w:t>
      </w:r>
    </w:p>
    <w:p w:rsidR="004466BF" w:rsidRDefault="004466BF" w:rsidP="004701B6">
      <w:pPr>
        <w:ind w:left="1440" w:hanging="720"/>
        <w:rPr>
          <w:rFonts w:ascii="Arial" w:hAnsi="Arial" w:cs="Arial"/>
          <w:bCs/>
          <w:color w:val="000000"/>
        </w:rPr>
      </w:pPr>
    </w:p>
    <w:p w:rsidR="004466BF" w:rsidRDefault="004466BF" w:rsidP="004701B6">
      <w:pPr>
        <w:ind w:left="1440" w:hanging="720"/>
      </w:pPr>
      <w:r>
        <w:rPr>
          <w:rFonts w:ascii="Arial" w:hAnsi="Arial" w:cs="Arial"/>
          <w:bCs/>
          <w:color w:val="000000"/>
        </w:rPr>
        <w:t>5.3.16</w:t>
      </w:r>
      <w:r>
        <w:rPr>
          <w:rFonts w:ascii="Arial" w:hAnsi="Arial" w:cs="Arial"/>
          <w:bCs/>
          <w:color w:val="000000"/>
        </w:rPr>
        <w:tab/>
      </w:r>
      <w:r>
        <w:t>Is there mandatory refresher training?</w:t>
      </w:r>
    </w:p>
    <w:p w:rsidR="004466BF" w:rsidRDefault="004466BF" w:rsidP="004701B6">
      <w:pPr>
        <w:ind w:left="1440" w:hanging="720"/>
        <w:rPr>
          <w:rFonts w:ascii="Arial" w:hAnsi="Arial" w:cs="Arial"/>
          <w:bCs/>
          <w:color w:val="000000"/>
        </w:rPr>
      </w:pPr>
    </w:p>
    <w:p w:rsidR="004466BF" w:rsidRDefault="004466BF" w:rsidP="004701B6">
      <w:pPr>
        <w:ind w:left="1440" w:hanging="720"/>
      </w:pPr>
      <w:r>
        <w:rPr>
          <w:rFonts w:ascii="Arial" w:hAnsi="Arial" w:cs="Arial"/>
          <w:bCs/>
          <w:color w:val="000000"/>
        </w:rPr>
        <w:t>5.3.17</w:t>
      </w:r>
      <w:r>
        <w:rPr>
          <w:rFonts w:ascii="Arial" w:hAnsi="Arial" w:cs="Arial"/>
          <w:bCs/>
          <w:color w:val="000000"/>
        </w:rPr>
        <w:tab/>
      </w:r>
      <w:r>
        <w:t>How long is each training course?</w:t>
      </w:r>
    </w:p>
    <w:p w:rsidR="004466BF" w:rsidRDefault="004466BF" w:rsidP="004701B6">
      <w:pPr>
        <w:ind w:left="1440" w:hanging="720"/>
        <w:rPr>
          <w:rFonts w:ascii="Arial" w:hAnsi="Arial" w:cs="Arial"/>
          <w:bCs/>
          <w:color w:val="000000"/>
        </w:rPr>
      </w:pPr>
    </w:p>
    <w:p w:rsidR="004466BF" w:rsidRDefault="004466BF" w:rsidP="004701B6">
      <w:pPr>
        <w:ind w:left="1440" w:hanging="720"/>
      </w:pPr>
      <w:r>
        <w:rPr>
          <w:rFonts w:ascii="Arial" w:hAnsi="Arial" w:cs="Arial"/>
          <w:bCs/>
          <w:color w:val="000000"/>
        </w:rPr>
        <w:t>5.3.18</w:t>
      </w:r>
      <w:r>
        <w:rPr>
          <w:rFonts w:ascii="Arial" w:hAnsi="Arial" w:cs="Arial"/>
          <w:bCs/>
          <w:color w:val="000000"/>
        </w:rPr>
        <w:tab/>
      </w:r>
      <w:r>
        <w:t xml:space="preserve">Will there be on-sight leadership oversight?  </w:t>
      </w:r>
      <w:r w:rsidR="006F142F">
        <w:t xml:space="preserve">  </w:t>
      </w:r>
      <w:r>
        <w:t>Please describe how that will work.</w:t>
      </w:r>
    </w:p>
    <w:p w:rsidR="004466BF" w:rsidRDefault="004466BF" w:rsidP="004701B6">
      <w:pPr>
        <w:ind w:left="1440" w:hanging="720"/>
        <w:rPr>
          <w:rFonts w:ascii="Arial" w:hAnsi="Arial" w:cs="Arial"/>
          <w:bCs/>
          <w:color w:val="000000"/>
        </w:rPr>
      </w:pPr>
    </w:p>
    <w:p w:rsidR="004466BF" w:rsidRDefault="004466BF" w:rsidP="004701B6">
      <w:pPr>
        <w:ind w:left="1440" w:hanging="720"/>
      </w:pPr>
      <w:r>
        <w:rPr>
          <w:rFonts w:ascii="Arial" w:hAnsi="Arial" w:cs="Arial"/>
          <w:bCs/>
          <w:color w:val="000000"/>
        </w:rPr>
        <w:t>5.3.19</w:t>
      </w:r>
      <w:r>
        <w:rPr>
          <w:rFonts w:ascii="Arial" w:hAnsi="Arial" w:cs="Arial"/>
          <w:bCs/>
          <w:color w:val="000000"/>
        </w:rPr>
        <w:tab/>
      </w:r>
      <w:r>
        <w:t>Who will be the account manager?  Please provide a resume for the account manager.</w:t>
      </w:r>
    </w:p>
    <w:p w:rsidR="004466BF" w:rsidRDefault="004466BF" w:rsidP="004701B6">
      <w:pPr>
        <w:ind w:left="1440" w:hanging="720"/>
        <w:rPr>
          <w:rFonts w:ascii="Arial" w:hAnsi="Arial" w:cs="Arial"/>
          <w:bCs/>
          <w:color w:val="000000"/>
        </w:rPr>
      </w:pPr>
    </w:p>
    <w:p w:rsidR="004466BF" w:rsidRDefault="004466BF" w:rsidP="004701B6">
      <w:pPr>
        <w:ind w:left="1440" w:hanging="720"/>
      </w:pPr>
      <w:r>
        <w:rPr>
          <w:rFonts w:ascii="Arial" w:hAnsi="Arial" w:cs="Arial"/>
          <w:bCs/>
          <w:color w:val="000000"/>
        </w:rPr>
        <w:t>5.3.20</w:t>
      </w:r>
      <w:r>
        <w:rPr>
          <w:rFonts w:ascii="Arial" w:hAnsi="Arial" w:cs="Arial"/>
          <w:bCs/>
          <w:color w:val="000000"/>
        </w:rPr>
        <w:tab/>
      </w:r>
      <w:r>
        <w:t>Will the local office provide field supervision to check the officers during off shifts and weekends?</w:t>
      </w:r>
    </w:p>
    <w:p w:rsidR="004466BF" w:rsidRDefault="004466BF" w:rsidP="004701B6">
      <w:pPr>
        <w:ind w:left="1440" w:hanging="720"/>
        <w:rPr>
          <w:rFonts w:ascii="Arial" w:hAnsi="Arial" w:cs="Arial"/>
          <w:bCs/>
          <w:color w:val="000000"/>
        </w:rPr>
      </w:pPr>
    </w:p>
    <w:p w:rsidR="004466BF" w:rsidRDefault="004466BF" w:rsidP="004701B6">
      <w:pPr>
        <w:ind w:left="1440" w:hanging="720"/>
      </w:pPr>
      <w:r>
        <w:rPr>
          <w:rFonts w:ascii="Arial" w:hAnsi="Arial" w:cs="Arial"/>
          <w:bCs/>
          <w:color w:val="000000"/>
        </w:rPr>
        <w:t>5.3.21</w:t>
      </w:r>
      <w:r>
        <w:rPr>
          <w:rFonts w:ascii="Arial" w:hAnsi="Arial" w:cs="Arial"/>
          <w:bCs/>
          <w:color w:val="000000"/>
        </w:rPr>
        <w:tab/>
      </w:r>
      <w:r>
        <w:t xml:space="preserve">How will the officer’s work be documented?  </w:t>
      </w:r>
      <w:r w:rsidR="006A27B1">
        <w:t>e</w:t>
      </w:r>
      <w:r>
        <w:t>x:  Patrols</w:t>
      </w:r>
    </w:p>
    <w:p w:rsidR="004466BF" w:rsidRDefault="004466BF" w:rsidP="004701B6">
      <w:pPr>
        <w:ind w:left="1440" w:hanging="720"/>
        <w:rPr>
          <w:rFonts w:ascii="Arial" w:hAnsi="Arial" w:cs="Arial"/>
          <w:bCs/>
          <w:color w:val="000000"/>
        </w:rPr>
      </w:pPr>
    </w:p>
    <w:p w:rsidR="004466BF" w:rsidRDefault="004466BF" w:rsidP="004701B6">
      <w:pPr>
        <w:ind w:left="1440" w:hanging="720"/>
      </w:pPr>
      <w:r>
        <w:rPr>
          <w:rFonts w:ascii="Arial" w:hAnsi="Arial" w:cs="Arial"/>
          <w:bCs/>
          <w:color w:val="000000"/>
        </w:rPr>
        <w:t>5.3.22</w:t>
      </w:r>
      <w:r>
        <w:rPr>
          <w:rFonts w:ascii="Arial" w:hAnsi="Arial" w:cs="Arial"/>
          <w:bCs/>
          <w:color w:val="000000"/>
        </w:rPr>
        <w:tab/>
      </w:r>
      <w:r>
        <w:t xml:space="preserve">Will the tracking </w:t>
      </w:r>
      <w:r w:rsidRPr="00727362">
        <w:t>system Guard Tour be</w:t>
      </w:r>
      <w:r>
        <w:t xml:space="preserve"> utilized to document patrol</w:t>
      </w:r>
      <w:r w:rsidRPr="00310889">
        <w:t xml:space="preserve"> </w:t>
      </w:r>
      <w:r>
        <w:t>of designated locations and completion time?</w:t>
      </w:r>
    </w:p>
    <w:p w:rsidR="004466BF" w:rsidRDefault="004466BF" w:rsidP="004701B6">
      <w:pPr>
        <w:ind w:left="1440" w:hanging="720"/>
        <w:rPr>
          <w:rFonts w:ascii="Arial" w:hAnsi="Arial" w:cs="Arial"/>
          <w:bCs/>
          <w:color w:val="000000"/>
        </w:rPr>
      </w:pPr>
    </w:p>
    <w:p w:rsidR="004466BF" w:rsidRDefault="004466BF" w:rsidP="004701B6">
      <w:pPr>
        <w:ind w:left="1440" w:hanging="720"/>
      </w:pPr>
      <w:r>
        <w:rPr>
          <w:rFonts w:ascii="Arial" w:hAnsi="Arial" w:cs="Arial"/>
          <w:bCs/>
          <w:color w:val="000000"/>
        </w:rPr>
        <w:t>5.3.23</w:t>
      </w:r>
      <w:r>
        <w:rPr>
          <w:rFonts w:ascii="Arial" w:hAnsi="Arial" w:cs="Arial"/>
          <w:bCs/>
          <w:color w:val="000000"/>
        </w:rPr>
        <w:tab/>
      </w:r>
      <w:r>
        <w:t>How frequently will a local office representative meet to discuss problems and opportunities for improvement?</w:t>
      </w:r>
    </w:p>
    <w:p w:rsidR="004466BF" w:rsidRDefault="004466BF" w:rsidP="004701B6">
      <w:pPr>
        <w:ind w:left="1440" w:hanging="720"/>
        <w:rPr>
          <w:rFonts w:ascii="Arial" w:hAnsi="Arial" w:cs="Arial"/>
          <w:bCs/>
          <w:color w:val="000000"/>
        </w:rPr>
      </w:pPr>
    </w:p>
    <w:p w:rsidR="004466BF" w:rsidRDefault="004466BF" w:rsidP="004701B6">
      <w:pPr>
        <w:ind w:left="1440" w:hanging="720"/>
      </w:pPr>
      <w:r>
        <w:rPr>
          <w:rFonts w:ascii="Arial" w:hAnsi="Arial" w:cs="Arial"/>
          <w:bCs/>
          <w:color w:val="000000"/>
        </w:rPr>
        <w:t>5.3.24</w:t>
      </w:r>
      <w:r>
        <w:rPr>
          <w:rFonts w:ascii="Arial" w:hAnsi="Arial" w:cs="Arial"/>
          <w:bCs/>
          <w:color w:val="000000"/>
        </w:rPr>
        <w:tab/>
      </w:r>
      <w:r>
        <w:t>How will the local office support officers assigned to the various sites and locations?</w:t>
      </w:r>
    </w:p>
    <w:p w:rsidR="004466BF" w:rsidRDefault="004466BF" w:rsidP="004701B6">
      <w:pPr>
        <w:ind w:left="1440" w:hanging="720"/>
        <w:rPr>
          <w:rFonts w:ascii="Arial" w:hAnsi="Arial" w:cs="Arial"/>
          <w:bCs/>
          <w:color w:val="000000"/>
        </w:rPr>
      </w:pPr>
    </w:p>
    <w:p w:rsidR="004466BF" w:rsidRDefault="004466BF" w:rsidP="004701B6">
      <w:pPr>
        <w:ind w:left="1440" w:hanging="720"/>
      </w:pPr>
      <w:r>
        <w:rPr>
          <w:rFonts w:ascii="Arial" w:hAnsi="Arial" w:cs="Arial"/>
          <w:bCs/>
          <w:color w:val="000000"/>
        </w:rPr>
        <w:t>5.3.25</w:t>
      </w:r>
      <w:r>
        <w:rPr>
          <w:rFonts w:ascii="Arial" w:hAnsi="Arial" w:cs="Arial"/>
          <w:bCs/>
          <w:color w:val="000000"/>
        </w:rPr>
        <w:tab/>
      </w:r>
      <w:r>
        <w:t xml:space="preserve">How frequently can </w:t>
      </w:r>
      <w:r w:rsidR="006F142F">
        <w:t>UTHealth</w:t>
      </w:r>
      <w:r>
        <w:t xml:space="preserve"> review training records and background results of all officers assigned to our site?</w:t>
      </w:r>
    </w:p>
    <w:p w:rsidR="004466BF" w:rsidRDefault="004466BF" w:rsidP="004701B6">
      <w:pPr>
        <w:ind w:left="1440" w:hanging="720"/>
        <w:rPr>
          <w:rFonts w:ascii="Arial" w:hAnsi="Arial" w:cs="Arial"/>
          <w:bCs/>
          <w:color w:val="000000"/>
        </w:rPr>
      </w:pPr>
    </w:p>
    <w:p w:rsidR="004466BF" w:rsidRDefault="004466BF" w:rsidP="004701B6">
      <w:pPr>
        <w:ind w:left="1440" w:hanging="720"/>
      </w:pPr>
      <w:r>
        <w:rPr>
          <w:rFonts w:ascii="Arial" w:hAnsi="Arial" w:cs="Arial"/>
          <w:bCs/>
          <w:color w:val="000000"/>
        </w:rPr>
        <w:t>5.3.26</w:t>
      </w:r>
      <w:r>
        <w:rPr>
          <w:rFonts w:ascii="Arial" w:hAnsi="Arial" w:cs="Arial"/>
          <w:bCs/>
          <w:color w:val="000000"/>
        </w:rPr>
        <w:tab/>
      </w:r>
      <w:r>
        <w:t>What is your retention program?</w:t>
      </w:r>
    </w:p>
    <w:p w:rsidR="004466BF" w:rsidRDefault="004466BF" w:rsidP="004701B6">
      <w:pPr>
        <w:ind w:left="1440" w:hanging="720"/>
        <w:rPr>
          <w:rFonts w:ascii="Arial" w:hAnsi="Arial" w:cs="Arial"/>
          <w:bCs/>
          <w:color w:val="000000"/>
        </w:rPr>
      </w:pPr>
    </w:p>
    <w:p w:rsidR="004466BF" w:rsidRDefault="004466BF" w:rsidP="004701B6">
      <w:pPr>
        <w:ind w:left="1440" w:hanging="720"/>
      </w:pPr>
      <w:r>
        <w:rPr>
          <w:rFonts w:ascii="Arial" w:hAnsi="Arial" w:cs="Arial"/>
          <w:bCs/>
          <w:color w:val="000000"/>
        </w:rPr>
        <w:t>5.3.27</w:t>
      </w:r>
      <w:r>
        <w:rPr>
          <w:rFonts w:ascii="Arial" w:hAnsi="Arial" w:cs="Arial"/>
          <w:bCs/>
          <w:color w:val="000000"/>
        </w:rPr>
        <w:tab/>
      </w:r>
      <w:r>
        <w:t xml:space="preserve">Are there promotion opportunities for officers?  </w:t>
      </w:r>
      <w:r w:rsidR="006F142F">
        <w:t xml:space="preserve">  </w:t>
      </w:r>
      <w:r>
        <w:t>Please explain.</w:t>
      </w:r>
    </w:p>
    <w:p w:rsidR="00F73FA8" w:rsidRDefault="00F73FA8" w:rsidP="004701B6">
      <w:pPr>
        <w:ind w:left="1440" w:hanging="720"/>
        <w:rPr>
          <w:rFonts w:ascii="Arial" w:hAnsi="Arial" w:cs="Arial"/>
          <w:bCs/>
          <w:color w:val="000000"/>
        </w:rPr>
      </w:pPr>
    </w:p>
    <w:p w:rsidR="00F73FA8" w:rsidRDefault="00F73FA8" w:rsidP="004701B6">
      <w:pPr>
        <w:ind w:left="1440" w:hanging="720"/>
        <w:rPr>
          <w:rFonts w:ascii="Arial" w:hAnsi="Arial" w:cs="Arial"/>
          <w:bCs/>
          <w:color w:val="000000"/>
        </w:rPr>
      </w:pPr>
      <w:r>
        <w:rPr>
          <w:rFonts w:ascii="Arial" w:hAnsi="Arial" w:cs="Arial"/>
          <w:bCs/>
          <w:color w:val="000000"/>
        </w:rPr>
        <w:t>5.3.28</w:t>
      </w:r>
      <w:r>
        <w:rPr>
          <w:rFonts w:ascii="Arial" w:hAnsi="Arial" w:cs="Arial"/>
          <w:bCs/>
          <w:color w:val="000000"/>
        </w:rPr>
        <w:tab/>
        <w:t>What is your organization</w:t>
      </w:r>
      <w:r w:rsidR="00673AF5">
        <w:rPr>
          <w:rFonts w:ascii="Arial" w:hAnsi="Arial" w:cs="Arial"/>
          <w:bCs/>
          <w:color w:val="000000"/>
        </w:rPr>
        <w:t>’</w:t>
      </w:r>
      <w:r>
        <w:rPr>
          <w:rFonts w:ascii="Arial" w:hAnsi="Arial" w:cs="Arial"/>
          <w:bCs/>
          <w:color w:val="000000"/>
        </w:rPr>
        <w:t>s dress code (i.e. uniforms, jewelry, hair, etc.)?</w:t>
      </w:r>
    </w:p>
    <w:p w:rsidR="00F73FA8" w:rsidRDefault="00F73FA8" w:rsidP="004701B6">
      <w:pPr>
        <w:ind w:left="1440" w:hanging="720"/>
        <w:rPr>
          <w:rFonts w:ascii="Arial" w:hAnsi="Arial" w:cs="Arial"/>
          <w:bCs/>
          <w:color w:val="000000"/>
        </w:rPr>
      </w:pPr>
    </w:p>
    <w:p w:rsidR="003E3579" w:rsidRDefault="003E3579">
      <w:pPr>
        <w:rPr>
          <w:rFonts w:ascii="Arial" w:hAnsi="Arial" w:cs="Arial"/>
          <w:b/>
          <w:bCs/>
        </w:rPr>
      </w:pPr>
      <w:r>
        <w:rPr>
          <w:rFonts w:ascii="Arial" w:hAnsi="Arial" w:cs="Arial"/>
          <w:b/>
          <w:bCs/>
        </w:rPr>
        <w:t>5.4</w:t>
      </w:r>
      <w:r>
        <w:rPr>
          <w:rFonts w:ascii="Arial" w:hAnsi="Arial" w:cs="Arial"/>
          <w:b/>
          <w:bCs/>
        </w:rPr>
        <w:tab/>
        <w:t xml:space="preserve">Scope of Work </w:t>
      </w:r>
    </w:p>
    <w:p w:rsidR="003E3579" w:rsidRDefault="003E3579">
      <w:pPr>
        <w:ind w:left="720"/>
        <w:rPr>
          <w:rFonts w:ascii="Arial" w:hAnsi="Arial" w:cs="Arial"/>
          <w:bCs/>
          <w:color w:val="000000"/>
        </w:rPr>
      </w:pPr>
      <w:r>
        <w:rPr>
          <w:rFonts w:ascii="Arial" w:hAnsi="Arial" w:cs="Arial"/>
          <w:bCs/>
          <w:color w:val="000000"/>
        </w:rPr>
        <w:t> </w:t>
      </w:r>
    </w:p>
    <w:p w:rsidR="003E3579" w:rsidRDefault="00BB7404">
      <w:pPr>
        <w:ind w:left="720"/>
        <w:rPr>
          <w:rFonts w:ascii="Arial" w:hAnsi="Arial" w:cs="Arial"/>
          <w:bCs/>
          <w:color w:val="000000"/>
        </w:rPr>
      </w:pPr>
      <w:r>
        <w:rPr>
          <w:rFonts w:ascii="Arial" w:hAnsi="Arial" w:cs="Arial"/>
          <w:bCs/>
          <w:color w:val="000000"/>
        </w:rPr>
        <w:t>Contractor</w:t>
      </w:r>
      <w:r w:rsidR="003E3579">
        <w:rPr>
          <w:rFonts w:ascii="Arial" w:hAnsi="Arial" w:cs="Arial"/>
          <w:bCs/>
          <w:color w:val="000000"/>
        </w:rPr>
        <w:t xml:space="preserve"> will provide the following services to University:</w:t>
      </w:r>
    </w:p>
    <w:p w:rsidR="003E3579" w:rsidRDefault="003E3579">
      <w:pPr>
        <w:ind w:left="720"/>
        <w:rPr>
          <w:rFonts w:ascii="Arial" w:hAnsi="Arial" w:cs="Arial"/>
          <w:bCs/>
          <w:color w:val="000000"/>
        </w:rPr>
      </w:pPr>
    </w:p>
    <w:p w:rsidR="00D4412B" w:rsidRDefault="00D4412B" w:rsidP="00D4412B">
      <w:pPr>
        <w:ind w:firstLine="720"/>
        <w:jc w:val="left"/>
      </w:pPr>
      <w:r>
        <w:rPr>
          <w:rFonts w:ascii="Arial" w:hAnsi="Arial" w:cs="Arial"/>
          <w:bCs/>
          <w:color w:val="000000"/>
        </w:rPr>
        <w:t>5.4.1</w:t>
      </w:r>
      <w:r>
        <w:rPr>
          <w:rFonts w:ascii="Arial" w:hAnsi="Arial" w:cs="Arial"/>
          <w:bCs/>
          <w:color w:val="000000"/>
        </w:rPr>
        <w:tab/>
        <w:t xml:space="preserve">The </w:t>
      </w:r>
      <w:r>
        <w:t>University of Texas Professional Building (UTPB) Basic Services:</w:t>
      </w:r>
    </w:p>
    <w:p w:rsidR="00D4412B" w:rsidRDefault="00D4412B" w:rsidP="00D4412B">
      <w:pPr>
        <w:pStyle w:val="ListParagraph"/>
        <w:numPr>
          <w:ilvl w:val="0"/>
          <w:numId w:val="19"/>
        </w:numPr>
        <w:jc w:val="left"/>
      </w:pPr>
      <w:r>
        <w:t xml:space="preserve">Provide three (3) guards on the premises located at </w:t>
      </w:r>
      <w:r w:rsidR="00B15E3D">
        <w:t xml:space="preserve">6410 </w:t>
      </w:r>
      <w:r>
        <w:t xml:space="preserve">Fannin St., Houston, Texas 77030; at </w:t>
      </w:r>
      <w:r w:rsidRPr="0069134E">
        <w:rPr>
          <w:b/>
        </w:rPr>
        <w:t>ALL</w:t>
      </w:r>
      <w:r>
        <w:t xml:space="preserve"> times </w:t>
      </w:r>
      <w:r w:rsidRPr="0069134E">
        <w:rPr>
          <w:b/>
        </w:rPr>
        <w:t>EXCEPT</w:t>
      </w:r>
      <w:r>
        <w:t xml:space="preserve"> between the hours of 4:30 PM – 7:00 AM CST as stated below.</w:t>
      </w:r>
    </w:p>
    <w:p w:rsidR="00D4412B" w:rsidRDefault="00D4412B" w:rsidP="00D4412B">
      <w:pPr>
        <w:pStyle w:val="ListParagraph"/>
        <w:ind w:left="1800"/>
        <w:jc w:val="left"/>
      </w:pPr>
    </w:p>
    <w:p w:rsidR="00D4412B" w:rsidRDefault="00D4412B" w:rsidP="00D4412B">
      <w:pPr>
        <w:pStyle w:val="ListParagraph"/>
        <w:numPr>
          <w:ilvl w:val="0"/>
          <w:numId w:val="19"/>
        </w:numPr>
        <w:jc w:val="left"/>
      </w:pPr>
      <w:r>
        <w:t xml:space="preserve">Provide one (1) </w:t>
      </w:r>
      <w:r w:rsidRPr="0069134E">
        <w:rPr>
          <w:b/>
        </w:rPr>
        <w:t>unarmed</w:t>
      </w:r>
      <w:r>
        <w:t xml:space="preserve"> guard at the lobby guard workstation, 24 hours a day, 365 days a year</w:t>
      </w:r>
    </w:p>
    <w:p w:rsidR="00D4412B" w:rsidRDefault="00D4412B" w:rsidP="00D4412B">
      <w:pPr>
        <w:pStyle w:val="ListParagraph"/>
        <w:ind w:left="0"/>
        <w:jc w:val="left"/>
      </w:pPr>
    </w:p>
    <w:p w:rsidR="00D4412B" w:rsidRDefault="00D4412B" w:rsidP="00D4412B">
      <w:pPr>
        <w:pStyle w:val="ListParagraph"/>
        <w:numPr>
          <w:ilvl w:val="0"/>
          <w:numId w:val="19"/>
        </w:numPr>
        <w:jc w:val="left"/>
      </w:pPr>
      <w:r>
        <w:lastRenderedPageBreak/>
        <w:t xml:space="preserve">Provide one (1) </w:t>
      </w:r>
      <w:r w:rsidRPr="0069134E">
        <w:rPr>
          <w:b/>
        </w:rPr>
        <w:t>unarmed</w:t>
      </w:r>
      <w:r>
        <w:t xml:space="preserve"> guard at the UTPB parking garage loading dock, Monday – Friday, between the hours of 7:00 AM CST – 4:00 PM CST</w:t>
      </w:r>
    </w:p>
    <w:p w:rsidR="00D4412B" w:rsidRDefault="00D4412B" w:rsidP="00D4412B">
      <w:pPr>
        <w:pStyle w:val="ListParagraph"/>
        <w:ind w:left="0"/>
        <w:jc w:val="left"/>
      </w:pPr>
    </w:p>
    <w:p w:rsidR="00BA5B9B" w:rsidRPr="00652D8C" w:rsidRDefault="00BA5B9B" w:rsidP="00BA5B9B">
      <w:pPr>
        <w:pStyle w:val="ListParagraph"/>
        <w:rPr>
          <w:rFonts w:ascii="Arial" w:hAnsi="Arial" w:cs="Arial"/>
          <w:u w:val="single"/>
        </w:rPr>
      </w:pPr>
      <w:r>
        <w:rPr>
          <w:rFonts w:ascii="Arial" w:hAnsi="Arial" w:cs="Arial"/>
        </w:rPr>
        <w:t>5.4.2</w:t>
      </w:r>
      <w:r>
        <w:rPr>
          <w:rFonts w:ascii="Arial" w:hAnsi="Arial" w:cs="Arial"/>
        </w:rPr>
        <w:tab/>
        <w:t>PVAMU Parking Garage Basic Services:</w:t>
      </w:r>
    </w:p>
    <w:p w:rsidR="00BA5B9B" w:rsidRPr="00D4412B" w:rsidRDefault="00BA5B9B" w:rsidP="00BA5B9B">
      <w:pPr>
        <w:pStyle w:val="ListParagraph"/>
        <w:numPr>
          <w:ilvl w:val="0"/>
          <w:numId w:val="17"/>
        </w:numPr>
        <w:rPr>
          <w:rFonts w:ascii="Arial" w:hAnsi="Arial" w:cs="Arial"/>
          <w:u w:val="single"/>
        </w:rPr>
      </w:pPr>
      <w:r>
        <w:rPr>
          <w:rFonts w:ascii="Arial" w:hAnsi="Arial" w:cs="Arial"/>
        </w:rPr>
        <w:t>Provide</w:t>
      </w:r>
      <w:r w:rsidRPr="00D81927">
        <w:rPr>
          <w:rFonts w:ascii="Arial" w:hAnsi="Arial" w:cs="Arial"/>
        </w:rPr>
        <w:t xml:space="preserve"> </w:t>
      </w:r>
      <w:r>
        <w:rPr>
          <w:rFonts w:ascii="Arial" w:hAnsi="Arial" w:cs="Arial"/>
        </w:rPr>
        <w:t xml:space="preserve">2 (two) guards; </w:t>
      </w:r>
      <w:r w:rsidRPr="00D81927">
        <w:rPr>
          <w:rFonts w:ascii="Arial" w:hAnsi="Arial" w:cs="Arial"/>
        </w:rPr>
        <w:t xml:space="preserve">one </w:t>
      </w:r>
      <w:r>
        <w:rPr>
          <w:rFonts w:ascii="Arial" w:hAnsi="Arial" w:cs="Arial"/>
        </w:rPr>
        <w:t xml:space="preserve">(1) </w:t>
      </w:r>
      <w:r w:rsidRPr="00EB73B3">
        <w:rPr>
          <w:rFonts w:ascii="Arial" w:hAnsi="Arial" w:cs="Arial"/>
          <w:b/>
        </w:rPr>
        <w:t>armed</w:t>
      </w:r>
      <w:r w:rsidRPr="00D81927">
        <w:rPr>
          <w:rFonts w:ascii="Arial" w:hAnsi="Arial" w:cs="Arial"/>
        </w:rPr>
        <w:t xml:space="preserve"> </w:t>
      </w:r>
      <w:r>
        <w:rPr>
          <w:rFonts w:ascii="Arial" w:hAnsi="Arial" w:cs="Arial"/>
        </w:rPr>
        <w:t xml:space="preserve">and one (1) </w:t>
      </w:r>
      <w:r>
        <w:rPr>
          <w:rFonts w:ascii="Arial" w:hAnsi="Arial" w:cs="Arial"/>
          <w:b/>
        </w:rPr>
        <w:t xml:space="preserve">unarmed </w:t>
      </w:r>
      <w:r>
        <w:rPr>
          <w:rFonts w:ascii="Arial" w:hAnsi="Arial" w:cs="Arial"/>
        </w:rPr>
        <w:t>at</w:t>
      </w:r>
      <w:r w:rsidRPr="00D81927">
        <w:rPr>
          <w:rFonts w:ascii="Arial" w:hAnsi="Arial" w:cs="Arial"/>
        </w:rPr>
        <w:t xml:space="preserve"> the PVAMU </w:t>
      </w:r>
      <w:r>
        <w:rPr>
          <w:rFonts w:ascii="Arial" w:hAnsi="Arial" w:cs="Arial"/>
        </w:rPr>
        <w:t>p</w:t>
      </w:r>
      <w:r w:rsidRPr="00D81927">
        <w:rPr>
          <w:rFonts w:ascii="Arial" w:hAnsi="Arial" w:cs="Arial"/>
        </w:rPr>
        <w:t xml:space="preserve">arking </w:t>
      </w:r>
      <w:r>
        <w:rPr>
          <w:rFonts w:ascii="Arial" w:hAnsi="Arial" w:cs="Arial"/>
        </w:rPr>
        <w:t>garage</w:t>
      </w:r>
      <w:r w:rsidRPr="00D81927">
        <w:rPr>
          <w:rFonts w:ascii="Arial" w:hAnsi="Arial" w:cs="Arial"/>
        </w:rPr>
        <w:t xml:space="preserve"> facility</w:t>
      </w:r>
      <w:r>
        <w:rPr>
          <w:rFonts w:ascii="Arial" w:hAnsi="Arial" w:cs="Arial"/>
        </w:rPr>
        <w:t xml:space="preserve"> located at 6436 Fannin St., Houston Texas 77030,</w:t>
      </w:r>
      <w:r w:rsidRPr="00D81927">
        <w:rPr>
          <w:rFonts w:ascii="Arial" w:hAnsi="Arial" w:cs="Arial"/>
        </w:rPr>
        <w:t xml:space="preserve"> </w:t>
      </w:r>
      <w:r>
        <w:rPr>
          <w:rFonts w:ascii="Arial" w:hAnsi="Arial" w:cs="Arial"/>
        </w:rPr>
        <w:t xml:space="preserve">Monday-Friday, between the hours of 7:00 AM CST – 11:00 PM CST </w:t>
      </w:r>
      <w:r w:rsidRPr="00D81927">
        <w:rPr>
          <w:rFonts w:ascii="Arial" w:hAnsi="Arial" w:cs="Arial"/>
        </w:rPr>
        <w:t>to escort cash removals from parking payment machines.</w:t>
      </w:r>
    </w:p>
    <w:p w:rsidR="00BA5B9B" w:rsidRPr="00652D8C" w:rsidRDefault="00BA5B9B" w:rsidP="00BA5B9B">
      <w:pPr>
        <w:pStyle w:val="ListParagraph"/>
        <w:ind w:left="1800"/>
        <w:rPr>
          <w:rFonts w:ascii="Arial" w:hAnsi="Arial" w:cs="Arial"/>
          <w:u w:val="single"/>
        </w:rPr>
      </w:pPr>
    </w:p>
    <w:p w:rsidR="00BA5B9B" w:rsidRPr="00D4412B" w:rsidRDefault="00BA5B9B" w:rsidP="00BA5B9B">
      <w:pPr>
        <w:pStyle w:val="ListParagraph"/>
        <w:numPr>
          <w:ilvl w:val="3"/>
          <w:numId w:val="16"/>
        </w:numPr>
        <w:ind w:hanging="360"/>
        <w:rPr>
          <w:rFonts w:ascii="Arial" w:hAnsi="Arial" w:cs="Arial"/>
          <w:u w:val="single"/>
        </w:rPr>
      </w:pPr>
      <w:r>
        <w:rPr>
          <w:rFonts w:ascii="Arial" w:hAnsi="Arial" w:cs="Arial"/>
        </w:rPr>
        <w:t xml:space="preserve">Provide 1 (one) </w:t>
      </w:r>
      <w:r w:rsidRPr="00652D8C">
        <w:rPr>
          <w:rFonts w:ascii="Arial" w:hAnsi="Arial" w:cs="Arial"/>
          <w:b/>
        </w:rPr>
        <w:t>unarmed</w:t>
      </w:r>
      <w:r>
        <w:rPr>
          <w:rFonts w:ascii="Arial" w:hAnsi="Arial" w:cs="Arial"/>
        </w:rPr>
        <w:t xml:space="preserve"> guard at the PVAMU parking garage facility located at 6436 Fannin St., Houston Texas 77030,</w:t>
      </w:r>
      <w:r w:rsidRPr="00D81927">
        <w:rPr>
          <w:rFonts w:ascii="Arial" w:hAnsi="Arial" w:cs="Arial"/>
        </w:rPr>
        <w:t xml:space="preserve"> </w:t>
      </w:r>
      <w:r>
        <w:rPr>
          <w:rFonts w:ascii="Arial" w:hAnsi="Arial" w:cs="Arial"/>
        </w:rPr>
        <w:t>Monday-Friday, between 11:00 PM CST – 7:00 AM CST</w:t>
      </w:r>
    </w:p>
    <w:p w:rsidR="00BA5B9B" w:rsidRPr="00652D8C" w:rsidRDefault="00BA5B9B" w:rsidP="00BA5B9B">
      <w:pPr>
        <w:pStyle w:val="ListParagraph"/>
        <w:ind w:left="1800"/>
        <w:rPr>
          <w:rFonts w:ascii="Arial" w:hAnsi="Arial" w:cs="Arial"/>
          <w:u w:val="single"/>
        </w:rPr>
      </w:pPr>
    </w:p>
    <w:p w:rsidR="00BA5B9B" w:rsidRPr="00D4412B" w:rsidRDefault="00BA5B9B" w:rsidP="00BA5B9B">
      <w:pPr>
        <w:pStyle w:val="ListParagraph"/>
        <w:numPr>
          <w:ilvl w:val="3"/>
          <w:numId w:val="16"/>
        </w:numPr>
        <w:ind w:hanging="360"/>
        <w:rPr>
          <w:rFonts w:ascii="Arial" w:hAnsi="Arial" w:cs="Arial"/>
          <w:u w:val="single"/>
        </w:rPr>
      </w:pPr>
      <w:r>
        <w:rPr>
          <w:rFonts w:ascii="Arial" w:hAnsi="Arial" w:cs="Arial"/>
        </w:rPr>
        <w:t xml:space="preserve">Provide 1 (one) </w:t>
      </w:r>
      <w:r w:rsidRPr="00652D8C">
        <w:rPr>
          <w:rFonts w:ascii="Arial" w:hAnsi="Arial" w:cs="Arial"/>
          <w:b/>
        </w:rPr>
        <w:t>unarmed</w:t>
      </w:r>
      <w:r>
        <w:rPr>
          <w:rFonts w:ascii="Arial" w:hAnsi="Arial" w:cs="Arial"/>
        </w:rPr>
        <w:t xml:space="preserve"> guard at the PVAMU parking garage facility located at 6436 Fannin St., Houston Texas 77030,</w:t>
      </w:r>
      <w:r w:rsidRPr="00D81927">
        <w:rPr>
          <w:rFonts w:ascii="Arial" w:hAnsi="Arial" w:cs="Arial"/>
        </w:rPr>
        <w:t xml:space="preserve"> </w:t>
      </w:r>
      <w:r>
        <w:rPr>
          <w:rFonts w:ascii="Arial" w:hAnsi="Arial" w:cs="Arial"/>
        </w:rPr>
        <w:t>Friday, 11:00 PM CST through Monday, 7:00 AM CST</w:t>
      </w:r>
    </w:p>
    <w:p w:rsidR="00BA5B9B" w:rsidRPr="001A30D3" w:rsidRDefault="00BA5B9B" w:rsidP="00BA5B9B">
      <w:pPr>
        <w:pStyle w:val="ListParagraph"/>
        <w:ind w:left="0"/>
        <w:rPr>
          <w:rFonts w:ascii="Arial" w:hAnsi="Arial" w:cs="Arial"/>
          <w:u w:val="single"/>
        </w:rPr>
      </w:pPr>
    </w:p>
    <w:p w:rsidR="00D4412B" w:rsidRPr="00D81927" w:rsidRDefault="00D4412B" w:rsidP="00D4412B">
      <w:pPr>
        <w:pStyle w:val="ListParagraph"/>
        <w:rPr>
          <w:rFonts w:ascii="Arial" w:hAnsi="Arial" w:cs="Arial"/>
          <w:u w:val="single"/>
        </w:rPr>
      </w:pPr>
      <w:r>
        <w:rPr>
          <w:rFonts w:ascii="Arial" w:hAnsi="Arial" w:cs="Arial"/>
        </w:rPr>
        <w:t>5.4.</w:t>
      </w:r>
      <w:r w:rsidR="00BA5B9B">
        <w:rPr>
          <w:rFonts w:ascii="Arial" w:hAnsi="Arial" w:cs="Arial"/>
        </w:rPr>
        <w:t>3</w:t>
      </w:r>
      <w:r>
        <w:rPr>
          <w:rFonts w:ascii="Arial" w:hAnsi="Arial" w:cs="Arial"/>
        </w:rPr>
        <w:t xml:space="preserve">  </w:t>
      </w:r>
      <w:r>
        <w:rPr>
          <w:rFonts w:ascii="Arial" w:hAnsi="Arial" w:cs="Arial"/>
        </w:rPr>
        <w:tab/>
      </w:r>
      <w:r>
        <w:t>University Housing Complex (SFA) Basic Services:</w:t>
      </w:r>
    </w:p>
    <w:p w:rsidR="00D4412B" w:rsidRDefault="00D4412B" w:rsidP="00D4412B">
      <w:pPr>
        <w:numPr>
          <w:ilvl w:val="0"/>
          <w:numId w:val="18"/>
        </w:numPr>
        <w:tabs>
          <w:tab w:val="clear" w:pos="1530"/>
          <w:tab w:val="left" w:pos="1170"/>
          <w:tab w:val="num" w:pos="1800"/>
        </w:tabs>
        <w:ind w:left="1800"/>
        <w:jc w:val="left"/>
      </w:pPr>
      <w:r>
        <w:t xml:space="preserve">Provide one (1) </w:t>
      </w:r>
      <w:r w:rsidRPr="00362709">
        <w:rPr>
          <w:b/>
        </w:rPr>
        <w:t>unarmed</w:t>
      </w:r>
      <w:r>
        <w:t xml:space="preserve"> guard at the guardhouse located at 1885 El Paseo, Houston Texas 77054, 24 hours a day, </w:t>
      </w:r>
      <w:r w:rsidR="00AC34E7">
        <w:t xml:space="preserve">7 days a week, </w:t>
      </w:r>
      <w:r>
        <w:t>365 days a year</w:t>
      </w:r>
    </w:p>
    <w:p w:rsidR="00D4412B" w:rsidRDefault="00D4412B" w:rsidP="00D4412B">
      <w:pPr>
        <w:tabs>
          <w:tab w:val="left" w:pos="1170"/>
        </w:tabs>
        <w:ind w:left="1800"/>
        <w:jc w:val="left"/>
      </w:pPr>
    </w:p>
    <w:p w:rsidR="00D4412B" w:rsidRDefault="00D4412B" w:rsidP="00D4412B">
      <w:pPr>
        <w:numPr>
          <w:ilvl w:val="0"/>
          <w:numId w:val="14"/>
        </w:numPr>
        <w:jc w:val="left"/>
      </w:pPr>
      <w:r>
        <w:t>Provide monitoring of incoming traffic to the Housing Complex and follow established protocols for allowing admittance</w:t>
      </w:r>
    </w:p>
    <w:p w:rsidR="00D4412B" w:rsidRDefault="00D4412B" w:rsidP="00D4412B">
      <w:pPr>
        <w:ind w:left="1800"/>
        <w:jc w:val="left"/>
      </w:pPr>
    </w:p>
    <w:p w:rsidR="00D4412B" w:rsidRDefault="00D4412B" w:rsidP="00D4412B">
      <w:pPr>
        <w:numPr>
          <w:ilvl w:val="0"/>
          <w:numId w:val="14"/>
        </w:numPr>
        <w:jc w:val="left"/>
      </w:pPr>
      <w:r>
        <w:t>Maintain visitors log</w:t>
      </w:r>
    </w:p>
    <w:p w:rsidR="00D4412B" w:rsidRDefault="00D4412B" w:rsidP="00D4412B">
      <w:pPr>
        <w:jc w:val="left"/>
      </w:pPr>
    </w:p>
    <w:p w:rsidR="00D4412B" w:rsidRDefault="00D4412B" w:rsidP="00D4412B">
      <w:pPr>
        <w:numPr>
          <w:ilvl w:val="0"/>
          <w:numId w:val="14"/>
        </w:numPr>
        <w:jc w:val="left"/>
      </w:pPr>
      <w:r>
        <w:t>Check for resident vehicle tags upon entrance</w:t>
      </w:r>
    </w:p>
    <w:p w:rsidR="00D4412B" w:rsidRDefault="00D4412B" w:rsidP="00D4412B">
      <w:pPr>
        <w:jc w:val="left"/>
      </w:pPr>
    </w:p>
    <w:p w:rsidR="00D4412B" w:rsidRDefault="00D4412B" w:rsidP="00D4412B">
      <w:pPr>
        <w:numPr>
          <w:ilvl w:val="0"/>
          <w:numId w:val="15"/>
        </w:numPr>
        <w:tabs>
          <w:tab w:val="clear" w:pos="2520"/>
          <w:tab w:val="num" w:pos="1800"/>
        </w:tabs>
        <w:ind w:left="1800"/>
        <w:jc w:val="left"/>
      </w:pPr>
      <w:r>
        <w:t>Provide staffing regardless of sick, vacation, or any absence of their assigned personnel.</w:t>
      </w:r>
    </w:p>
    <w:p w:rsidR="00D4412B" w:rsidRDefault="00D4412B" w:rsidP="00D4412B">
      <w:pPr>
        <w:ind w:left="1800"/>
        <w:jc w:val="left"/>
      </w:pPr>
    </w:p>
    <w:p w:rsidR="00D4412B" w:rsidRDefault="00D4412B" w:rsidP="00D4412B">
      <w:pPr>
        <w:numPr>
          <w:ilvl w:val="0"/>
          <w:numId w:val="15"/>
        </w:numPr>
        <w:tabs>
          <w:tab w:val="clear" w:pos="2520"/>
          <w:tab w:val="num" w:pos="1800"/>
        </w:tabs>
        <w:ind w:left="1800"/>
        <w:jc w:val="left"/>
      </w:pPr>
      <w:r>
        <w:t>Cooperate and communicate with the University of Texas Police Department when circumstances warrant their involvement</w:t>
      </w:r>
    </w:p>
    <w:p w:rsidR="00D4412B" w:rsidRDefault="00D4412B" w:rsidP="00D4412B">
      <w:pPr>
        <w:ind w:left="1800"/>
        <w:rPr>
          <w:rFonts w:ascii="Arial" w:hAnsi="Arial" w:cs="Arial"/>
          <w:bCs/>
          <w:color w:val="000000"/>
        </w:rPr>
      </w:pPr>
    </w:p>
    <w:p w:rsidR="00BA5B9B" w:rsidRDefault="00AC34E7" w:rsidP="00AC34E7">
      <w:pPr>
        <w:ind w:left="1440"/>
        <w:rPr>
          <w:rFonts w:ascii="Arial" w:hAnsi="Arial" w:cs="Arial"/>
          <w:b/>
          <w:bCs/>
        </w:rPr>
      </w:pPr>
      <w:r>
        <w:rPr>
          <w:rFonts w:ascii="Arial" w:hAnsi="Arial" w:cs="Arial"/>
        </w:rPr>
        <w:t>5.4.3.1</w:t>
      </w:r>
      <w:r>
        <w:rPr>
          <w:rFonts w:ascii="Arial" w:hAnsi="Arial" w:cs="Arial"/>
        </w:rPr>
        <w:tab/>
        <w:t xml:space="preserve">See sample of Post Orders in </w:t>
      </w:r>
      <w:r w:rsidRPr="00AC34E7">
        <w:rPr>
          <w:rFonts w:ascii="Arial" w:hAnsi="Arial" w:cs="Arial"/>
          <w:b/>
        </w:rPr>
        <w:t>Exhibit A</w:t>
      </w:r>
      <w:r>
        <w:rPr>
          <w:rFonts w:ascii="Arial" w:hAnsi="Arial" w:cs="Arial"/>
        </w:rPr>
        <w:t>.</w:t>
      </w:r>
    </w:p>
    <w:p w:rsidR="00BA5B9B" w:rsidRDefault="00BA5B9B">
      <w:pPr>
        <w:jc w:val="center"/>
        <w:rPr>
          <w:rFonts w:ascii="Arial" w:hAnsi="Arial" w:cs="Arial"/>
          <w:b/>
          <w:bCs/>
        </w:rPr>
      </w:pPr>
    </w:p>
    <w:p w:rsidR="00BA5B9B" w:rsidRDefault="00BA5B9B">
      <w:pPr>
        <w:jc w:val="center"/>
        <w:rPr>
          <w:rFonts w:ascii="Arial" w:hAnsi="Arial" w:cs="Arial"/>
          <w:b/>
          <w:bCs/>
        </w:rPr>
      </w:pPr>
    </w:p>
    <w:p w:rsidR="004466BF" w:rsidRDefault="004466BF" w:rsidP="00C0486C">
      <w:pPr>
        <w:ind w:left="720"/>
        <w:jc w:val="left"/>
        <w:rPr>
          <w:rFonts w:ascii="Arial" w:hAnsi="Arial" w:cs="Arial"/>
          <w:b/>
          <w:bCs/>
        </w:rPr>
      </w:pPr>
      <w:r w:rsidRPr="00FA54DB">
        <w:rPr>
          <w:rFonts w:ascii="Arial" w:hAnsi="Arial" w:cs="Arial"/>
          <w:b/>
          <w:bCs/>
        </w:rPr>
        <w:t xml:space="preserve">Please note:  University reserves the right to utilize commissioned and </w:t>
      </w:r>
      <w:proofErr w:type="spellStart"/>
      <w:r w:rsidRPr="00FA54DB">
        <w:rPr>
          <w:rFonts w:ascii="Arial" w:hAnsi="Arial" w:cs="Arial"/>
          <w:b/>
          <w:bCs/>
        </w:rPr>
        <w:t>non commissioned</w:t>
      </w:r>
      <w:proofErr w:type="spellEnd"/>
      <w:r w:rsidRPr="00FA54DB">
        <w:rPr>
          <w:rFonts w:ascii="Arial" w:hAnsi="Arial" w:cs="Arial"/>
          <w:b/>
          <w:bCs/>
        </w:rPr>
        <w:t xml:space="preserve"> services at any location as necessary.</w:t>
      </w:r>
      <w:r>
        <w:rPr>
          <w:rFonts w:ascii="Arial" w:hAnsi="Arial" w:cs="Arial"/>
          <w:b/>
          <w:bCs/>
        </w:rPr>
        <w:t xml:space="preserve">  </w:t>
      </w:r>
      <w:r w:rsidRPr="00B57062">
        <w:rPr>
          <w:b/>
        </w:rPr>
        <w:t>Awarded contractor will be responsible for submitting a detailed itemization when submitting an invoice</w:t>
      </w:r>
      <w:r>
        <w:rPr>
          <w:b/>
        </w:rPr>
        <w:t>.</w:t>
      </w:r>
    </w:p>
    <w:p w:rsidR="004466BF" w:rsidRDefault="004466BF">
      <w:pPr>
        <w:jc w:val="center"/>
        <w:rPr>
          <w:rFonts w:ascii="Arial" w:hAnsi="Arial" w:cs="Arial"/>
          <w:b/>
          <w:bCs/>
        </w:rPr>
      </w:pPr>
    </w:p>
    <w:p w:rsidR="009D3C25" w:rsidRDefault="009D3C25">
      <w:pPr>
        <w:jc w:val="center"/>
        <w:rPr>
          <w:rFonts w:ascii="Arial" w:hAnsi="Arial" w:cs="Arial"/>
          <w:b/>
          <w:bCs/>
        </w:rPr>
      </w:pPr>
    </w:p>
    <w:p w:rsidR="009D3C25" w:rsidRDefault="009D3C25">
      <w:pPr>
        <w:jc w:val="center"/>
        <w:rPr>
          <w:rFonts w:ascii="Arial" w:hAnsi="Arial" w:cs="Arial"/>
          <w:b/>
          <w:bCs/>
        </w:rPr>
      </w:pPr>
    </w:p>
    <w:p w:rsidR="009D3C25" w:rsidRDefault="009D3C25">
      <w:pPr>
        <w:jc w:val="center"/>
        <w:rPr>
          <w:rFonts w:ascii="Arial" w:hAnsi="Arial" w:cs="Arial"/>
          <w:b/>
          <w:bCs/>
        </w:rPr>
      </w:pPr>
    </w:p>
    <w:p w:rsidR="009D3C25" w:rsidRDefault="009D3C25">
      <w:pPr>
        <w:jc w:val="center"/>
        <w:rPr>
          <w:rFonts w:ascii="Arial" w:hAnsi="Arial" w:cs="Arial"/>
          <w:b/>
          <w:bCs/>
        </w:rPr>
      </w:pPr>
    </w:p>
    <w:p w:rsidR="009D3C25" w:rsidRDefault="009D3C25">
      <w:pPr>
        <w:jc w:val="center"/>
        <w:rPr>
          <w:rFonts w:ascii="Arial" w:hAnsi="Arial" w:cs="Arial"/>
          <w:b/>
          <w:bCs/>
        </w:rPr>
      </w:pPr>
    </w:p>
    <w:p w:rsidR="009D3C25" w:rsidRDefault="009D3C25">
      <w:pPr>
        <w:jc w:val="center"/>
        <w:rPr>
          <w:rFonts w:ascii="Arial" w:hAnsi="Arial" w:cs="Arial"/>
          <w:b/>
          <w:bCs/>
        </w:rPr>
      </w:pPr>
    </w:p>
    <w:p w:rsidR="009D3C25" w:rsidRDefault="009D3C25">
      <w:pPr>
        <w:jc w:val="center"/>
        <w:rPr>
          <w:rFonts w:ascii="Arial" w:hAnsi="Arial" w:cs="Arial"/>
          <w:b/>
          <w:bCs/>
        </w:rPr>
      </w:pPr>
    </w:p>
    <w:p w:rsidR="009D3C25" w:rsidRDefault="009D3C25">
      <w:pPr>
        <w:jc w:val="center"/>
        <w:rPr>
          <w:rFonts w:ascii="Arial" w:hAnsi="Arial" w:cs="Arial"/>
          <w:b/>
          <w:bCs/>
        </w:rPr>
      </w:pPr>
    </w:p>
    <w:p w:rsidR="009D3C25" w:rsidRDefault="009D3C25">
      <w:pPr>
        <w:jc w:val="center"/>
        <w:rPr>
          <w:rFonts w:ascii="Arial" w:hAnsi="Arial" w:cs="Arial"/>
          <w:b/>
          <w:bCs/>
        </w:rPr>
      </w:pPr>
    </w:p>
    <w:p w:rsidR="009D3C25" w:rsidRDefault="009D3C25">
      <w:pPr>
        <w:jc w:val="center"/>
        <w:rPr>
          <w:rFonts w:ascii="Arial" w:hAnsi="Arial" w:cs="Arial"/>
          <w:b/>
          <w:bCs/>
        </w:rPr>
      </w:pPr>
    </w:p>
    <w:p w:rsidR="009D3C25" w:rsidRDefault="009D3C25">
      <w:pPr>
        <w:jc w:val="center"/>
        <w:rPr>
          <w:rFonts w:ascii="Arial" w:hAnsi="Arial" w:cs="Arial"/>
          <w:b/>
          <w:bCs/>
        </w:rPr>
      </w:pPr>
    </w:p>
    <w:p w:rsidR="000100A3" w:rsidRDefault="000100A3">
      <w:pPr>
        <w:jc w:val="center"/>
        <w:rPr>
          <w:rFonts w:ascii="Arial" w:hAnsi="Arial" w:cs="Arial"/>
          <w:b/>
          <w:bCs/>
        </w:rPr>
      </w:pPr>
    </w:p>
    <w:p w:rsidR="003E3579" w:rsidRDefault="003E3579">
      <w:pPr>
        <w:jc w:val="center"/>
        <w:rPr>
          <w:rFonts w:ascii="Arial" w:hAnsi="Arial" w:cs="Arial"/>
          <w:b/>
          <w:bCs/>
          <w:u w:val="single"/>
        </w:rPr>
      </w:pPr>
      <w:bookmarkStart w:id="0" w:name="_GoBack"/>
      <w:bookmarkEnd w:id="0"/>
      <w:r>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677AB2">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4466BF">
        <w:rPr>
          <w:rFonts w:ascii="Arial" w:hAnsi="Arial" w:cs="Arial"/>
        </w:rPr>
        <w:t>Security Guard Services</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4466BF">
        <w:rPr>
          <w:rFonts w:ascii="Arial" w:hAnsi="Arial" w:cs="Arial"/>
        </w:rPr>
        <w:t>744-R1611 Security Guard Services</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w:t>
      </w:r>
      <w:r w:rsidR="00393CDD">
        <w:rPr>
          <w:rFonts w:ascii="Arial" w:hAnsi="Arial" w:cs="Arial"/>
        </w:rPr>
        <w:t>security guard services</w:t>
      </w:r>
      <w:r>
        <w:rPr>
          <w:rFonts w:ascii="Arial" w:hAnsi="Arial" w:cs="Arial"/>
        </w:rPr>
        <w:t xml:space="preserve"> required pursuant to the above-referenced Request for Proposal upon the terms quoted below.</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t xml:space="preserve">Pricing for Services Offered </w:t>
      </w:r>
    </w:p>
    <w:p w:rsidR="003E3579" w:rsidRDefault="003E3579">
      <w:pPr>
        <w:rPr>
          <w:rFonts w:ascii="Arial" w:hAnsi="Arial" w:cs="Arial"/>
        </w:rPr>
      </w:pPr>
    </w:p>
    <w:p w:rsidR="00D4412B" w:rsidRDefault="00D4412B" w:rsidP="00D4412B">
      <w:pPr>
        <w:ind w:firstLine="720"/>
        <w:rPr>
          <w:b/>
        </w:rPr>
      </w:pPr>
      <w:r>
        <w:rPr>
          <w:b/>
        </w:rPr>
        <w:t xml:space="preserve">The </w:t>
      </w:r>
      <w:r w:rsidRPr="00EE4D5C">
        <w:rPr>
          <w:b/>
        </w:rPr>
        <w:t>University of Texas Professional Building (UTPB) Basic Services:</w:t>
      </w:r>
    </w:p>
    <w:p w:rsidR="00D4412B" w:rsidRDefault="00D4412B" w:rsidP="00D4412B">
      <w:pPr>
        <w:rPr>
          <w:b/>
        </w:rPr>
      </w:pPr>
    </w:p>
    <w:p w:rsidR="00D4412B" w:rsidRPr="00B57062" w:rsidRDefault="00D4412B" w:rsidP="00D4412B">
      <w:pPr>
        <w:rPr>
          <w:rFonts w:ascii="Arial" w:hAnsi="Arial" w:cs="Arial"/>
        </w:rPr>
      </w:pPr>
      <w:r>
        <w:rPr>
          <w:b/>
        </w:rPr>
        <w:tab/>
      </w:r>
      <w:r>
        <w:rPr>
          <w:b/>
        </w:rPr>
        <w:tab/>
      </w:r>
      <w:r w:rsidRPr="00EB73B3">
        <w:rPr>
          <w:rFonts w:ascii="Arial" w:hAnsi="Arial" w:cs="Arial"/>
          <w:b/>
        </w:rPr>
        <w:t>armed</w:t>
      </w:r>
      <w:r>
        <w:rPr>
          <w:rFonts w:ascii="Arial" w:hAnsi="Arial" w:cs="Arial"/>
          <w:b/>
        </w:rPr>
        <w:t xml:space="preserve"> guard:  </w:t>
      </w:r>
      <w:r>
        <w:rPr>
          <w:rFonts w:ascii="Arial" w:hAnsi="Arial" w:cs="Arial"/>
          <w:b/>
        </w:rPr>
        <w:tab/>
      </w:r>
      <w:r>
        <w:rPr>
          <w:rFonts w:ascii="Arial" w:hAnsi="Arial" w:cs="Arial"/>
          <w:b/>
        </w:rPr>
        <w:tab/>
      </w:r>
      <w:r>
        <w:rPr>
          <w:rFonts w:ascii="Arial" w:hAnsi="Arial" w:cs="Arial"/>
          <w:b/>
        </w:rPr>
        <w:tab/>
      </w:r>
      <w:r>
        <w:rPr>
          <w:rFonts w:ascii="Arial" w:hAnsi="Arial" w:cs="Arial"/>
        </w:rPr>
        <w:t>$ _______</w:t>
      </w:r>
      <w:r w:rsidR="007E1E2D">
        <w:rPr>
          <w:rFonts w:ascii="Arial" w:hAnsi="Arial" w:cs="Arial"/>
        </w:rPr>
        <w:t xml:space="preserve">___ </w:t>
      </w:r>
      <w:r>
        <w:rPr>
          <w:rFonts w:ascii="Arial" w:hAnsi="Arial" w:cs="Arial"/>
        </w:rPr>
        <w:t>/ per hour</w:t>
      </w:r>
    </w:p>
    <w:p w:rsidR="00D4412B" w:rsidRDefault="00D4412B" w:rsidP="00D4412B">
      <w:pPr>
        <w:rPr>
          <w:rFonts w:ascii="Arial" w:hAnsi="Arial" w:cs="Arial"/>
          <w:b/>
        </w:rPr>
      </w:pPr>
    </w:p>
    <w:p w:rsidR="00D4412B" w:rsidRDefault="00D4412B" w:rsidP="00D4412B">
      <w:pPr>
        <w:rPr>
          <w:rFonts w:ascii="Arial" w:hAnsi="Arial" w:cs="Arial"/>
        </w:rPr>
      </w:pPr>
      <w:r>
        <w:rPr>
          <w:rFonts w:ascii="Arial" w:hAnsi="Arial" w:cs="Arial"/>
        </w:rPr>
        <w:tab/>
      </w:r>
      <w:r>
        <w:rPr>
          <w:rFonts w:ascii="Arial" w:hAnsi="Arial" w:cs="Arial"/>
        </w:rPr>
        <w:tab/>
      </w:r>
      <w:r>
        <w:rPr>
          <w:rFonts w:ascii="Arial" w:hAnsi="Arial" w:cs="Arial"/>
          <w:b/>
        </w:rPr>
        <w:t xml:space="preserve">unarmed guard: </w:t>
      </w:r>
      <w:r>
        <w:rPr>
          <w:rFonts w:ascii="Arial" w:hAnsi="Arial" w:cs="Arial"/>
          <w:b/>
        </w:rPr>
        <w:tab/>
      </w:r>
      <w:r>
        <w:rPr>
          <w:rFonts w:ascii="Arial" w:hAnsi="Arial" w:cs="Arial"/>
          <w:b/>
        </w:rPr>
        <w:tab/>
      </w:r>
      <w:r>
        <w:rPr>
          <w:rFonts w:ascii="Arial" w:hAnsi="Arial" w:cs="Arial"/>
          <w:b/>
        </w:rPr>
        <w:tab/>
      </w:r>
      <w:r>
        <w:rPr>
          <w:rFonts w:ascii="Arial" w:hAnsi="Arial" w:cs="Arial"/>
        </w:rPr>
        <w:t xml:space="preserve">$ </w:t>
      </w:r>
      <w:r w:rsidR="007E1E2D">
        <w:rPr>
          <w:rFonts w:ascii="Arial" w:hAnsi="Arial" w:cs="Arial"/>
        </w:rPr>
        <w:t>__________ / per hour</w:t>
      </w:r>
    </w:p>
    <w:p w:rsidR="00D4412B" w:rsidRDefault="00D4412B" w:rsidP="00393CDD">
      <w:pPr>
        <w:rPr>
          <w:rFonts w:ascii="Arial" w:hAnsi="Arial" w:cs="Arial"/>
        </w:rPr>
      </w:pPr>
    </w:p>
    <w:p w:rsidR="00D4412B" w:rsidRDefault="00D4412B" w:rsidP="00393CDD">
      <w:pPr>
        <w:rPr>
          <w:rFonts w:ascii="Arial" w:hAnsi="Arial" w:cs="Arial"/>
        </w:rPr>
      </w:pPr>
    </w:p>
    <w:p w:rsidR="00D4412B" w:rsidRDefault="00D4412B" w:rsidP="00D4412B">
      <w:pPr>
        <w:ind w:firstLine="720"/>
        <w:rPr>
          <w:rFonts w:ascii="Arial" w:hAnsi="Arial" w:cs="Arial"/>
          <w:b/>
        </w:rPr>
      </w:pPr>
      <w:r w:rsidRPr="00EE4D5C">
        <w:rPr>
          <w:b/>
        </w:rPr>
        <w:t xml:space="preserve">University Housing Complex </w:t>
      </w:r>
      <w:r>
        <w:rPr>
          <w:b/>
        </w:rPr>
        <w:t xml:space="preserve">(SFA) </w:t>
      </w:r>
      <w:r w:rsidRPr="00EE4D5C">
        <w:rPr>
          <w:b/>
        </w:rPr>
        <w:t>Basic Services:</w:t>
      </w:r>
      <w:r w:rsidRPr="00EE4D5C">
        <w:rPr>
          <w:rFonts w:ascii="Arial" w:hAnsi="Arial" w:cs="Arial"/>
          <w:b/>
        </w:rPr>
        <w:tab/>
      </w:r>
    </w:p>
    <w:p w:rsidR="00D4412B" w:rsidRDefault="00D4412B" w:rsidP="00D4412B">
      <w:pPr>
        <w:rPr>
          <w:rFonts w:ascii="Arial" w:hAnsi="Arial" w:cs="Arial"/>
          <w:b/>
        </w:rPr>
      </w:pPr>
    </w:p>
    <w:p w:rsidR="00D4412B" w:rsidRPr="00B57062" w:rsidRDefault="00D4412B" w:rsidP="00D4412B">
      <w:pPr>
        <w:rPr>
          <w:rFonts w:ascii="Arial" w:hAnsi="Arial" w:cs="Arial"/>
        </w:rPr>
      </w:pPr>
      <w:r>
        <w:rPr>
          <w:rFonts w:ascii="Arial" w:hAnsi="Arial" w:cs="Arial"/>
          <w:b/>
        </w:rPr>
        <w:tab/>
      </w:r>
      <w:r>
        <w:rPr>
          <w:rFonts w:ascii="Arial" w:hAnsi="Arial" w:cs="Arial"/>
          <w:b/>
        </w:rPr>
        <w:tab/>
      </w:r>
      <w:r w:rsidRPr="00EE4D5C">
        <w:rPr>
          <w:rFonts w:ascii="Arial" w:hAnsi="Arial" w:cs="Arial"/>
          <w:b/>
        </w:rPr>
        <w:t>un</w:t>
      </w:r>
      <w:r w:rsidRPr="00EB73B3">
        <w:rPr>
          <w:rFonts w:ascii="Arial" w:hAnsi="Arial" w:cs="Arial"/>
          <w:b/>
        </w:rPr>
        <w:t>armed</w:t>
      </w:r>
      <w:r>
        <w:rPr>
          <w:rFonts w:ascii="Arial" w:hAnsi="Arial" w:cs="Arial"/>
          <w:b/>
        </w:rPr>
        <w:t xml:space="preserve"> guard:  </w:t>
      </w:r>
      <w:r>
        <w:rPr>
          <w:rFonts w:ascii="Arial" w:hAnsi="Arial" w:cs="Arial"/>
          <w:b/>
        </w:rPr>
        <w:tab/>
      </w:r>
      <w:r>
        <w:rPr>
          <w:rFonts w:ascii="Arial" w:hAnsi="Arial" w:cs="Arial"/>
          <w:b/>
        </w:rPr>
        <w:tab/>
      </w:r>
      <w:r>
        <w:rPr>
          <w:rFonts w:ascii="Arial" w:hAnsi="Arial" w:cs="Arial"/>
          <w:b/>
        </w:rPr>
        <w:tab/>
      </w:r>
      <w:r>
        <w:rPr>
          <w:rFonts w:ascii="Arial" w:hAnsi="Arial" w:cs="Arial"/>
        </w:rPr>
        <w:t xml:space="preserve">$ </w:t>
      </w:r>
      <w:r w:rsidR="007E1E2D">
        <w:rPr>
          <w:rFonts w:ascii="Arial" w:hAnsi="Arial" w:cs="Arial"/>
        </w:rPr>
        <w:t>__________ / per hour</w:t>
      </w:r>
    </w:p>
    <w:p w:rsidR="00D4412B" w:rsidRDefault="00D4412B" w:rsidP="00393CDD">
      <w:pPr>
        <w:rPr>
          <w:rFonts w:ascii="Arial" w:hAnsi="Arial" w:cs="Arial"/>
        </w:rPr>
      </w:pPr>
    </w:p>
    <w:p w:rsidR="00D4412B" w:rsidRDefault="00D4412B" w:rsidP="00393CDD">
      <w:pPr>
        <w:rPr>
          <w:rFonts w:ascii="Arial" w:hAnsi="Arial" w:cs="Arial"/>
        </w:rPr>
      </w:pPr>
    </w:p>
    <w:p w:rsidR="00393CDD" w:rsidRDefault="00393CDD" w:rsidP="00D4412B">
      <w:pPr>
        <w:ind w:firstLine="720"/>
        <w:rPr>
          <w:rFonts w:ascii="Arial" w:hAnsi="Arial" w:cs="Arial"/>
          <w:b/>
        </w:rPr>
      </w:pPr>
      <w:r w:rsidRPr="00B57062">
        <w:rPr>
          <w:rFonts w:ascii="Arial" w:hAnsi="Arial" w:cs="Arial"/>
          <w:b/>
        </w:rPr>
        <w:t>PVAMU Parking Garage Basic Services:</w:t>
      </w:r>
    </w:p>
    <w:p w:rsidR="00393CDD" w:rsidRPr="00B57062" w:rsidRDefault="00393CDD" w:rsidP="00393CDD">
      <w:pPr>
        <w:rPr>
          <w:rFonts w:ascii="Arial" w:hAnsi="Arial" w:cs="Arial"/>
          <w:b/>
        </w:rPr>
      </w:pPr>
    </w:p>
    <w:p w:rsidR="00393CDD" w:rsidRPr="00B57062" w:rsidRDefault="00393CDD" w:rsidP="00393CDD">
      <w:pPr>
        <w:rPr>
          <w:rFonts w:ascii="Arial" w:hAnsi="Arial" w:cs="Arial"/>
        </w:rPr>
      </w:pPr>
      <w:r>
        <w:rPr>
          <w:rFonts w:ascii="Arial" w:hAnsi="Arial" w:cs="Arial"/>
        </w:rPr>
        <w:tab/>
      </w:r>
      <w:r w:rsidR="00D4412B">
        <w:rPr>
          <w:rFonts w:ascii="Arial" w:hAnsi="Arial" w:cs="Arial"/>
        </w:rPr>
        <w:tab/>
      </w:r>
      <w:r w:rsidRPr="00EB73B3">
        <w:rPr>
          <w:rFonts w:ascii="Arial" w:hAnsi="Arial" w:cs="Arial"/>
          <w:b/>
        </w:rPr>
        <w:t>armed</w:t>
      </w:r>
      <w:r>
        <w:rPr>
          <w:rFonts w:ascii="Arial" w:hAnsi="Arial" w:cs="Arial"/>
          <w:b/>
        </w:rPr>
        <w:t xml:space="preserve"> guard:  </w:t>
      </w:r>
      <w:r>
        <w:rPr>
          <w:rFonts w:ascii="Arial" w:hAnsi="Arial" w:cs="Arial"/>
          <w:b/>
        </w:rPr>
        <w:tab/>
      </w:r>
      <w:r>
        <w:rPr>
          <w:rFonts w:ascii="Arial" w:hAnsi="Arial" w:cs="Arial"/>
          <w:b/>
        </w:rPr>
        <w:tab/>
      </w:r>
      <w:r>
        <w:rPr>
          <w:rFonts w:ascii="Arial" w:hAnsi="Arial" w:cs="Arial"/>
          <w:b/>
        </w:rPr>
        <w:tab/>
      </w:r>
      <w:r>
        <w:rPr>
          <w:rFonts w:ascii="Arial" w:hAnsi="Arial" w:cs="Arial"/>
        </w:rPr>
        <w:t xml:space="preserve">$ </w:t>
      </w:r>
      <w:r w:rsidR="007E1E2D">
        <w:rPr>
          <w:rFonts w:ascii="Arial" w:hAnsi="Arial" w:cs="Arial"/>
        </w:rPr>
        <w:t>__________ / per hour</w:t>
      </w:r>
    </w:p>
    <w:p w:rsidR="00393CDD" w:rsidRDefault="00393CDD" w:rsidP="00393CDD">
      <w:pPr>
        <w:rPr>
          <w:rFonts w:ascii="Arial" w:hAnsi="Arial" w:cs="Arial"/>
          <w:b/>
        </w:rPr>
      </w:pPr>
    </w:p>
    <w:p w:rsidR="00393CDD" w:rsidRDefault="00393CDD" w:rsidP="00393CDD">
      <w:pPr>
        <w:rPr>
          <w:rFonts w:ascii="Arial" w:hAnsi="Arial" w:cs="Arial"/>
        </w:rPr>
      </w:pPr>
      <w:r>
        <w:rPr>
          <w:rFonts w:ascii="Arial" w:hAnsi="Arial" w:cs="Arial"/>
        </w:rPr>
        <w:tab/>
      </w:r>
      <w:r w:rsidR="00D4412B">
        <w:rPr>
          <w:rFonts w:ascii="Arial" w:hAnsi="Arial" w:cs="Arial"/>
        </w:rPr>
        <w:tab/>
      </w:r>
      <w:r>
        <w:rPr>
          <w:rFonts w:ascii="Arial" w:hAnsi="Arial" w:cs="Arial"/>
          <w:b/>
        </w:rPr>
        <w:t xml:space="preserve">unarmed guard: </w:t>
      </w:r>
      <w:r>
        <w:rPr>
          <w:rFonts w:ascii="Arial" w:hAnsi="Arial" w:cs="Arial"/>
          <w:b/>
        </w:rPr>
        <w:tab/>
      </w:r>
      <w:r>
        <w:rPr>
          <w:rFonts w:ascii="Arial" w:hAnsi="Arial" w:cs="Arial"/>
          <w:b/>
        </w:rPr>
        <w:tab/>
      </w:r>
      <w:r>
        <w:rPr>
          <w:rFonts w:ascii="Arial" w:hAnsi="Arial" w:cs="Arial"/>
          <w:b/>
        </w:rPr>
        <w:tab/>
      </w:r>
      <w:r>
        <w:rPr>
          <w:rFonts w:ascii="Arial" w:hAnsi="Arial" w:cs="Arial"/>
        </w:rPr>
        <w:t xml:space="preserve">$ </w:t>
      </w:r>
      <w:r w:rsidR="007E1E2D">
        <w:rPr>
          <w:rFonts w:ascii="Arial" w:hAnsi="Arial" w:cs="Arial"/>
        </w:rPr>
        <w:t>__________ / per hour</w:t>
      </w:r>
    </w:p>
    <w:p w:rsidR="00393CDD" w:rsidRDefault="00393CDD" w:rsidP="00393CDD">
      <w:pPr>
        <w:rPr>
          <w:rFonts w:ascii="Arial" w:hAnsi="Arial" w:cs="Arial"/>
        </w:rPr>
      </w:pPr>
    </w:p>
    <w:p w:rsidR="00393CDD" w:rsidRDefault="00393CDD" w:rsidP="00393CDD">
      <w:pPr>
        <w:rPr>
          <w:rFonts w:ascii="Arial" w:hAnsi="Arial" w:cs="Arial"/>
        </w:rPr>
      </w:pPr>
    </w:p>
    <w:p w:rsidR="003E3579" w:rsidRDefault="003E3579">
      <w:pPr>
        <w:rPr>
          <w:rFonts w:ascii="Arial" w:hAnsi="Arial" w:cs="Arial"/>
          <w:b/>
          <w:bCs/>
        </w:rPr>
      </w:pPr>
      <w:r>
        <w:rPr>
          <w:rFonts w:ascii="Arial" w:hAnsi="Arial" w:cs="Arial"/>
          <w:b/>
          <w:bCs/>
        </w:rPr>
        <w:t>6.2</w:t>
      </w:r>
      <w:r>
        <w:rPr>
          <w:rFonts w:ascii="Arial" w:hAnsi="Arial" w:cs="Arial"/>
          <w:b/>
          <w:bCs/>
        </w:rPr>
        <w:tab/>
        <w:t xml:space="preserve">Delivery Schedule of Events and Time Periods </w:t>
      </w:r>
    </w:p>
    <w:p w:rsidR="003E3579" w:rsidRDefault="003E3579">
      <w:pPr>
        <w:tabs>
          <w:tab w:val="left" w:pos="720"/>
        </w:tabs>
        <w:rPr>
          <w:rFonts w:ascii="Arial" w:hAnsi="Arial" w:cs="Arial"/>
        </w:rPr>
      </w:pPr>
    </w:p>
    <w:p w:rsidR="003E3579" w:rsidRDefault="003E3579">
      <w:pPr>
        <w:tabs>
          <w:tab w:val="left" w:pos="720"/>
        </w:tabs>
        <w:rPr>
          <w:rFonts w:ascii="Arial" w:hAnsi="Arial" w:cs="Arial"/>
        </w:rPr>
      </w:pPr>
      <w:r>
        <w:rPr>
          <w:rFonts w:ascii="Arial" w:hAnsi="Arial" w:cs="Arial"/>
        </w:rPr>
        <w:tab/>
      </w:r>
      <w:r w:rsidR="00393CDD">
        <w:rPr>
          <w:rFonts w:ascii="Arial" w:hAnsi="Arial" w:cs="Arial"/>
        </w:rPr>
        <w:t xml:space="preserve">Calendar days to implement services: </w:t>
      </w:r>
      <w:r w:rsidR="00393CDD">
        <w:rPr>
          <w:rFonts w:ascii="Arial" w:hAnsi="Arial" w:cs="Arial"/>
        </w:rPr>
        <w:tab/>
        <w:t>_____________ days</w:t>
      </w:r>
    </w:p>
    <w:p w:rsidR="003E3579" w:rsidRDefault="003E3579">
      <w:pPr>
        <w:rPr>
          <w:rFonts w:ascii="Arial" w:hAnsi="Arial" w:cs="Arial"/>
        </w:rPr>
      </w:pPr>
    </w:p>
    <w:p w:rsidR="003E3579" w:rsidRDefault="003E3579">
      <w:pPr>
        <w:rPr>
          <w:rFonts w:ascii="Arial" w:hAnsi="Arial" w:cs="Arial"/>
          <w:b/>
        </w:rPr>
      </w:pPr>
      <w:r>
        <w:rPr>
          <w:rFonts w:ascii="Arial" w:hAnsi="Arial" w:cs="Arial"/>
          <w:bCs/>
        </w:rPr>
        <w:br w:type="page"/>
      </w:r>
      <w:r>
        <w:rPr>
          <w:rFonts w:ascii="Arial" w:hAnsi="Arial" w:cs="Arial"/>
          <w:b/>
        </w:rPr>
        <w:lastRenderedPageBreak/>
        <w:t>6.3</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University’s standard payment terms for services are “Net 30 days.”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677AB2" w:rsidRDefault="00677AB2">
      <w:pPr>
        <w:ind w:left="4320" w:firstLine="720"/>
        <w:rPr>
          <w:rFonts w:ascii="Arial" w:hAnsi="Arial" w:cs="Arial"/>
          <w:b/>
          <w:bCs/>
        </w:rPr>
      </w:pPr>
    </w:p>
    <w:p w:rsidR="00677AB2" w:rsidRDefault="00677AB2">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677AB2" w:rsidRDefault="00677AB2">
      <w:pPr>
        <w:ind w:left="4320" w:firstLine="720"/>
        <w:rPr>
          <w:rFonts w:ascii="Arial" w:hAnsi="Arial" w:cs="Arial"/>
          <w:b/>
          <w:bCs/>
        </w:rPr>
      </w:pPr>
    </w:p>
    <w:p w:rsidR="00677AB2" w:rsidRDefault="00677AB2">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4C1A03">
        <w:rPr>
          <w:rFonts w:cs="Arial"/>
          <w:b w:val="0"/>
          <w:u w:val="none"/>
        </w:rPr>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r>
      <w:r w:rsidR="004C1A03">
        <w:rPr>
          <w:rFonts w:ascii="Arial" w:hAnsi="Arial" w:cs="Arial"/>
          <w:lang w:val="fr-FR"/>
        </w:rPr>
        <w:t>8</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r>
      <w:r w:rsidR="004C1A03">
        <w:rPr>
          <w:rFonts w:ascii="Arial" w:hAnsi="Arial" w:cs="Arial"/>
        </w:rPr>
        <w:t>10</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24"/>
          <w:footerReference w:type="default" r:id="rId25"/>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677AB2" w:rsidRDefault="003E3579">
      <w:pPr>
        <w:ind w:left="720"/>
        <w:rPr>
          <w:rFonts w:ascii="Arial" w:hAnsi="Arial" w:cs="Arial"/>
          <w:sz w:val="16"/>
        </w:rPr>
      </w:pPr>
      <w:r w:rsidRPr="00677AB2">
        <w:rPr>
          <w:rFonts w:ascii="Arial" w:hAnsi="Arial" w:cs="Arial"/>
          <w:sz w:val="16"/>
        </w:rPr>
        <w:t>1.9.</w:t>
      </w:r>
      <w:r w:rsidR="00230E9A" w:rsidRPr="00677AB2">
        <w:rPr>
          <w:rFonts w:ascii="Arial" w:hAnsi="Arial" w:cs="Arial"/>
          <w:sz w:val="16"/>
        </w:rPr>
        <w:t>7</w:t>
      </w:r>
      <w:r w:rsidRPr="00677AB2">
        <w:rPr>
          <w:rFonts w:ascii="Arial" w:hAnsi="Arial" w:cs="Arial"/>
          <w:sz w:val="16"/>
        </w:rPr>
        <w:tab/>
      </w:r>
      <w:r w:rsidRPr="00677AB2">
        <w:rPr>
          <w:rFonts w:ascii="Arial" w:hAnsi="Arial" w:cs="Arial"/>
          <w:sz w:val="16"/>
          <w:u w:val="single"/>
        </w:rPr>
        <w:t>Page Size, Binders, and Dividers</w:t>
      </w:r>
      <w:r w:rsidRPr="00677AB2">
        <w:rPr>
          <w:rFonts w:ascii="Arial" w:hAnsi="Arial" w:cs="Arial"/>
          <w:sz w:val="16"/>
        </w:rPr>
        <w:t xml:space="preserve"> </w:t>
      </w:r>
    </w:p>
    <w:p w:rsidR="003E3579" w:rsidRPr="00677AB2" w:rsidRDefault="003E3579">
      <w:pPr>
        <w:ind w:left="1440"/>
        <w:rPr>
          <w:rFonts w:ascii="Arial" w:hAnsi="Arial" w:cs="Arial"/>
          <w:sz w:val="16"/>
        </w:rPr>
      </w:pPr>
    </w:p>
    <w:p w:rsidR="003E3579" w:rsidRPr="00677AB2" w:rsidRDefault="003E3579">
      <w:pPr>
        <w:ind w:left="1440"/>
        <w:rPr>
          <w:rFonts w:ascii="Arial" w:hAnsi="Arial" w:cs="Arial"/>
          <w:sz w:val="16"/>
        </w:rPr>
      </w:pPr>
      <w:r w:rsidRPr="00677AB2">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677AB2" w:rsidRDefault="003E3579">
      <w:pPr>
        <w:ind w:left="1440"/>
        <w:rPr>
          <w:rFonts w:ascii="Arial" w:hAnsi="Arial" w:cs="Arial"/>
          <w:sz w:val="16"/>
        </w:rPr>
      </w:pPr>
    </w:p>
    <w:p w:rsidR="003E3579" w:rsidRPr="00677AB2" w:rsidRDefault="003E3579" w:rsidP="00AC4D72">
      <w:pPr>
        <w:keepNext/>
        <w:keepLines/>
        <w:ind w:left="720"/>
        <w:rPr>
          <w:rFonts w:ascii="Arial" w:hAnsi="Arial" w:cs="Arial"/>
          <w:sz w:val="16"/>
        </w:rPr>
      </w:pPr>
      <w:r w:rsidRPr="00677AB2">
        <w:rPr>
          <w:rFonts w:ascii="Arial" w:hAnsi="Arial" w:cs="Arial"/>
          <w:sz w:val="16"/>
        </w:rPr>
        <w:t>1.9.</w:t>
      </w:r>
      <w:r w:rsidR="00230E9A" w:rsidRPr="00677AB2">
        <w:rPr>
          <w:rFonts w:ascii="Arial" w:hAnsi="Arial" w:cs="Arial"/>
          <w:sz w:val="16"/>
        </w:rPr>
        <w:t>8</w:t>
      </w:r>
      <w:r w:rsidRPr="00677AB2">
        <w:rPr>
          <w:rFonts w:ascii="Arial" w:hAnsi="Arial" w:cs="Arial"/>
          <w:sz w:val="16"/>
        </w:rPr>
        <w:tab/>
      </w:r>
      <w:r w:rsidRPr="00677AB2">
        <w:rPr>
          <w:rFonts w:ascii="Arial" w:hAnsi="Arial" w:cs="Arial"/>
          <w:sz w:val="16"/>
          <w:u w:val="single"/>
        </w:rPr>
        <w:t>Table of Contents</w:t>
      </w:r>
      <w:r w:rsidRPr="00677AB2">
        <w:rPr>
          <w:rFonts w:ascii="Arial" w:hAnsi="Arial" w:cs="Arial"/>
          <w:sz w:val="16"/>
        </w:rPr>
        <w:t xml:space="preserve"> </w:t>
      </w:r>
    </w:p>
    <w:p w:rsidR="003E3579" w:rsidRPr="00677AB2" w:rsidRDefault="003E3579" w:rsidP="00AC4D72">
      <w:pPr>
        <w:keepNext/>
        <w:keepLines/>
        <w:ind w:left="1440"/>
        <w:rPr>
          <w:rFonts w:ascii="Arial" w:hAnsi="Arial" w:cs="Arial"/>
          <w:sz w:val="16"/>
        </w:rPr>
      </w:pPr>
    </w:p>
    <w:p w:rsidR="003E3579" w:rsidRPr="00677AB2" w:rsidRDefault="003E3579" w:rsidP="00AC4D72">
      <w:pPr>
        <w:keepNext/>
        <w:keepLines/>
        <w:ind w:left="1440"/>
        <w:rPr>
          <w:rFonts w:ascii="Arial" w:hAnsi="Arial" w:cs="Arial"/>
          <w:sz w:val="16"/>
        </w:rPr>
      </w:pPr>
      <w:r w:rsidRPr="00677AB2">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677AB2" w:rsidRDefault="003E3579">
      <w:pPr>
        <w:ind w:left="1440"/>
        <w:rPr>
          <w:rFonts w:ascii="Arial" w:hAnsi="Arial" w:cs="Arial"/>
          <w:sz w:val="16"/>
        </w:rPr>
      </w:pPr>
    </w:p>
    <w:p w:rsidR="003E3579" w:rsidRPr="00677AB2" w:rsidRDefault="003E3579">
      <w:pPr>
        <w:ind w:left="720"/>
        <w:rPr>
          <w:rFonts w:ascii="Arial" w:hAnsi="Arial" w:cs="Arial"/>
          <w:sz w:val="16"/>
        </w:rPr>
      </w:pPr>
      <w:r w:rsidRPr="00677AB2">
        <w:rPr>
          <w:rFonts w:ascii="Arial" w:hAnsi="Arial" w:cs="Arial"/>
          <w:sz w:val="16"/>
        </w:rPr>
        <w:t>1.9.</w:t>
      </w:r>
      <w:r w:rsidR="00230E9A" w:rsidRPr="00677AB2">
        <w:rPr>
          <w:rFonts w:ascii="Arial" w:hAnsi="Arial" w:cs="Arial"/>
          <w:sz w:val="16"/>
        </w:rPr>
        <w:t>9</w:t>
      </w:r>
      <w:r w:rsidRPr="00677AB2">
        <w:rPr>
          <w:rFonts w:ascii="Arial" w:hAnsi="Arial" w:cs="Arial"/>
          <w:sz w:val="16"/>
        </w:rPr>
        <w:tab/>
      </w:r>
      <w:r w:rsidRPr="00677AB2">
        <w:rPr>
          <w:rFonts w:ascii="Arial" w:hAnsi="Arial" w:cs="Arial"/>
          <w:sz w:val="16"/>
          <w:u w:val="single"/>
        </w:rPr>
        <w:t>Pagination</w:t>
      </w:r>
      <w:r w:rsidRPr="00677AB2">
        <w:rPr>
          <w:rFonts w:ascii="Arial" w:hAnsi="Arial" w:cs="Arial"/>
          <w:sz w:val="16"/>
        </w:rPr>
        <w:t xml:space="preserve"> </w:t>
      </w:r>
    </w:p>
    <w:p w:rsidR="003E3579" w:rsidRPr="00677AB2" w:rsidRDefault="003E3579">
      <w:pPr>
        <w:rPr>
          <w:rFonts w:ascii="Arial" w:hAnsi="Arial" w:cs="Arial"/>
          <w:sz w:val="16"/>
        </w:rPr>
      </w:pPr>
    </w:p>
    <w:p w:rsidR="003E3579" w:rsidRDefault="003E3579">
      <w:pPr>
        <w:ind w:left="1440"/>
        <w:rPr>
          <w:rFonts w:ascii="Arial" w:hAnsi="Arial" w:cs="Arial"/>
          <w:sz w:val="16"/>
        </w:rPr>
      </w:pPr>
      <w:r w:rsidRPr="00677AB2">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6"/>
          <w:footerReference w:type="default" r:id="rId27"/>
          <w:pgSz w:w="12240" w:h="15840" w:code="1"/>
          <w:pgMar w:top="1152" w:right="1440" w:bottom="1008" w:left="1440" w:header="576" w:footer="576" w:gutter="0"/>
          <w:pgNumType w:start="1"/>
          <w:cols w:space="720"/>
        </w:sectPr>
      </w:pPr>
    </w:p>
    <w:p w:rsidR="003E3579" w:rsidRDefault="003E3579">
      <w:pPr>
        <w:ind w:left="1440"/>
        <w:rPr>
          <w:rFonts w:ascii="Arial" w:hAnsi="Arial" w:cs="Arial"/>
          <w:sz w:val="16"/>
        </w:rPr>
      </w:pP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677AB2"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w:t>
      </w:r>
      <w:r>
        <w:rPr>
          <w:rFonts w:ascii="Arial" w:hAnsi="Arial" w:cs="Arial"/>
          <w:sz w:val="16"/>
        </w:rPr>
        <w:lastRenderedPageBreak/>
        <w:t>communicated directly or indirectly the proposal made to any competitor or any other person engaged in such line of business.</w:t>
      </w:r>
    </w:p>
    <w:p w:rsidR="003E3579" w:rsidRDefault="003E3579">
      <w:pPr>
        <w:ind w:left="720" w:hanging="720"/>
        <w:rPr>
          <w:rFonts w:ascii="Arial" w:hAnsi="Arial" w:cs="Arial"/>
          <w:sz w:val="16"/>
        </w:rPr>
      </w:pPr>
      <w:r>
        <w:rPr>
          <w:rFonts w:ascii="Arial" w:hAnsi="Arial" w:cs="Arial"/>
          <w:sz w:val="16"/>
        </w:rPr>
        <w:t xml:space="preserve"> </w:t>
      </w:r>
    </w:p>
    <w:p w:rsidR="003E3579" w:rsidRDefault="003E3579">
      <w:pPr>
        <w:ind w:left="720" w:hanging="720"/>
        <w:rPr>
          <w:rFonts w:ascii="Arial" w:hAnsi="Arial" w:cs="Arial"/>
          <w:sz w:val="16"/>
        </w:rPr>
      </w:pPr>
      <w:r>
        <w:rPr>
          <w:rFonts w:ascii="Arial" w:hAnsi="Arial" w:cs="Arial"/>
          <w:b/>
          <w:bCs/>
          <w:sz w:val="16"/>
        </w:rPr>
        <w:t>2.6</w:t>
      </w:r>
      <w:r>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Pr>
          <w:rFonts w:ascii="Arial" w:hAnsi="Arial" w:cs="Arial"/>
          <w:sz w:val="16"/>
        </w:rPr>
        <w:t>venturers</w:t>
      </w:r>
      <w:proofErr w:type="spellEnd"/>
      <w:r>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w:t>
      </w:r>
      <w:r w:rsidR="00393CDD">
        <w:rPr>
          <w:rFonts w:ascii="Arial" w:hAnsi="Arial" w:cs="Arial"/>
          <w:sz w:val="16"/>
        </w:rPr>
        <w:t>744-R1611</w:t>
      </w:r>
      <w:r>
        <w:rPr>
          <w:rFonts w:ascii="Arial" w:hAnsi="Arial" w:cs="Arial"/>
          <w:sz w:val="16"/>
        </w:rPr>
        <w:t xml:space="preserve"> </w:t>
      </w:r>
    </w:p>
    <w:p w:rsidR="003E3579" w:rsidRDefault="003E3579">
      <w:pPr>
        <w:ind w:left="720"/>
        <w:jc w:val="left"/>
        <w:rPr>
          <w:rFonts w:ascii="Arial" w:hAnsi="Arial" w:cs="Arial"/>
          <w:sz w:val="16"/>
        </w:rPr>
        <w:sectPr w:rsidR="003E3579" w:rsidSect="00670548">
          <w:headerReference w:type="default" r:id="rId28"/>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677AB2" w:rsidRDefault="00677AB2">
      <w:pPr>
        <w:tabs>
          <w:tab w:val="left" w:pos="720"/>
        </w:tabs>
        <w:rPr>
          <w:rFonts w:ascii="Arial" w:hAnsi="Arial" w:cs="Arial"/>
          <w:sz w:val="16"/>
        </w:rPr>
      </w:pPr>
    </w:p>
    <w:p w:rsidR="00677AB2" w:rsidRDefault="00677AB2" w:rsidP="00677AB2">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677AB2" w:rsidRDefault="00677AB2" w:rsidP="00677AB2">
      <w:pPr>
        <w:tabs>
          <w:tab w:val="left" w:pos="720"/>
        </w:tabs>
        <w:rPr>
          <w:rFonts w:ascii="Arial" w:hAnsi="Arial" w:cs="Arial"/>
          <w:sz w:val="16"/>
        </w:rPr>
      </w:pPr>
      <w:r>
        <w:rPr>
          <w:rFonts w:ascii="Arial" w:hAnsi="Arial" w:cs="Arial"/>
          <w:sz w:val="16"/>
        </w:rPr>
        <w:t>(Email Address)</w:t>
      </w: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9"/>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w:t>
      </w:r>
      <w:r w:rsidR="00291EB7">
        <w:rPr>
          <w:rFonts w:ascii="Arial" w:hAnsi="Arial" w:cs="Arial"/>
          <w:sz w:val="16"/>
        </w:rPr>
        <w:t xml:space="preserve">email address, </w:t>
      </w:r>
      <w:r>
        <w:rPr>
          <w:rFonts w:ascii="Arial" w:hAnsi="Arial" w:cs="Arial"/>
          <w:sz w:val="16"/>
        </w:rPr>
        <w:t xml:space="preserve">project description, length of business relationship, and background of services provided by Proposer. </w:t>
      </w:r>
    </w:p>
    <w:p w:rsidR="003E3579" w:rsidRDefault="003E3579">
      <w:pPr>
        <w:ind w:left="1440" w:hanging="720"/>
        <w:rPr>
          <w:rFonts w:ascii="Arial" w:hAnsi="Arial" w:cs="Arial"/>
          <w:sz w:val="16"/>
        </w:rPr>
        <w:sectPr w:rsidR="003E3579" w:rsidSect="00670548">
          <w:headerReference w:type="default" r:id="rId30"/>
          <w:pgSz w:w="12240" w:h="15840" w:code="1"/>
          <w:pgMar w:top="1152" w:right="1440" w:bottom="1008" w:left="1440" w:header="576" w:footer="576" w:gutter="0"/>
          <w:cols w:space="720"/>
        </w:sectPr>
      </w:pP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3.1.8</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3.2</w:t>
      </w:r>
      <w:r>
        <w:rPr>
          <w:rFonts w:ascii="Arial" w:hAnsi="Arial" w:cs="Arial"/>
          <w:b/>
          <w:bCs/>
          <w:sz w:val="16"/>
        </w:rPr>
        <w:tab/>
        <w:t xml:space="preserve">Approach to Project Services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3.2.1</w:t>
      </w:r>
      <w:r>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Pr>
          <w:rFonts w:ascii="Arial" w:hAnsi="Arial" w:cs="Arial"/>
          <w:b/>
          <w:bCs/>
          <w:sz w:val="16"/>
        </w:rPr>
        <w:t>Section 5.4</w:t>
      </w:r>
      <w:r>
        <w:rPr>
          <w:rFonts w:ascii="Arial" w:hAnsi="Arial" w:cs="Arial"/>
          <w:bCs/>
          <w:sz w:val="16"/>
        </w:rPr>
        <w:t xml:space="preserve"> </w:t>
      </w:r>
      <w:r>
        <w:rPr>
          <w:rFonts w:ascii="Arial" w:hAnsi="Arial" w:cs="Arial"/>
          <w:bCs/>
          <w:color w:val="000000"/>
          <w:sz w:val="16"/>
        </w:rPr>
        <w:t>Scope of Work</w:t>
      </w:r>
      <w:r>
        <w:rPr>
          <w:rFonts w:ascii="Arial" w:hAnsi="Arial" w:cs="Arial"/>
          <w:color w:val="000000"/>
          <w:sz w:val="16"/>
        </w:rPr>
        <w:t xml:space="preserve"> </w:t>
      </w:r>
      <w:r>
        <w:rPr>
          <w:rFonts w:ascii="Arial" w:hAnsi="Arial" w:cs="Arial"/>
          <w:sz w:val="16"/>
        </w:rPr>
        <w:t xml:space="preserve">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3.2.2</w:t>
      </w:r>
      <w:r>
        <w:rPr>
          <w:rFonts w:ascii="Arial" w:hAnsi="Arial" w:cs="Arial"/>
          <w:sz w:val="16"/>
        </w:rPr>
        <w:tab/>
        <w:t xml:space="preserve">Proposer will provide an estimate of the earliest starting date for services following execution of </w:t>
      </w:r>
      <w:r w:rsidR="000B06F5">
        <w:rPr>
          <w:rFonts w:ascii="Arial" w:hAnsi="Arial" w:cs="Arial"/>
          <w:sz w:val="16"/>
        </w:rPr>
        <w:t>the</w:t>
      </w:r>
      <w:r>
        <w:rPr>
          <w:rFonts w:ascii="Arial" w:hAnsi="Arial" w:cs="Arial"/>
          <w:sz w:val="16"/>
        </w:rPr>
        <w:t xml:space="preserve"> Agreement.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3.2.3</w:t>
      </w:r>
      <w:r>
        <w:rPr>
          <w:rFonts w:ascii="Arial" w:hAnsi="Arial" w:cs="Arial"/>
          <w:sz w:val="16"/>
        </w:rPr>
        <w:tab/>
        <w:t>Proposer will submit a work plan with key dates and milestones. The work plan should include: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3.2.3.1</w:t>
      </w:r>
      <w:r>
        <w:rPr>
          <w:rFonts w:ascii="Arial" w:hAnsi="Arial" w:cs="Arial"/>
          <w:sz w:val="16"/>
        </w:rPr>
        <w:tab/>
        <w:t xml:space="preserve">Identification of tasks to be performed; </w:t>
      </w:r>
    </w:p>
    <w:p w:rsidR="003E3579" w:rsidRDefault="003E3579">
      <w:pPr>
        <w:tabs>
          <w:tab w:val="left" w:pos="1620"/>
        </w:tabs>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3.2.3.2</w:t>
      </w:r>
      <w:r>
        <w:rPr>
          <w:rFonts w:ascii="Arial" w:hAnsi="Arial" w:cs="Arial"/>
          <w:sz w:val="16"/>
        </w:rPr>
        <w:tab/>
        <w:t xml:space="preserve">Time frames to perform the identified tasks; </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3.2.3.3</w:t>
      </w:r>
      <w:r>
        <w:rPr>
          <w:rFonts w:ascii="Arial" w:hAnsi="Arial" w:cs="Arial"/>
          <w:sz w:val="16"/>
        </w:rPr>
        <w:tab/>
        <w:t>Project management methodology;</w:t>
      </w:r>
    </w:p>
    <w:p w:rsidR="003E3579" w:rsidRDefault="003E3579">
      <w:pPr>
        <w:rPr>
          <w:rFonts w:ascii="Arial" w:hAnsi="Arial" w:cs="Arial"/>
          <w:sz w:val="16"/>
        </w:rPr>
      </w:pPr>
    </w:p>
    <w:p w:rsidR="003E3579" w:rsidRDefault="003E3579">
      <w:pPr>
        <w:tabs>
          <w:tab w:val="left" w:pos="2340"/>
        </w:tabs>
        <w:ind w:firstLine="1440"/>
        <w:rPr>
          <w:rFonts w:ascii="Arial" w:hAnsi="Arial" w:cs="Arial"/>
          <w:sz w:val="16"/>
        </w:rPr>
      </w:pPr>
      <w:r>
        <w:rPr>
          <w:rFonts w:ascii="Arial" w:hAnsi="Arial" w:cs="Arial"/>
          <w:sz w:val="16"/>
        </w:rPr>
        <w:t>3.2.3.4</w:t>
      </w:r>
      <w:r>
        <w:rPr>
          <w:rFonts w:ascii="Arial" w:hAnsi="Arial" w:cs="Arial"/>
          <w:sz w:val="16"/>
        </w:rPr>
        <w:tab/>
        <w:t xml:space="preserve">Implementation strategy; and </w:t>
      </w:r>
    </w:p>
    <w:p w:rsidR="003E3579" w:rsidRDefault="003E3579">
      <w:pPr>
        <w:rPr>
          <w:rFonts w:ascii="Arial" w:hAnsi="Arial" w:cs="Arial"/>
          <w:sz w:val="16"/>
        </w:rPr>
      </w:pPr>
    </w:p>
    <w:p w:rsidR="003E3579" w:rsidRDefault="003E3579">
      <w:pPr>
        <w:tabs>
          <w:tab w:val="left" w:pos="2340"/>
        </w:tabs>
        <w:ind w:left="2340" w:hanging="900"/>
        <w:rPr>
          <w:rFonts w:ascii="Arial" w:hAnsi="Arial" w:cs="Arial"/>
          <w:sz w:val="16"/>
        </w:rPr>
      </w:pPr>
      <w:r>
        <w:rPr>
          <w:rFonts w:ascii="Arial" w:hAnsi="Arial" w:cs="Arial"/>
          <w:sz w:val="16"/>
        </w:rPr>
        <w:t>3.2.3.5</w:t>
      </w:r>
      <w:r>
        <w:rPr>
          <w:rFonts w:ascii="Arial" w:hAnsi="Arial" w:cs="Arial"/>
          <w:sz w:val="16"/>
        </w:rPr>
        <w:tab/>
        <w:t xml:space="preserve">The expected time frame in which the services would be implemented.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3.2.4</w:t>
      </w:r>
      <w:r>
        <w:rPr>
          <w:rFonts w:ascii="Arial" w:hAnsi="Arial" w:cs="Arial"/>
          <w:sz w:val="16"/>
        </w:rPr>
        <w:tab/>
        <w:t xml:space="preserve">Proposer will describe the types of reports or other written documents Proposer will provide (if any) and the frequency of reporting, if more frequent than required in the RFP. Proposer will include samples of reports and documents if appropriate.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3.3</w:t>
      </w:r>
      <w:r>
        <w:rPr>
          <w:rFonts w:ascii="Arial" w:hAnsi="Arial" w:cs="Arial"/>
          <w:b/>
          <w:bCs/>
          <w:sz w:val="16"/>
        </w:rPr>
        <w:tab/>
        <w:t xml:space="preserve">General Requirements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3.3.1</w:t>
      </w:r>
      <w:r>
        <w:rPr>
          <w:rFonts w:ascii="Arial" w:hAnsi="Arial" w:cs="Arial"/>
          <w:sz w:val="16"/>
        </w:rPr>
        <w:tab/>
        <w:t>Proposer wi</w:t>
      </w:r>
      <w:r w:rsidR="00E51E35">
        <w:rPr>
          <w:rFonts w:ascii="Arial" w:hAnsi="Arial" w:cs="Arial"/>
          <w:sz w:val="16"/>
        </w:rPr>
        <w:t>l</w:t>
      </w:r>
      <w:r>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rsidR="003E3579" w:rsidRDefault="003E3579">
      <w:pPr>
        <w:ind w:left="1440" w:hanging="720"/>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3.3.2</w:t>
      </w:r>
      <w:r>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3.4</w:t>
      </w:r>
      <w:r>
        <w:rPr>
          <w:rFonts w:ascii="Arial" w:hAnsi="Arial" w:cs="Arial"/>
          <w:b/>
          <w:bCs/>
          <w:sz w:val="16"/>
        </w:rPr>
        <w:tab/>
        <w:t xml:space="preserve">Service Support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Proposer will describe its service support philosophy, how it</w:t>
      </w:r>
      <w:r w:rsidR="00823761">
        <w:rPr>
          <w:rFonts w:ascii="Arial" w:hAnsi="Arial" w:cs="Arial"/>
          <w:sz w:val="16"/>
        </w:rPr>
        <w:t xml:space="preserve"> is</w:t>
      </w:r>
      <w:r>
        <w:rPr>
          <w:rFonts w:ascii="Arial" w:hAnsi="Arial" w:cs="Arial"/>
          <w:sz w:val="16"/>
        </w:rPr>
        <w:t xml:space="preserve"> implemented, and how Proposer measures its success in maintaining this philosophy.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3.5</w:t>
      </w:r>
      <w:r>
        <w:rPr>
          <w:rFonts w:ascii="Arial" w:hAnsi="Arial" w:cs="Arial"/>
          <w:b/>
          <w:bCs/>
          <w:sz w:val="16"/>
        </w:rPr>
        <w:tab/>
        <w:t xml:space="preserve">Quality Assurance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will describe its quality assurance program, its quality requirements, and how they are measured.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3.6</w:t>
      </w:r>
      <w:r>
        <w:rPr>
          <w:rFonts w:ascii="Arial" w:hAnsi="Arial" w:cs="Arial"/>
          <w:b/>
          <w:bCs/>
          <w:sz w:val="16"/>
        </w:rPr>
        <w:tab/>
        <w:t xml:space="preserve">Miscellaneous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3.6.1</w:t>
      </w:r>
      <w:r>
        <w:rPr>
          <w:rFonts w:ascii="Arial" w:hAnsi="Arial" w:cs="Arial"/>
          <w:sz w:val="16"/>
        </w:rPr>
        <w:tab/>
      </w:r>
      <w:r w:rsidR="00B56EE8" w:rsidRPr="00B56EE8">
        <w:rPr>
          <w:rFonts w:ascii="Arial" w:hAnsi="Arial" w:cs="Arial"/>
          <w:sz w:val="16"/>
        </w:rPr>
        <w:t>Proposer will provide a list of any additional services or benefits not otherwise identified in this RFP that Proposer would propose to provide to University.</w:t>
      </w:r>
      <w:r w:rsidR="00B56EE8">
        <w:rPr>
          <w:rFonts w:ascii="Arial" w:hAnsi="Arial" w:cs="Arial"/>
          <w:sz w:val="16"/>
        </w:rPr>
        <w:t xml:space="preserve"> Additional services or benefits must be directly related to the goods and services solicited under this RFP</w:t>
      </w:r>
      <w:r>
        <w:rPr>
          <w:rFonts w:ascii="Arial" w:hAnsi="Arial" w:cs="Arial"/>
          <w:sz w:val="16"/>
        </w:rPr>
        <w:t xml:space="preserve">. </w:t>
      </w:r>
    </w:p>
    <w:p w:rsidR="003E3579" w:rsidRDefault="003E3579">
      <w:pPr>
        <w:ind w:left="1440" w:hanging="720"/>
        <w:rPr>
          <w:rFonts w:ascii="Arial" w:hAnsi="Arial" w:cs="Arial"/>
          <w:sz w:val="16"/>
        </w:rPr>
      </w:pPr>
    </w:p>
    <w:p w:rsidR="00B56EE8" w:rsidRDefault="003E3579" w:rsidP="00B56EE8">
      <w:pPr>
        <w:ind w:left="1440" w:hanging="720"/>
        <w:rPr>
          <w:rFonts w:ascii="Arial" w:hAnsi="Arial" w:cs="Arial"/>
          <w:sz w:val="16"/>
        </w:rPr>
      </w:pPr>
      <w:r>
        <w:rPr>
          <w:rFonts w:ascii="Arial" w:hAnsi="Arial" w:cs="Arial"/>
          <w:sz w:val="16"/>
        </w:rPr>
        <w:t>3.6.2</w:t>
      </w:r>
      <w:r>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Pr>
          <w:rFonts w:ascii="Arial" w:hAnsi="Arial" w:cs="Arial"/>
          <w:sz w:val="16"/>
        </w:rPr>
        <w:t xml:space="preserve">Additional services or benefits must be directly related to the goods and services solicited under this RFP. </w:t>
      </w:r>
    </w:p>
    <w:p w:rsidR="003E3579" w:rsidRDefault="003E3579">
      <w:pPr>
        <w:rPr>
          <w:rFonts w:ascii="Arial" w:hAnsi="Arial" w:cs="Arial"/>
          <w:sz w:val="16"/>
        </w:rPr>
      </w:pPr>
    </w:p>
    <w:p w:rsidR="003E3579" w:rsidRDefault="003E3579">
      <w:pPr>
        <w:ind w:left="1440" w:hanging="720"/>
        <w:rPr>
          <w:rFonts w:ascii="Arial" w:hAnsi="Arial" w:cs="Arial"/>
          <w:snapToGrid w:val="0"/>
          <w:sz w:val="16"/>
        </w:rPr>
      </w:pPr>
      <w:r>
        <w:rPr>
          <w:rFonts w:ascii="Arial" w:hAnsi="Arial" w:cs="Arial"/>
          <w:snapToGrid w:val="0"/>
          <w:sz w:val="16"/>
        </w:rPr>
        <w:t>3.6.3</w:t>
      </w:r>
      <w:r>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31"/>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sidR="00393CDD">
        <w:rPr>
          <w:rFonts w:ascii="Arial" w:hAnsi="Arial" w:cs="Arial"/>
          <w:b/>
          <w:bCs/>
          <w:sz w:val="18"/>
        </w:rPr>
        <w:t xml:space="preserve">       </w:t>
      </w:r>
      <w:r w:rsidR="00677AB2">
        <w:rPr>
          <w:rFonts w:ascii="Arial" w:hAnsi="Arial" w:cs="Arial"/>
          <w:sz w:val="18"/>
        </w:rPr>
        <w:t>The University of Texas 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393CDD">
        <w:rPr>
          <w:rFonts w:ascii="Arial" w:hAnsi="Arial" w:cs="Arial"/>
          <w:b/>
          <w:bCs/>
          <w:sz w:val="18"/>
        </w:rPr>
        <w:tab/>
      </w:r>
      <w:r w:rsidR="00393CDD">
        <w:rPr>
          <w:rFonts w:ascii="Arial" w:hAnsi="Arial" w:cs="Arial"/>
          <w:b/>
          <w:bCs/>
          <w:sz w:val="18"/>
        </w:rPr>
        <w:tab/>
      </w:r>
      <w:r w:rsidR="00393CDD">
        <w:rPr>
          <w:rFonts w:ascii="Arial" w:hAnsi="Arial" w:cs="Arial"/>
          <w:sz w:val="18"/>
        </w:rPr>
        <w:t>Security Guard Services</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393CDD">
        <w:rPr>
          <w:rFonts w:ascii="Arial" w:hAnsi="Arial" w:cs="Arial"/>
          <w:sz w:val="18"/>
        </w:rPr>
        <w:t>744-R1611 Security Guard Services</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2536C1" w:rsidRDefault="002536C1">
      <w:pPr>
        <w:ind w:left="4320" w:firstLine="720"/>
        <w:rPr>
          <w:rFonts w:ascii="Arial" w:hAnsi="Arial" w:cs="Arial"/>
          <w:b/>
          <w:bCs/>
          <w:sz w:val="18"/>
        </w:rPr>
      </w:pPr>
    </w:p>
    <w:p w:rsidR="002536C1" w:rsidRDefault="002536C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2536C1" w:rsidRDefault="002536C1">
      <w:pPr>
        <w:ind w:left="4320" w:firstLine="720"/>
        <w:rPr>
          <w:rFonts w:ascii="Arial" w:hAnsi="Arial" w:cs="Arial"/>
          <w:b/>
          <w:bCs/>
          <w:sz w:val="18"/>
        </w:rPr>
      </w:pPr>
    </w:p>
    <w:p w:rsidR="002536C1" w:rsidRDefault="002536C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sectPr w:rsidR="003E3579" w:rsidSect="00670548">
          <w:headerReference w:type="default" r:id="rId32"/>
          <w:pgSz w:w="12240" w:h="15840" w:code="1"/>
          <w:pgMar w:top="1152" w:right="1440" w:bottom="1008" w:left="1440" w:header="576" w:footer="576" w:gutter="0"/>
          <w:cols w:space="720"/>
        </w:sectPr>
      </w:pPr>
    </w:p>
    <w:p w:rsidR="00EA56EA" w:rsidRDefault="00EA56EA" w:rsidP="0024248D">
      <w:pPr>
        <w:tabs>
          <w:tab w:val="left" w:pos="360"/>
          <w:tab w:val="left" w:pos="4320"/>
        </w:tabs>
        <w:contextualSpacing/>
        <w:jc w:val="center"/>
      </w:pPr>
    </w:p>
    <w:p w:rsidR="0024248D" w:rsidRDefault="0024248D" w:rsidP="0024248D">
      <w:pPr>
        <w:tabs>
          <w:tab w:val="left" w:pos="360"/>
          <w:tab w:val="left" w:pos="4320"/>
        </w:tabs>
        <w:contextualSpacing/>
        <w:jc w:val="center"/>
      </w:pPr>
    </w:p>
    <w:p w:rsidR="0024248D" w:rsidRPr="0024248D" w:rsidRDefault="0024248D" w:rsidP="0024248D">
      <w:pPr>
        <w:tabs>
          <w:tab w:val="left" w:pos="360"/>
          <w:tab w:val="left" w:pos="4320"/>
        </w:tabs>
        <w:contextualSpacing/>
        <w:jc w:val="center"/>
        <w:rPr>
          <w:sz w:val="52"/>
        </w:rPr>
      </w:pPr>
      <w:r w:rsidRPr="0024248D">
        <w:rPr>
          <w:sz w:val="52"/>
        </w:rPr>
        <w:t>This page intentionally Blank</w:t>
      </w:r>
    </w:p>
    <w:sectPr w:rsidR="0024248D" w:rsidRPr="0024248D" w:rsidSect="00754350">
      <w:footerReference w:type="default" r:id="rId33"/>
      <w:pgSz w:w="12240" w:h="15840" w:code="1"/>
      <w:pgMar w:top="1152" w:right="1440" w:bottom="1008" w:left="144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9B" w:rsidRDefault="00BA5B9B">
      <w:r>
        <w:separator/>
      </w:r>
    </w:p>
  </w:endnote>
  <w:endnote w:type="continuationSeparator" w:id="0">
    <w:p w:rsidR="00BA5B9B" w:rsidRDefault="00BA5B9B">
      <w:r>
        <w:continuationSeparator/>
      </w:r>
    </w:p>
  </w:endnote>
  <w:endnote w:type="continuationNotice" w:id="1">
    <w:p w:rsidR="00BA5B9B" w:rsidRDefault="00BA5B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9B" w:rsidRDefault="00BA5B9B">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9B" w:rsidRDefault="00BA5B9B">
    <w:pPr>
      <w:pStyle w:val="Footer"/>
      <w:tabs>
        <w:tab w:val="left" w:pos="0"/>
      </w:tabs>
      <w:ind w:left="0"/>
      <w:jc w:val="center"/>
    </w:pPr>
    <w:r>
      <w:t xml:space="preserve">- </w:t>
    </w:r>
    <w:r>
      <w:fldChar w:fldCharType="begin"/>
    </w:r>
    <w:r>
      <w:instrText xml:space="preserve"> PAGE </w:instrText>
    </w:r>
    <w:r>
      <w:fldChar w:fldCharType="separate"/>
    </w:r>
    <w:r w:rsidR="000100A3">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9B" w:rsidRDefault="004C1A03">
    <w:pPr>
      <w:pStyle w:val="Footer"/>
      <w:ind w:left="0"/>
      <w:jc w:val="center"/>
    </w:pPr>
    <w:r>
      <w:t>RFP 744-R1611 Security Guard Services</w:t>
    </w:r>
  </w:p>
  <w:p w:rsidR="00BA5B9B" w:rsidRDefault="00BA5B9B">
    <w:pPr>
      <w:pStyle w:val="Footer"/>
      <w:ind w:left="0"/>
      <w:jc w:val="center"/>
    </w:pPr>
    <w:r>
      <w:t xml:space="preserve">Page </w:t>
    </w:r>
    <w:r>
      <w:fldChar w:fldCharType="begin"/>
    </w:r>
    <w:r>
      <w:instrText xml:space="preserve"> PAGE </w:instrText>
    </w:r>
    <w:r>
      <w:fldChar w:fldCharType="separate"/>
    </w:r>
    <w:r w:rsidR="000100A3">
      <w:rPr>
        <w:noProof/>
      </w:rPr>
      <w:t>13</w:t>
    </w:r>
    <w:r>
      <w:rPr>
        <w:noProof/>
      </w:rPr>
      <w:fldChar w:fldCharType="end"/>
    </w:r>
    <w:r>
      <w:t xml:space="preserve"> of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9B" w:rsidRDefault="00BA5B9B" w:rsidP="001949DF">
    <w:pPr>
      <w:pStyle w:val="Footer"/>
      <w:tabs>
        <w:tab w:val="left" w:pos="0"/>
      </w:tabs>
      <w:ind w:left="0"/>
      <w:jc w:val="center"/>
    </w:pPr>
    <w:r>
      <w:t xml:space="preserve">- </w:t>
    </w:r>
    <w:r>
      <w:fldChar w:fldCharType="begin"/>
    </w:r>
    <w:r>
      <w:instrText xml:space="preserve"> PAGE </w:instrText>
    </w:r>
    <w:r>
      <w:fldChar w:fldCharType="separate"/>
    </w:r>
    <w:r w:rsidR="000100A3">
      <w:rPr>
        <w:noProof/>
      </w:rPr>
      <w:t>i</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9B" w:rsidRDefault="00BA5B9B">
    <w:pPr>
      <w:pStyle w:val="Footer"/>
      <w:ind w:left="0"/>
      <w:jc w:val="center"/>
    </w:pPr>
  </w:p>
  <w:p w:rsidR="00BA5B9B" w:rsidRDefault="00BA5B9B">
    <w:pPr>
      <w:pStyle w:val="Footer"/>
      <w:ind w:left="0"/>
      <w:jc w:val="center"/>
    </w:pPr>
    <w:r>
      <w:t>APPENDIX ONE</w:t>
    </w:r>
  </w:p>
  <w:p w:rsidR="00BA5B9B" w:rsidRDefault="00BA5B9B">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100A3">
      <w:rPr>
        <w:rStyle w:val="PageNumber"/>
        <w:noProof/>
      </w:rPr>
      <w:t>10</w:t>
    </w:r>
    <w:r>
      <w:rPr>
        <w:rStyle w:val="PageNumber"/>
      </w:rPr>
      <w:fldChar w:fldCharType="end"/>
    </w:r>
    <w:r>
      <w:rPr>
        <w:rStyle w:val="PageNumber"/>
      </w:rPr>
      <w:t xml:space="preserve"> </w:t>
    </w:r>
    <w:r>
      <w:t>of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9B" w:rsidRDefault="00BA5B9B">
    <w:pPr>
      <w:pStyle w:val="Footer"/>
      <w:ind w:left="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9B" w:rsidRDefault="00BA5B9B">
      <w:r>
        <w:separator/>
      </w:r>
    </w:p>
  </w:footnote>
  <w:footnote w:type="continuationSeparator" w:id="0">
    <w:p w:rsidR="00BA5B9B" w:rsidRDefault="00BA5B9B">
      <w:r>
        <w:continuationSeparator/>
      </w:r>
    </w:p>
  </w:footnote>
  <w:footnote w:type="continuationNotice" w:id="1">
    <w:p w:rsidR="00BA5B9B" w:rsidRDefault="00BA5B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9B" w:rsidRDefault="00BA5B9B">
    <w:pPr>
      <w:pStyle w:val="Header"/>
      <w:jc w:val="right"/>
      <w:rPr>
        <w:rFonts w:ascii="Arial" w:hAnsi="Arial"/>
        <w:b/>
        <w:bCs/>
      </w:rPr>
    </w:pPr>
    <w:r>
      <w:rPr>
        <w:b/>
        <w:bCs/>
        <w:shadow/>
        <w:sz w:val="16"/>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9B" w:rsidRDefault="00BA5B9B">
    <w:pPr>
      <w:pStyle w:val="Header"/>
      <w:jc w:val="right"/>
      <w:rPr>
        <w:b/>
        <w:bCs/>
        <w:sz w:val="16"/>
      </w:rPr>
    </w:pPr>
    <w:r>
      <w:rPr>
        <w:b/>
        <w:bCs/>
        <w:sz w:val="16"/>
      </w:rPr>
      <w:t>APPENDIX ONE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9B" w:rsidRDefault="00BA5B9B">
    <w:pPr>
      <w:pStyle w:val="Header"/>
      <w:ind w:left="0"/>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9B" w:rsidRDefault="00BA5B9B">
    <w:pPr>
      <w:pStyle w:val="Header"/>
      <w:ind w:left="0"/>
      <w:jc w:val="right"/>
      <w:rPr>
        <w:b/>
        <w:bCs/>
        <w:sz w:val="16"/>
      </w:rPr>
    </w:pPr>
    <w:r>
      <w:rPr>
        <w:b/>
        <w:bCs/>
        <w:sz w:val="16"/>
      </w:rPr>
      <w:t>REQUEST FOR PROPOSAL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9B" w:rsidRDefault="00BA5B9B">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9B" w:rsidRDefault="00BA5B9B">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9B" w:rsidRDefault="00BA5B9B">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9B" w:rsidRDefault="00BA5B9B">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9B" w:rsidRDefault="00BA5B9B">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9B" w:rsidRDefault="00BA5B9B">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BF4A3E2"/>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6">
    <w:nsid w:val="26E721BE"/>
    <w:multiLevelType w:val="hybridMultilevel"/>
    <w:tmpl w:val="36D29D02"/>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F9803B6"/>
    <w:multiLevelType w:val="hybridMultilevel"/>
    <w:tmpl w:val="F500A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71F684F"/>
    <w:multiLevelType w:val="hybridMultilevel"/>
    <w:tmpl w:val="E4ECF38C"/>
    <w:lvl w:ilvl="0" w:tplc="240C3EA0">
      <w:start w:val="1"/>
      <w:numFmt w:val="bullet"/>
      <w:lvlText w:val=""/>
      <w:lvlJc w:val="left"/>
      <w:pPr>
        <w:ind w:left="3600" w:hanging="360"/>
      </w:pPr>
      <w:rPr>
        <w:rFonts w:ascii="Symbol" w:eastAsia="Times New Roman" w:hAnsi="Symbol"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CB3608C"/>
    <w:multiLevelType w:val="hybridMultilevel"/>
    <w:tmpl w:val="5A10A698"/>
    <w:lvl w:ilvl="0" w:tplc="240C3EA0">
      <w:start w:val="1"/>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CCD07E6"/>
    <w:multiLevelType w:val="hybridMultilevel"/>
    <w:tmpl w:val="7B54C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2776EC4"/>
    <w:multiLevelType w:val="hybridMultilevel"/>
    <w:tmpl w:val="3252F0CC"/>
    <w:lvl w:ilvl="0" w:tplc="240C3EA0">
      <w:start w:val="1"/>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AFB29E1"/>
    <w:multiLevelType w:val="hybridMultilevel"/>
    <w:tmpl w:val="C88C401E"/>
    <w:lvl w:ilvl="0" w:tplc="04090001">
      <w:start w:val="1"/>
      <w:numFmt w:val="bullet"/>
      <w:lvlText w:val=""/>
      <w:lvlJc w:val="left"/>
      <w:pPr>
        <w:tabs>
          <w:tab w:val="num" w:pos="1530"/>
        </w:tabs>
        <w:ind w:left="1530" w:hanging="360"/>
      </w:pPr>
      <w:rPr>
        <w:rFonts w:ascii="Symbol" w:hAnsi="Symbol"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5">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6">
    <w:nsid w:val="653321DA"/>
    <w:multiLevelType w:val="hybridMultilevel"/>
    <w:tmpl w:val="B8506452"/>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A853232"/>
    <w:multiLevelType w:val="hybridMultilevel"/>
    <w:tmpl w:val="CBF4D4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0">
    <w:nsid w:val="755D30CA"/>
    <w:multiLevelType w:val="multilevel"/>
    <w:tmpl w:val="59A80002"/>
    <w:lvl w:ilvl="0">
      <w:start w:val="5"/>
      <w:numFmt w:val="decimal"/>
      <w:lvlText w:val="%1"/>
      <w:lvlJc w:val="left"/>
      <w:pPr>
        <w:ind w:left="480" w:hanging="480"/>
      </w:pPr>
      <w:rPr>
        <w:rFonts w:ascii="Helvetica" w:hAnsi="Helvetica" w:cs="Times New Roman" w:hint="default"/>
        <w:u w:val="none"/>
      </w:rPr>
    </w:lvl>
    <w:lvl w:ilvl="1">
      <w:start w:val="3"/>
      <w:numFmt w:val="decimal"/>
      <w:lvlText w:val="%1.%2"/>
      <w:lvlJc w:val="left"/>
      <w:pPr>
        <w:ind w:left="840" w:hanging="480"/>
      </w:pPr>
      <w:rPr>
        <w:rFonts w:ascii="Helvetica" w:hAnsi="Helvetica" w:cs="Times New Roman" w:hint="default"/>
        <w:u w:val="none"/>
      </w:rPr>
    </w:lvl>
    <w:lvl w:ilvl="2">
      <w:start w:val="1"/>
      <w:numFmt w:val="decimal"/>
      <w:lvlText w:val="%1.%2.%3"/>
      <w:lvlJc w:val="left"/>
      <w:pPr>
        <w:ind w:left="1440" w:hanging="720"/>
      </w:pPr>
      <w:rPr>
        <w:rFonts w:ascii="Helvetica" w:hAnsi="Helvetica" w:cs="Times New Roman" w:hint="default"/>
        <w:u w:val="none"/>
      </w:rPr>
    </w:lvl>
    <w:lvl w:ilvl="3">
      <w:start w:val="1"/>
      <w:numFmt w:val="bullet"/>
      <w:lvlText w:val=""/>
      <w:lvlJc w:val="left"/>
      <w:pPr>
        <w:ind w:left="1800" w:hanging="720"/>
      </w:pPr>
      <w:rPr>
        <w:rFonts w:ascii="Symbol" w:hAnsi="Symbol" w:hint="default"/>
        <w:u w:val="none"/>
      </w:rPr>
    </w:lvl>
    <w:lvl w:ilvl="4">
      <w:start w:val="1"/>
      <w:numFmt w:val="decimal"/>
      <w:lvlText w:val="%1.%2.%3.%4.%5"/>
      <w:lvlJc w:val="left"/>
      <w:pPr>
        <w:ind w:left="2520" w:hanging="1080"/>
      </w:pPr>
      <w:rPr>
        <w:rFonts w:ascii="Helvetica" w:hAnsi="Helvetica" w:cs="Times New Roman" w:hint="default"/>
        <w:u w:val="none"/>
      </w:rPr>
    </w:lvl>
    <w:lvl w:ilvl="5">
      <w:start w:val="1"/>
      <w:numFmt w:val="decimal"/>
      <w:lvlText w:val="%1.%2.%3.%4.%5.%6"/>
      <w:lvlJc w:val="left"/>
      <w:pPr>
        <w:ind w:left="2880" w:hanging="1080"/>
      </w:pPr>
      <w:rPr>
        <w:rFonts w:ascii="Helvetica" w:hAnsi="Helvetica" w:cs="Times New Roman" w:hint="default"/>
        <w:u w:val="none"/>
      </w:rPr>
    </w:lvl>
    <w:lvl w:ilvl="6">
      <w:start w:val="1"/>
      <w:numFmt w:val="decimal"/>
      <w:lvlText w:val="%1.%2.%3.%4.%5.%6.%7"/>
      <w:lvlJc w:val="left"/>
      <w:pPr>
        <w:ind w:left="3600" w:hanging="1440"/>
      </w:pPr>
      <w:rPr>
        <w:rFonts w:ascii="Helvetica" w:hAnsi="Helvetica" w:cs="Times New Roman" w:hint="default"/>
        <w:u w:val="none"/>
      </w:rPr>
    </w:lvl>
    <w:lvl w:ilvl="7">
      <w:start w:val="1"/>
      <w:numFmt w:val="decimal"/>
      <w:lvlText w:val="%1.%2.%3.%4.%5.%6.%7.%8"/>
      <w:lvlJc w:val="left"/>
      <w:pPr>
        <w:ind w:left="3960" w:hanging="1440"/>
      </w:pPr>
      <w:rPr>
        <w:rFonts w:ascii="Helvetica" w:hAnsi="Helvetica" w:cs="Times New Roman" w:hint="default"/>
        <w:u w:val="none"/>
      </w:rPr>
    </w:lvl>
    <w:lvl w:ilvl="8">
      <w:start w:val="1"/>
      <w:numFmt w:val="decimal"/>
      <w:lvlText w:val="%1.%2.%3.%4.%5.%6.%7.%8.%9"/>
      <w:lvlJc w:val="left"/>
      <w:pPr>
        <w:ind w:left="4680" w:hanging="1800"/>
      </w:pPr>
      <w:rPr>
        <w:rFonts w:ascii="Helvetica" w:hAnsi="Helvetica" w:cs="Times New Roman" w:hint="default"/>
        <w:u w:val="none"/>
      </w:rPr>
    </w:lvl>
  </w:abstractNum>
  <w:num w:numId="1">
    <w:abstractNumId w:val="19"/>
  </w:num>
  <w:num w:numId="2">
    <w:abstractNumId w:val="15"/>
  </w:num>
  <w:num w:numId="3">
    <w:abstractNumId w:val="13"/>
  </w:num>
  <w:num w:numId="4">
    <w:abstractNumId w:val="5"/>
  </w:num>
  <w:num w:numId="5">
    <w:abstractNumId w:val="1"/>
  </w:num>
  <w:num w:numId="6">
    <w:abstractNumId w:val="0"/>
  </w:num>
  <w:num w:numId="7">
    <w:abstractNumId w:val="4"/>
  </w:num>
  <w:num w:numId="8">
    <w:abstractNumId w:val="1"/>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
  </w:num>
  <w:num w:numId="12">
    <w:abstractNumId w:val="1"/>
    <w:lvlOverride w:ilvl="0">
      <w:startOverride w:val="1"/>
    </w:lvlOverride>
  </w:num>
  <w:num w:numId="13">
    <w:abstractNumId w:val="3"/>
  </w:num>
  <w:num w:numId="14">
    <w:abstractNumId w:val="6"/>
  </w:num>
  <w:num w:numId="15">
    <w:abstractNumId w:val="16"/>
  </w:num>
  <w:num w:numId="16">
    <w:abstractNumId w:val="20"/>
  </w:num>
  <w:num w:numId="17">
    <w:abstractNumId w:val="8"/>
  </w:num>
  <w:num w:numId="18">
    <w:abstractNumId w:val="14"/>
  </w:num>
  <w:num w:numId="19">
    <w:abstractNumId w:val="11"/>
  </w:num>
  <w:num w:numId="20">
    <w:abstractNumId w:val="18"/>
  </w:num>
  <w:num w:numId="21">
    <w:abstractNumId w:val="12"/>
  </w:num>
  <w:num w:numId="22">
    <w:abstractNumId w:val="9"/>
  </w:num>
  <w:num w:numId="2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00A3"/>
    <w:rsid w:val="000124B1"/>
    <w:rsid w:val="00021440"/>
    <w:rsid w:val="00022158"/>
    <w:rsid w:val="00025892"/>
    <w:rsid w:val="000278CA"/>
    <w:rsid w:val="000333AF"/>
    <w:rsid w:val="00034C34"/>
    <w:rsid w:val="000362D6"/>
    <w:rsid w:val="00040D6E"/>
    <w:rsid w:val="00042D70"/>
    <w:rsid w:val="00042FC2"/>
    <w:rsid w:val="000445FE"/>
    <w:rsid w:val="00051AD8"/>
    <w:rsid w:val="00061515"/>
    <w:rsid w:val="00071B2C"/>
    <w:rsid w:val="00073ADD"/>
    <w:rsid w:val="000742E2"/>
    <w:rsid w:val="0008560D"/>
    <w:rsid w:val="00097591"/>
    <w:rsid w:val="00097B5C"/>
    <w:rsid w:val="000A0A68"/>
    <w:rsid w:val="000A1FC4"/>
    <w:rsid w:val="000A69F7"/>
    <w:rsid w:val="000A70BE"/>
    <w:rsid w:val="000B036B"/>
    <w:rsid w:val="000B06F5"/>
    <w:rsid w:val="000B1A61"/>
    <w:rsid w:val="000C194D"/>
    <w:rsid w:val="000C26EC"/>
    <w:rsid w:val="000C2E80"/>
    <w:rsid w:val="000C4539"/>
    <w:rsid w:val="000C5DBD"/>
    <w:rsid w:val="000C6F24"/>
    <w:rsid w:val="000D6F38"/>
    <w:rsid w:val="000E0667"/>
    <w:rsid w:val="000E3A7B"/>
    <w:rsid w:val="000E3DE8"/>
    <w:rsid w:val="000E430A"/>
    <w:rsid w:val="000F0006"/>
    <w:rsid w:val="000F70B3"/>
    <w:rsid w:val="0010014A"/>
    <w:rsid w:val="00100709"/>
    <w:rsid w:val="0010206D"/>
    <w:rsid w:val="00112175"/>
    <w:rsid w:val="0011686C"/>
    <w:rsid w:val="001173F2"/>
    <w:rsid w:val="00122410"/>
    <w:rsid w:val="001235A4"/>
    <w:rsid w:val="001237AC"/>
    <w:rsid w:val="00124392"/>
    <w:rsid w:val="00130352"/>
    <w:rsid w:val="001306E3"/>
    <w:rsid w:val="001370EB"/>
    <w:rsid w:val="00140893"/>
    <w:rsid w:val="001408E8"/>
    <w:rsid w:val="0014305F"/>
    <w:rsid w:val="001441D3"/>
    <w:rsid w:val="001452DA"/>
    <w:rsid w:val="00145FF0"/>
    <w:rsid w:val="0014680E"/>
    <w:rsid w:val="00150B41"/>
    <w:rsid w:val="00154659"/>
    <w:rsid w:val="00156AA7"/>
    <w:rsid w:val="00160F42"/>
    <w:rsid w:val="00162C20"/>
    <w:rsid w:val="001630AB"/>
    <w:rsid w:val="00163CDD"/>
    <w:rsid w:val="001676BF"/>
    <w:rsid w:val="0017266F"/>
    <w:rsid w:val="00173B9A"/>
    <w:rsid w:val="00174777"/>
    <w:rsid w:val="001763E4"/>
    <w:rsid w:val="001949DF"/>
    <w:rsid w:val="00194CB0"/>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3898"/>
    <w:rsid w:val="0023446D"/>
    <w:rsid w:val="0024248D"/>
    <w:rsid w:val="0024475C"/>
    <w:rsid w:val="0025137D"/>
    <w:rsid w:val="002532AA"/>
    <w:rsid w:val="002536C1"/>
    <w:rsid w:val="00254FBB"/>
    <w:rsid w:val="00255363"/>
    <w:rsid w:val="002566D8"/>
    <w:rsid w:val="00257B39"/>
    <w:rsid w:val="00257B73"/>
    <w:rsid w:val="0026214D"/>
    <w:rsid w:val="002631ED"/>
    <w:rsid w:val="00263738"/>
    <w:rsid w:val="0026429B"/>
    <w:rsid w:val="002662B9"/>
    <w:rsid w:val="00272448"/>
    <w:rsid w:val="00272B6A"/>
    <w:rsid w:val="00275C88"/>
    <w:rsid w:val="00280276"/>
    <w:rsid w:val="00285552"/>
    <w:rsid w:val="002856AD"/>
    <w:rsid w:val="00291EB7"/>
    <w:rsid w:val="00292C5A"/>
    <w:rsid w:val="002A000E"/>
    <w:rsid w:val="002A2A96"/>
    <w:rsid w:val="002A3E41"/>
    <w:rsid w:val="002A5451"/>
    <w:rsid w:val="002A5566"/>
    <w:rsid w:val="002B283F"/>
    <w:rsid w:val="002B67C8"/>
    <w:rsid w:val="002B7745"/>
    <w:rsid w:val="002C0EFE"/>
    <w:rsid w:val="002D0D2C"/>
    <w:rsid w:val="002D4090"/>
    <w:rsid w:val="002D4B03"/>
    <w:rsid w:val="002D55F8"/>
    <w:rsid w:val="002E2E80"/>
    <w:rsid w:val="002E3E3A"/>
    <w:rsid w:val="002E435D"/>
    <w:rsid w:val="002F2A11"/>
    <w:rsid w:val="002F380F"/>
    <w:rsid w:val="002F53F1"/>
    <w:rsid w:val="002F5EB0"/>
    <w:rsid w:val="002F66B8"/>
    <w:rsid w:val="00312DF8"/>
    <w:rsid w:val="00322539"/>
    <w:rsid w:val="003274B5"/>
    <w:rsid w:val="00330F14"/>
    <w:rsid w:val="00332BDD"/>
    <w:rsid w:val="0033781A"/>
    <w:rsid w:val="003402DD"/>
    <w:rsid w:val="00347540"/>
    <w:rsid w:val="00350805"/>
    <w:rsid w:val="00351D7B"/>
    <w:rsid w:val="00353795"/>
    <w:rsid w:val="00360B64"/>
    <w:rsid w:val="00361304"/>
    <w:rsid w:val="003634C5"/>
    <w:rsid w:val="00364008"/>
    <w:rsid w:val="00365ABB"/>
    <w:rsid w:val="00371AE9"/>
    <w:rsid w:val="00373C2A"/>
    <w:rsid w:val="00380993"/>
    <w:rsid w:val="0038249F"/>
    <w:rsid w:val="003848A7"/>
    <w:rsid w:val="003855F9"/>
    <w:rsid w:val="00390CAE"/>
    <w:rsid w:val="00391201"/>
    <w:rsid w:val="00393CDD"/>
    <w:rsid w:val="003A128A"/>
    <w:rsid w:val="003A24C0"/>
    <w:rsid w:val="003B1BA3"/>
    <w:rsid w:val="003B2607"/>
    <w:rsid w:val="003B397B"/>
    <w:rsid w:val="003B3EDC"/>
    <w:rsid w:val="003C0DB1"/>
    <w:rsid w:val="003C1E6C"/>
    <w:rsid w:val="003D2894"/>
    <w:rsid w:val="003E3579"/>
    <w:rsid w:val="003F647C"/>
    <w:rsid w:val="00400148"/>
    <w:rsid w:val="00402D7D"/>
    <w:rsid w:val="004039A4"/>
    <w:rsid w:val="00412146"/>
    <w:rsid w:val="0041622F"/>
    <w:rsid w:val="00421077"/>
    <w:rsid w:val="0042437E"/>
    <w:rsid w:val="00426207"/>
    <w:rsid w:val="00426548"/>
    <w:rsid w:val="0042710A"/>
    <w:rsid w:val="00432E49"/>
    <w:rsid w:val="004332D9"/>
    <w:rsid w:val="00434721"/>
    <w:rsid w:val="004362F7"/>
    <w:rsid w:val="00442C87"/>
    <w:rsid w:val="004432AB"/>
    <w:rsid w:val="004466BF"/>
    <w:rsid w:val="00447D1F"/>
    <w:rsid w:val="0045359A"/>
    <w:rsid w:val="00455C11"/>
    <w:rsid w:val="00463CCC"/>
    <w:rsid w:val="004646C7"/>
    <w:rsid w:val="00465D1F"/>
    <w:rsid w:val="004701B6"/>
    <w:rsid w:val="004717F2"/>
    <w:rsid w:val="0047278B"/>
    <w:rsid w:val="00474C4A"/>
    <w:rsid w:val="00474EEC"/>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1A03"/>
    <w:rsid w:val="004C2D95"/>
    <w:rsid w:val="004C6395"/>
    <w:rsid w:val="004D39AC"/>
    <w:rsid w:val="004D7500"/>
    <w:rsid w:val="004D7FDF"/>
    <w:rsid w:val="004E2486"/>
    <w:rsid w:val="004E509A"/>
    <w:rsid w:val="004F137E"/>
    <w:rsid w:val="004F405A"/>
    <w:rsid w:val="004F50C2"/>
    <w:rsid w:val="00501550"/>
    <w:rsid w:val="00502D52"/>
    <w:rsid w:val="0050503C"/>
    <w:rsid w:val="0050553B"/>
    <w:rsid w:val="00505D25"/>
    <w:rsid w:val="00505F19"/>
    <w:rsid w:val="00510EAA"/>
    <w:rsid w:val="005262A8"/>
    <w:rsid w:val="00532CFE"/>
    <w:rsid w:val="0054248D"/>
    <w:rsid w:val="0054559B"/>
    <w:rsid w:val="005531F3"/>
    <w:rsid w:val="00561452"/>
    <w:rsid w:val="00562D87"/>
    <w:rsid w:val="0056465B"/>
    <w:rsid w:val="00565AB1"/>
    <w:rsid w:val="00580315"/>
    <w:rsid w:val="00581DBD"/>
    <w:rsid w:val="00582E25"/>
    <w:rsid w:val="005857B6"/>
    <w:rsid w:val="005866B3"/>
    <w:rsid w:val="00586E39"/>
    <w:rsid w:val="00587FFB"/>
    <w:rsid w:val="00595A8C"/>
    <w:rsid w:val="00597EA0"/>
    <w:rsid w:val="00597FBE"/>
    <w:rsid w:val="005A03BD"/>
    <w:rsid w:val="005A0E2B"/>
    <w:rsid w:val="005A6E3E"/>
    <w:rsid w:val="005B1A72"/>
    <w:rsid w:val="005B2B9B"/>
    <w:rsid w:val="005B3863"/>
    <w:rsid w:val="005B5530"/>
    <w:rsid w:val="005C0027"/>
    <w:rsid w:val="005C0AAD"/>
    <w:rsid w:val="005C0AEA"/>
    <w:rsid w:val="005D7DD2"/>
    <w:rsid w:val="005E05B4"/>
    <w:rsid w:val="005E3C0C"/>
    <w:rsid w:val="005E4452"/>
    <w:rsid w:val="005F049D"/>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70548"/>
    <w:rsid w:val="00670A0F"/>
    <w:rsid w:val="00671962"/>
    <w:rsid w:val="00673AF5"/>
    <w:rsid w:val="00677AB2"/>
    <w:rsid w:val="006839BC"/>
    <w:rsid w:val="0068638B"/>
    <w:rsid w:val="006910A0"/>
    <w:rsid w:val="006931CF"/>
    <w:rsid w:val="00694178"/>
    <w:rsid w:val="00695E2C"/>
    <w:rsid w:val="006A1C56"/>
    <w:rsid w:val="006A27B1"/>
    <w:rsid w:val="006A2B14"/>
    <w:rsid w:val="006A4E5C"/>
    <w:rsid w:val="006A6E4D"/>
    <w:rsid w:val="006A79C4"/>
    <w:rsid w:val="006B1355"/>
    <w:rsid w:val="006B6B1A"/>
    <w:rsid w:val="006C06C5"/>
    <w:rsid w:val="006C2D59"/>
    <w:rsid w:val="006C449B"/>
    <w:rsid w:val="006C776C"/>
    <w:rsid w:val="006C7FDD"/>
    <w:rsid w:val="006D4156"/>
    <w:rsid w:val="006D74B1"/>
    <w:rsid w:val="006E3992"/>
    <w:rsid w:val="006E41B4"/>
    <w:rsid w:val="006E4688"/>
    <w:rsid w:val="006E57F7"/>
    <w:rsid w:val="006E62A1"/>
    <w:rsid w:val="006E6439"/>
    <w:rsid w:val="006F142F"/>
    <w:rsid w:val="006F4AEE"/>
    <w:rsid w:val="006F4B1A"/>
    <w:rsid w:val="00703B6D"/>
    <w:rsid w:val="00714366"/>
    <w:rsid w:val="00721198"/>
    <w:rsid w:val="007217D4"/>
    <w:rsid w:val="00726231"/>
    <w:rsid w:val="00727362"/>
    <w:rsid w:val="00727C08"/>
    <w:rsid w:val="00727CA1"/>
    <w:rsid w:val="00730C28"/>
    <w:rsid w:val="00733315"/>
    <w:rsid w:val="00734EA5"/>
    <w:rsid w:val="00737F35"/>
    <w:rsid w:val="007425DD"/>
    <w:rsid w:val="007437D2"/>
    <w:rsid w:val="00747B91"/>
    <w:rsid w:val="00751282"/>
    <w:rsid w:val="007522D0"/>
    <w:rsid w:val="00754350"/>
    <w:rsid w:val="00754909"/>
    <w:rsid w:val="00754B77"/>
    <w:rsid w:val="0075594B"/>
    <w:rsid w:val="00761837"/>
    <w:rsid w:val="00763F08"/>
    <w:rsid w:val="00766B38"/>
    <w:rsid w:val="0076728B"/>
    <w:rsid w:val="00770212"/>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A0E07"/>
    <w:rsid w:val="007A2F9E"/>
    <w:rsid w:val="007A3E17"/>
    <w:rsid w:val="007A476B"/>
    <w:rsid w:val="007A56F5"/>
    <w:rsid w:val="007B0760"/>
    <w:rsid w:val="007B0D2F"/>
    <w:rsid w:val="007B4BDC"/>
    <w:rsid w:val="007C0AD4"/>
    <w:rsid w:val="007C3570"/>
    <w:rsid w:val="007C683F"/>
    <w:rsid w:val="007C7025"/>
    <w:rsid w:val="007D1143"/>
    <w:rsid w:val="007D33F2"/>
    <w:rsid w:val="007D3ADB"/>
    <w:rsid w:val="007D64F8"/>
    <w:rsid w:val="007D7012"/>
    <w:rsid w:val="007E0195"/>
    <w:rsid w:val="007E1AF9"/>
    <w:rsid w:val="007E1E2D"/>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57B02"/>
    <w:rsid w:val="0086378F"/>
    <w:rsid w:val="008673DB"/>
    <w:rsid w:val="00870EBD"/>
    <w:rsid w:val="00872ECF"/>
    <w:rsid w:val="008730EB"/>
    <w:rsid w:val="00873854"/>
    <w:rsid w:val="008741D6"/>
    <w:rsid w:val="008748FF"/>
    <w:rsid w:val="00875BDA"/>
    <w:rsid w:val="00882BE0"/>
    <w:rsid w:val="008832B4"/>
    <w:rsid w:val="00884591"/>
    <w:rsid w:val="008849C3"/>
    <w:rsid w:val="008856F9"/>
    <w:rsid w:val="0088670E"/>
    <w:rsid w:val="00887AE1"/>
    <w:rsid w:val="008A6C99"/>
    <w:rsid w:val="008A79DD"/>
    <w:rsid w:val="008B0DF6"/>
    <w:rsid w:val="008B56A9"/>
    <w:rsid w:val="008B74E8"/>
    <w:rsid w:val="008C3903"/>
    <w:rsid w:val="008C7D9A"/>
    <w:rsid w:val="008D06E1"/>
    <w:rsid w:val="008D355F"/>
    <w:rsid w:val="008D65E3"/>
    <w:rsid w:val="008D7F17"/>
    <w:rsid w:val="008E4A62"/>
    <w:rsid w:val="008E50BB"/>
    <w:rsid w:val="008E6B01"/>
    <w:rsid w:val="008E6EEA"/>
    <w:rsid w:val="008E717F"/>
    <w:rsid w:val="008F396D"/>
    <w:rsid w:val="008F5489"/>
    <w:rsid w:val="008F5A25"/>
    <w:rsid w:val="008F6734"/>
    <w:rsid w:val="009024CA"/>
    <w:rsid w:val="0090331A"/>
    <w:rsid w:val="009058AA"/>
    <w:rsid w:val="00911FC0"/>
    <w:rsid w:val="009131AE"/>
    <w:rsid w:val="00914341"/>
    <w:rsid w:val="0091582E"/>
    <w:rsid w:val="0091655F"/>
    <w:rsid w:val="00916FB1"/>
    <w:rsid w:val="009174A2"/>
    <w:rsid w:val="00932091"/>
    <w:rsid w:val="00932940"/>
    <w:rsid w:val="009342CA"/>
    <w:rsid w:val="0093659C"/>
    <w:rsid w:val="00940617"/>
    <w:rsid w:val="009505EA"/>
    <w:rsid w:val="00953277"/>
    <w:rsid w:val="00963137"/>
    <w:rsid w:val="00963E42"/>
    <w:rsid w:val="00964B49"/>
    <w:rsid w:val="0097562D"/>
    <w:rsid w:val="00980AB9"/>
    <w:rsid w:val="00981F4C"/>
    <w:rsid w:val="00985373"/>
    <w:rsid w:val="00986873"/>
    <w:rsid w:val="00992216"/>
    <w:rsid w:val="00992859"/>
    <w:rsid w:val="00992D59"/>
    <w:rsid w:val="00994661"/>
    <w:rsid w:val="009A1ACF"/>
    <w:rsid w:val="009A6A94"/>
    <w:rsid w:val="009A7757"/>
    <w:rsid w:val="009B3090"/>
    <w:rsid w:val="009B6057"/>
    <w:rsid w:val="009B72F6"/>
    <w:rsid w:val="009B7980"/>
    <w:rsid w:val="009C0DFD"/>
    <w:rsid w:val="009C2701"/>
    <w:rsid w:val="009C586B"/>
    <w:rsid w:val="009C5FC1"/>
    <w:rsid w:val="009C706C"/>
    <w:rsid w:val="009D2C5A"/>
    <w:rsid w:val="009D3C25"/>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27D54"/>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D0C"/>
    <w:rsid w:val="00A772ED"/>
    <w:rsid w:val="00A843DC"/>
    <w:rsid w:val="00A87143"/>
    <w:rsid w:val="00A903B0"/>
    <w:rsid w:val="00A918A7"/>
    <w:rsid w:val="00A9752C"/>
    <w:rsid w:val="00A9795B"/>
    <w:rsid w:val="00AA086E"/>
    <w:rsid w:val="00AA6E45"/>
    <w:rsid w:val="00AA71B3"/>
    <w:rsid w:val="00AA72D1"/>
    <w:rsid w:val="00AA7BE3"/>
    <w:rsid w:val="00AB08A9"/>
    <w:rsid w:val="00AB41EF"/>
    <w:rsid w:val="00AB5E98"/>
    <w:rsid w:val="00AC34E7"/>
    <w:rsid w:val="00AC4023"/>
    <w:rsid w:val="00AC4D72"/>
    <w:rsid w:val="00AC7AFC"/>
    <w:rsid w:val="00AD2743"/>
    <w:rsid w:val="00AD765C"/>
    <w:rsid w:val="00AD7844"/>
    <w:rsid w:val="00AE1B1B"/>
    <w:rsid w:val="00AE3A4A"/>
    <w:rsid w:val="00AF5123"/>
    <w:rsid w:val="00B001AB"/>
    <w:rsid w:val="00B020FF"/>
    <w:rsid w:val="00B06F6C"/>
    <w:rsid w:val="00B138F7"/>
    <w:rsid w:val="00B13DD2"/>
    <w:rsid w:val="00B15648"/>
    <w:rsid w:val="00B15E3D"/>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6B24"/>
    <w:rsid w:val="00B674BE"/>
    <w:rsid w:val="00B70875"/>
    <w:rsid w:val="00B76CF5"/>
    <w:rsid w:val="00B77C90"/>
    <w:rsid w:val="00B81CAF"/>
    <w:rsid w:val="00B900D3"/>
    <w:rsid w:val="00B9060B"/>
    <w:rsid w:val="00B94BC0"/>
    <w:rsid w:val="00B96003"/>
    <w:rsid w:val="00B9790F"/>
    <w:rsid w:val="00BA2D4C"/>
    <w:rsid w:val="00BA30CB"/>
    <w:rsid w:val="00BA5697"/>
    <w:rsid w:val="00BA5B9B"/>
    <w:rsid w:val="00BB0684"/>
    <w:rsid w:val="00BB285A"/>
    <w:rsid w:val="00BB2E1C"/>
    <w:rsid w:val="00BB7404"/>
    <w:rsid w:val="00BC06CA"/>
    <w:rsid w:val="00BC2614"/>
    <w:rsid w:val="00BC6C8E"/>
    <w:rsid w:val="00BD005A"/>
    <w:rsid w:val="00BD0C7C"/>
    <w:rsid w:val="00BD1568"/>
    <w:rsid w:val="00BD1DC7"/>
    <w:rsid w:val="00BD2D3F"/>
    <w:rsid w:val="00BD4151"/>
    <w:rsid w:val="00BE168A"/>
    <w:rsid w:val="00BE2D29"/>
    <w:rsid w:val="00BE4B9E"/>
    <w:rsid w:val="00BE4D02"/>
    <w:rsid w:val="00BF30A8"/>
    <w:rsid w:val="00BF6196"/>
    <w:rsid w:val="00C0486C"/>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4E6E"/>
    <w:rsid w:val="00C919AD"/>
    <w:rsid w:val="00C92CD3"/>
    <w:rsid w:val="00C95D6D"/>
    <w:rsid w:val="00C96B4D"/>
    <w:rsid w:val="00CA38F9"/>
    <w:rsid w:val="00CA3E13"/>
    <w:rsid w:val="00CB11E0"/>
    <w:rsid w:val="00CB4A86"/>
    <w:rsid w:val="00CB4B8F"/>
    <w:rsid w:val="00CB523C"/>
    <w:rsid w:val="00CB54BE"/>
    <w:rsid w:val="00CB6026"/>
    <w:rsid w:val="00CB7613"/>
    <w:rsid w:val="00CC052E"/>
    <w:rsid w:val="00CC0C89"/>
    <w:rsid w:val="00CC1158"/>
    <w:rsid w:val="00CC1421"/>
    <w:rsid w:val="00CC4D3E"/>
    <w:rsid w:val="00CD164E"/>
    <w:rsid w:val="00CD687E"/>
    <w:rsid w:val="00CD6B3D"/>
    <w:rsid w:val="00CD76F7"/>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0747E"/>
    <w:rsid w:val="00D07B4C"/>
    <w:rsid w:val="00D16657"/>
    <w:rsid w:val="00D2291A"/>
    <w:rsid w:val="00D24689"/>
    <w:rsid w:val="00D24D75"/>
    <w:rsid w:val="00D25F14"/>
    <w:rsid w:val="00D30D5E"/>
    <w:rsid w:val="00D33C0A"/>
    <w:rsid w:val="00D3628A"/>
    <w:rsid w:val="00D41AD7"/>
    <w:rsid w:val="00D4289D"/>
    <w:rsid w:val="00D42C37"/>
    <w:rsid w:val="00D4412B"/>
    <w:rsid w:val="00D47A5F"/>
    <w:rsid w:val="00D51916"/>
    <w:rsid w:val="00D5440B"/>
    <w:rsid w:val="00D609D6"/>
    <w:rsid w:val="00D60D13"/>
    <w:rsid w:val="00D623C5"/>
    <w:rsid w:val="00D64CD2"/>
    <w:rsid w:val="00D650ED"/>
    <w:rsid w:val="00D652E2"/>
    <w:rsid w:val="00D77F67"/>
    <w:rsid w:val="00D81F61"/>
    <w:rsid w:val="00D863AE"/>
    <w:rsid w:val="00D901D2"/>
    <w:rsid w:val="00D90EC3"/>
    <w:rsid w:val="00DA017C"/>
    <w:rsid w:val="00DA09CF"/>
    <w:rsid w:val="00DA0ECE"/>
    <w:rsid w:val="00DA1D0E"/>
    <w:rsid w:val="00DA37C0"/>
    <w:rsid w:val="00DA4E2F"/>
    <w:rsid w:val="00DA62E3"/>
    <w:rsid w:val="00DB0C4B"/>
    <w:rsid w:val="00DB2D66"/>
    <w:rsid w:val="00DC14E1"/>
    <w:rsid w:val="00DC6796"/>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2A01"/>
    <w:rsid w:val="00E24942"/>
    <w:rsid w:val="00E27089"/>
    <w:rsid w:val="00E34AF3"/>
    <w:rsid w:val="00E35CA1"/>
    <w:rsid w:val="00E36914"/>
    <w:rsid w:val="00E42D54"/>
    <w:rsid w:val="00E43DBB"/>
    <w:rsid w:val="00E44FBF"/>
    <w:rsid w:val="00E454F0"/>
    <w:rsid w:val="00E51E35"/>
    <w:rsid w:val="00E646C3"/>
    <w:rsid w:val="00E735CE"/>
    <w:rsid w:val="00E74274"/>
    <w:rsid w:val="00E82581"/>
    <w:rsid w:val="00E83082"/>
    <w:rsid w:val="00E91EFD"/>
    <w:rsid w:val="00EA28A7"/>
    <w:rsid w:val="00EA56EA"/>
    <w:rsid w:val="00EA62F8"/>
    <w:rsid w:val="00EB5F18"/>
    <w:rsid w:val="00EB6EBA"/>
    <w:rsid w:val="00EB7E20"/>
    <w:rsid w:val="00EC0713"/>
    <w:rsid w:val="00EC0C4E"/>
    <w:rsid w:val="00EC2471"/>
    <w:rsid w:val="00EC281C"/>
    <w:rsid w:val="00ED0ADB"/>
    <w:rsid w:val="00ED0D83"/>
    <w:rsid w:val="00ED397B"/>
    <w:rsid w:val="00ED4300"/>
    <w:rsid w:val="00ED4E44"/>
    <w:rsid w:val="00EE2C7E"/>
    <w:rsid w:val="00EE5167"/>
    <w:rsid w:val="00EE53B6"/>
    <w:rsid w:val="00EF4369"/>
    <w:rsid w:val="00F039C9"/>
    <w:rsid w:val="00F05551"/>
    <w:rsid w:val="00F06380"/>
    <w:rsid w:val="00F117FA"/>
    <w:rsid w:val="00F14D4D"/>
    <w:rsid w:val="00F24E40"/>
    <w:rsid w:val="00F26886"/>
    <w:rsid w:val="00F3193D"/>
    <w:rsid w:val="00F330FD"/>
    <w:rsid w:val="00F3430B"/>
    <w:rsid w:val="00F34E59"/>
    <w:rsid w:val="00F3698C"/>
    <w:rsid w:val="00F40DFE"/>
    <w:rsid w:val="00F42824"/>
    <w:rsid w:val="00F43277"/>
    <w:rsid w:val="00F43B51"/>
    <w:rsid w:val="00F44195"/>
    <w:rsid w:val="00F44556"/>
    <w:rsid w:val="00F47453"/>
    <w:rsid w:val="00F5080B"/>
    <w:rsid w:val="00F5583E"/>
    <w:rsid w:val="00F642C8"/>
    <w:rsid w:val="00F6611F"/>
    <w:rsid w:val="00F73FA8"/>
    <w:rsid w:val="00F74410"/>
    <w:rsid w:val="00F750B1"/>
    <w:rsid w:val="00F75C33"/>
    <w:rsid w:val="00F8676A"/>
    <w:rsid w:val="00F86C1B"/>
    <w:rsid w:val="00F874C1"/>
    <w:rsid w:val="00F87686"/>
    <w:rsid w:val="00F91A4A"/>
    <w:rsid w:val="00F9307C"/>
    <w:rsid w:val="00F9411C"/>
    <w:rsid w:val="00F959B8"/>
    <w:rsid w:val="00FA2529"/>
    <w:rsid w:val="00FB028C"/>
    <w:rsid w:val="00FB0F50"/>
    <w:rsid w:val="00FC2492"/>
    <w:rsid w:val="00FC29D5"/>
    <w:rsid w:val="00FC7CE5"/>
    <w:rsid w:val="00FC7F03"/>
    <w:rsid w:val="00FE54A9"/>
    <w:rsid w:val="00FE5DB3"/>
    <w:rsid w:val="00FF0030"/>
    <w:rsid w:val="00FF3259"/>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677AB2"/>
    <w:pPr>
      <w:jc w:val="left"/>
    </w:pPr>
    <w:rPr>
      <w:rFonts w:ascii="Arial" w:eastAsia="Calibri" w:hAnsi="Arial" w:cs="Arial"/>
      <w:b/>
      <w:bCs/>
      <w:color w:val="000000"/>
      <w:sz w:val="20"/>
    </w:rPr>
  </w:style>
  <w:style w:type="paragraph" w:styleId="NormalWeb">
    <w:name w:val="Normal (Web)"/>
    <w:basedOn w:val="Normal"/>
    <w:uiPriority w:val="99"/>
    <w:unhideWhenUsed/>
    <w:rsid w:val="00ED0ADB"/>
    <w:pPr>
      <w:spacing w:before="100" w:beforeAutospacing="1" w:after="100" w:afterAutospacing="1"/>
      <w:jc w:val="left"/>
    </w:pPr>
    <w:rPr>
      <w:rFonts w:ascii="Times New Roman" w:eastAsia="Times New Roman" w:hAnsi="Times New Roman"/>
      <w:sz w:val="24"/>
      <w:szCs w:val="24"/>
    </w:rPr>
  </w:style>
  <w:style w:type="character" w:customStyle="1" w:styleId="style141">
    <w:name w:val="style141"/>
    <w:basedOn w:val="DefaultParagraphFont"/>
    <w:rsid w:val="00ED0ADB"/>
    <w:rPr>
      <w:rFonts w:ascii="Verdana" w:hAnsi="Verdana" w:hint="default"/>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677AB2"/>
    <w:pPr>
      <w:jc w:val="left"/>
    </w:pPr>
    <w:rPr>
      <w:rFonts w:ascii="Arial" w:eastAsia="Calibri" w:hAnsi="Arial" w:cs="Arial"/>
      <w:b/>
      <w:bCs/>
      <w:color w:val="000000"/>
      <w:sz w:val="20"/>
    </w:rPr>
  </w:style>
  <w:style w:type="paragraph" w:styleId="NormalWeb">
    <w:name w:val="Normal (Web)"/>
    <w:basedOn w:val="Normal"/>
    <w:uiPriority w:val="99"/>
    <w:unhideWhenUsed/>
    <w:rsid w:val="00ED0ADB"/>
    <w:pPr>
      <w:spacing w:before="100" w:beforeAutospacing="1" w:after="100" w:afterAutospacing="1"/>
      <w:jc w:val="left"/>
    </w:pPr>
    <w:rPr>
      <w:rFonts w:ascii="Times New Roman" w:eastAsia="Times New Roman" w:hAnsi="Times New Roman"/>
      <w:sz w:val="24"/>
      <w:szCs w:val="24"/>
    </w:rPr>
  </w:style>
  <w:style w:type="character" w:customStyle="1" w:styleId="style141">
    <w:name w:val="style141"/>
    <w:basedOn w:val="DefaultParagraphFont"/>
    <w:rsid w:val="00ED0ADB"/>
    <w:rPr>
      <w:rFonts w:ascii="Verdana" w:hAnsi="Verdana" w:hint="default"/>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Michael.Ochoa@uth.tmc.ed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statutes.legis.state.tx.us/Docs/GV/htm/GV.2252.ht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file:///G:\Purchasing\Standard%20Forms_Contracts_Bids\Bidding\IFO's\Shaun.A.McGowan@uth.tmc.edu"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www.utsystem.edu/institutions" TargetMode="External"/><Relationship Id="rId23" Type="http://schemas.openxmlformats.org/officeDocument/2006/relationships/hyperlink" Target="https://www.ethics.state.tx.us/whatsnew/FAQ_Form1295.html" TargetMode="External"/><Relationship Id="rId28" Type="http://schemas.openxmlformats.org/officeDocument/2006/relationships/header" Target="header6.xml"/><Relationship Id="rId10" Type="http://schemas.openxmlformats.org/officeDocument/2006/relationships/hyperlink" Target="mailto:Michael.Ochoa@uth.tmc.edu" TargetMode="External"/><Relationship Id="rId19" Type="http://schemas.openxmlformats.org/officeDocument/2006/relationships/hyperlink" Target="mailto:Shaun.A.McGowan@uth.tmc.edu" TargetMode="Externa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www.ethics.state.tx.us/rules/adopted_Nov_2015.html" TargetMode="External"/><Relationship Id="rId27" Type="http://schemas.openxmlformats.org/officeDocument/2006/relationships/footer" Target="footer5.xml"/><Relationship Id="rId30" Type="http://schemas.openxmlformats.org/officeDocument/2006/relationships/header" Target="header8.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18B35-8FB4-4561-9B07-0D7A4A29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8982</Words>
  <Characters>51825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Michael Ochoa</cp:lastModifiedBy>
  <cp:revision>3</cp:revision>
  <cp:lastPrinted>2012-07-12T15:48:00Z</cp:lastPrinted>
  <dcterms:created xsi:type="dcterms:W3CDTF">2016-03-17T15:10:00Z</dcterms:created>
  <dcterms:modified xsi:type="dcterms:W3CDTF">2016-03-17T18:55:00Z</dcterms:modified>
</cp:coreProperties>
</file>