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41774F">
        <w:rPr>
          <w:rFonts w:ascii="Arial" w:hAnsi="Arial" w:cs="Arial"/>
          <w:b/>
          <w:sz w:val="22"/>
          <w:szCs w:val="22"/>
        </w:rPr>
        <w:t>1</w:t>
      </w:r>
    </w:p>
    <w:p w:rsidR="00635EC8" w:rsidRDefault="00635EC8" w:rsidP="00635EC8">
      <w:pPr>
        <w:pStyle w:val="Main"/>
        <w:tabs>
          <w:tab w:val="clear" w:pos="1080"/>
          <w:tab w:val="left" w:pos="2880"/>
        </w:tabs>
        <w:rPr>
          <w:rFonts w:ascii="Arial" w:hAnsi="Arial" w:cs="Arial"/>
          <w:sz w:val="22"/>
          <w:szCs w:val="22"/>
        </w:rPr>
      </w:pPr>
    </w:p>
    <w:p w:rsidR="00635EC8" w:rsidRPr="00110006"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DF54B0">
        <w:rPr>
          <w:rFonts w:ascii="Arial" w:hAnsi="Arial" w:cs="Arial"/>
          <w:sz w:val="22"/>
          <w:szCs w:val="22"/>
        </w:rPr>
        <w:t>April 19</w:t>
      </w:r>
      <w:r w:rsidR="00DF54B0" w:rsidRPr="00DF54B0">
        <w:rPr>
          <w:rFonts w:ascii="Arial" w:hAnsi="Arial" w:cs="Arial"/>
          <w:sz w:val="22"/>
          <w:szCs w:val="22"/>
          <w:vertAlign w:val="superscript"/>
        </w:rPr>
        <w:t>th</w:t>
      </w:r>
      <w:r w:rsidR="00DF54B0">
        <w:rPr>
          <w:rFonts w:ascii="Arial" w:hAnsi="Arial" w:cs="Arial"/>
          <w:sz w:val="22"/>
          <w:szCs w:val="22"/>
        </w:rPr>
        <w:t xml:space="preserve">, </w:t>
      </w:r>
      <w:r w:rsidR="0041774F">
        <w:rPr>
          <w:rFonts w:ascii="Arial" w:hAnsi="Arial" w:cs="Arial"/>
          <w:sz w:val="22"/>
          <w:szCs w:val="22"/>
        </w:rPr>
        <w:t>2016</w:t>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85403B">
        <w:rPr>
          <w:rFonts w:ascii="Arial" w:hAnsi="Arial" w:cs="Arial"/>
          <w:sz w:val="22"/>
          <w:szCs w:val="22"/>
        </w:rPr>
        <w:t>PeopleSoft Campus Solutions 9.2 Upgrade Partner</w:t>
      </w:r>
      <w:r w:rsidR="003636DA">
        <w:rPr>
          <w:rFonts w:ascii="Arial" w:hAnsi="Arial" w:cs="Arial"/>
          <w:sz w:val="22"/>
          <w:szCs w:val="22"/>
        </w:rPr>
        <w:t xml:space="preserve"> </w:t>
      </w:r>
    </w:p>
    <w:p w:rsidR="00877216" w:rsidRDefault="00E672AE" w:rsidP="00635EC8">
      <w:pPr>
        <w:pStyle w:val="Main"/>
        <w:tabs>
          <w:tab w:val="clear" w:pos="1080"/>
          <w:tab w:val="left" w:pos="1800"/>
        </w:tabs>
        <w:rPr>
          <w:rFonts w:ascii="Arial" w:hAnsi="Arial" w:cs="Arial"/>
          <w:sz w:val="22"/>
          <w:szCs w:val="22"/>
        </w:rPr>
      </w:pPr>
      <w:r>
        <w:rPr>
          <w:rFonts w:ascii="Arial" w:hAnsi="Arial" w:cs="Arial"/>
          <w:sz w:val="22"/>
          <w:szCs w:val="22"/>
        </w:rPr>
        <w:t>RFP</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sidR="0041774F">
        <w:rPr>
          <w:rFonts w:ascii="Arial" w:hAnsi="Arial" w:cs="Arial"/>
          <w:sz w:val="22"/>
          <w:szCs w:val="22"/>
        </w:rPr>
        <w:t>744-</w:t>
      </w:r>
      <w:r w:rsidR="0085403B">
        <w:rPr>
          <w:rFonts w:ascii="Arial" w:hAnsi="Arial" w:cs="Arial"/>
          <w:sz w:val="22"/>
          <w:szCs w:val="22"/>
        </w:rPr>
        <w:t>R1617</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Pr="00110006" w:rsidRDefault="00635EC8" w:rsidP="00635EC8">
      <w:pPr>
        <w:pStyle w:val="Main"/>
        <w:tabs>
          <w:tab w:val="clear" w:pos="1080"/>
          <w:tab w:val="left" w:pos="2880"/>
        </w:tabs>
        <w:ind w:left="2880" w:hanging="2880"/>
        <w:rPr>
          <w:rFonts w:ascii="Arial" w:hAnsi="Arial" w:cs="Arial"/>
          <w:sz w:val="22"/>
          <w:szCs w:val="22"/>
        </w:rPr>
      </w:pPr>
    </w:p>
    <w:p w:rsidR="00635EC8" w:rsidRPr="00110006" w:rsidRDefault="00635EC8" w:rsidP="001202C6">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sidR="00E8591F">
        <w:rPr>
          <w:rFonts w:ascii="Arial" w:hAnsi="Arial" w:cs="Arial"/>
          <w:sz w:val="22"/>
          <w:szCs w:val="22"/>
        </w:rPr>
        <w:t xml:space="preserve">and </w:t>
      </w:r>
      <w:r w:rsidRPr="00110006">
        <w:rPr>
          <w:rFonts w:ascii="Arial" w:hAnsi="Arial" w:cs="Arial"/>
          <w:sz w:val="22"/>
          <w:szCs w:val="22"/>
        </w:rPr>
        <w:t>mo</w:t>
      </w:r>
      <w:r w:rsidR="001202C6" w:rsidRPr="00110006">
        <w:rPr>
          <w:rFonts w:ascii="Arial" w:hAnsi="Arial" w:cs="Arial"/>
          <w:sz w:val="22"/>
          <w:szCs w:val="22"/>
        </w:rPr>
        <w:t>difies Proposal Documents dated,</w:t>
      </w:r>
      <w:r w:rsidR="0085403B">
        <w:rPr>
          <w:rFonts w:ascii="Arial" w:hAnsi="Arial" w:cs="Arial"/>
          <w:sz w:val="22"/>
          <w:szCs w:val="22"/>
        </w:rPr>
        <w:t xml:space="preserve"> March 28, 2016</w:t>
      </w:r>
      <w:r w:rsidRPr="00110006">
        <w:rPr>
          <w:rFonts w:ascii="Arial" w:hAnsi="Arial" w:cs="Arial"/>
          <w:sz w:val="22"/>
          <w:szCs w:val="22"/>
        </w:rPr>
        <w:t>, with amendments and additions noted below.</w:t>
      </w:r>
      <w:r w:rsidR="0085403B">
        <w:rPr>
          <w:rFonts w:ascii="Arial" w:hAnsi="Arial" w:cs="Arial"/>
          <w:sz w:val="22"/>
          <w:szCs w:val="22"/>
        </w:rPr>
        <w:t xml:space="preserve"> The following questions were received prior to the question deadline:</w:t>
      </w:r>
    </w:p>
    <w:p w:rsidR="00110006" w:rsidRDefault="00110006" w:rsidP="00110006">
      <w:pPr>
        <w:rPr>
          <w:b/>
          <w:szCs w:val="22"/>
        </w:rPr>
      </w:pPr>
    </w:p>
    <w:p w:rsidR="0085403B" w:rsidRPr="00397ACF" w:rsidRDefault="0085403B" w:rsidP="0085403B">
      <w:pPr>
        <w:rPr>
          <w:rFonts w:ascii="Arial" w:hAnsi="Arial" w:cs="Arial"/>
          <w:sz w:val="20"/>
        </w:rPr>
      </w:pPr>
      <w:r w:rsidRPr="00397ACF">
        <w:rPr>
          <w:rFonts w:ascii="Arial" w:hAnsi="Arial" w:cs="Arial"/>
          <w:sz w:val="20"/>
        </w:rPr>
        <w:t xml:space="preserve">1. It is our understanding that UTS has implemented an older PeopleSoft EPM BI solution for reporting over a data warehouse sourced from Campus Solution 9.0.  Given the use of the term “OBIA” in the RFP, we would like some clarity on how to interpret the BI portion of the RFP.  We see two different approaches.  Please let us know which of these </w:t>
      </w:r>
      <w:proofErr w:type="gramStart"/>
      <w:r w:rsidRPr="00397ACF">
        <w:rPr>
          <w:rFonts w:ascii="Arial" w:hAnsi="Arial" w:cs="Arial"/>
          <w:sz w:val="20"/>
        </w:rPr>
        <w:t>is the scope of services being requested</w:t>
      </w:r>
      <w:proofErr w:type="gramEnd"/>
      <w:r w:rsidRPr="00397ACF">
        <w:rPr>
          <w:rFonts w:ascii="Arial" w:hAnsi="Arial" w:cs="Arial"/>
          <w:sz w:val="20"/>
        </w:rPr>
        <w:t>:</w:t>
      </w:r>
    </w:p>
    <w:p w:rsidR="0085403B" w:rsidRPr="00397ACF" w:rsidRDefault="0085403B" w:rsidP="0085403B">
      <w:pPr>
        <w:pStyle w:val="ListParagraph"/>
        <w:spacing w:before="120"/>
        <w:ind w:hanging="360"/>
        <w:rPr>
          <w:rFonts w:ascii="Arial" w:hAnsi="Arial" w:cs="Arial"/>
          <w:sz w:val="20"/>
        </w:rPr>
      </w:pPr>
      <w:r w:rsidRPr="00397ACF">
        <w:rPr>
          <w:rFonts w:ascii="Arial" w:hAnsi="Arial" w:cs="Arial"/>
          <w:sz w:val="20"/>
        </w:rPr>
        <w:t>1.</w:t>
      </w:r>
      <w:r w:rsidR="00397ACF">
        <w:rPr>
          <w:rFonts w:ascii="Arial" w:hAnsi="Arial" w:cs="Arial"/>
          <w:sz w:val="20"/>
        </w:rPr>
        <w:t>   </w:t>
      </w:r>
      <w:r w:rsidRPr="00397ACF">
        <w:rPr>
          <w:rFonts w:ascii="Arial" w:hAnsi="Arial" w:cs="Arial"/>
          <w:sz w:val="20"/>
        </w:rPr>
        <w:t xml:space="preserve">Upgrade the existing solution to extract the same data out of Campus Solutions 9.2: This approach means there will be no changes to the OBIEE reporting solution.  The changes will be limited to modifying the </w:t>
      </w:r>
      <w:proofErr w:type="spellStart"/>
      <w:r w:rsidRPr="00397ACF">
        <w:rPr>
          <w:rFonts w:ascii="Arial" w:hAnsi="Arial" w:cs="Arial"/>
          <w:sz w:val="20"/>
        </w:rPr>
        <w:t>DataStage</w:t>
      </w:r>
      <w:proofErr w:type="spellEnd"/>
      <w:r w:rsidRPr="00397ACF">
        <w:rPr>
          <w:rFonts w:ascii="Arial" w:hAnsi="Arial" w:cs="Arial"/>
          <w:sz w:val="20"/>
        </w:rPr>
        <w:t xml:space="preserve"> ETL process to extract the same data elements from Campus Solutions 9.2.  Note that </w:t>
      </w:r>
      <w:proofErr w:type="spellStart"/>
      <w:r w:rsidRPr="00397ACF">
        <w:rPr>
          <w:rFonts w:ascii="Arial" w:hAnsi="Arial" w:cs="Arial"/>
          <w:sz w:val="20"/>
        </w:rPr>
        <w:t>Psft</w:t>
      </w:r>
      <w:proofErr w:type="spellEnd"/>
      <w:r w:rsidRPr="00397ACF">
        <w:rPr>
          <w:rFonts w:ascii="Arial" w:hAnsi="Arial" w:cs="Arial"/>
          <w:sz w:val="20"/>
        </w:rPr>
        <w:t xml:space="preserve"> EPM is a sunset product, and there is no actual “upgrade” for this solution.</w:t>
      </w:r>
    </w:p>
    <w:p w:rsidR="0085403B" w:rsidRPr="00397ACF" w:rsidRDefault="0085403B" w:rsidP="0085403B">
      <w:pPr>
        <w:pStyle w:val="ListParagraph"/>
        <w:spacing w:before="120"/>
        <w:ind w:hanging="360"/>
        <w:rPr>
          <w:rFonts w:ascii="Arial" w:hAnsi="Arial" w:cs="Arial"/>
          <w:sz w:val="20"/>
        </w:rPr>
      </w:pPr>
      <w:r w:rsidRPr="00397ACF">
        <w:rPr>
          <w:rFonts w:ascii="Arial" w:hAnsi="Arial" w:cs="Arial"/>
          <w:sz w:val="20"/>
        </w:rPr>
        <w:t xml:space="preserve">2.   Replace the current </w:t>
      </w:r>
      <w:proofErr w:type="spellStart"/>
      <w:r w:rsidRPr="00397ACF">
        <w:rPr>
          <w:rFonts w:ascii="Arial" w:hAnsi="Arial" w:cs="Arial"/>
          <w:sz w:val="20"/>
        </w:rPr>
        <w:t>Psft</w:t>
      </w:r>
      <w:proofErr w:type="spellEnd"/>
      <w:r w:rsidRPr="00397ACF">
        <w:rPr>
          <w:rFonts w:ascii="Arial" w:hAnsi="Arial" w:cs="Arial"/>
          <w:sz w:val="20"/>
        </w:rPr>
        <w:t xml:space="preserve"> EPM OBIEE solution with the new Oracle BI Application (OBIA) Student Information Analytics solution.  This would be a net new implementation and is the BI solution that Oracle sells for Campus Solution 9.2.  This prebuilt solution generates a different data warehouse and is loaded with Oracle Data Integrator (ODI).  We could leverage the existing implementation to help expedite reporting requirements, but this would be</w:t>
      </w:r>
      <w:proofErr w:type="gramStart"/>
      <w:r w:rsidRPr="00397ACF">
        <w:rPr>
          <w:rFonts w:ascii="Arial" w:hAnsi="Arial" w:cs="Arial"/>
          <w:sz w:val="20"/>
        </w:rPr>
        <w:t>  new</w:t>
      </w:r>
      <w:proofErr w:type="gramEnd"/>
      <w:r w:rsidRPr="00397ACF">
        <w:rPr>
          <w:rFonts w:ascii="Arial" w:hAnsi="Arial" w:cs="Arial"/>
          <w:sz w:val="20"/>
        </w:rPr>
        <w:t xml:space="preserve"> implementation.</w:t>
      </w:r>
    </w:p>
    <w:p w:rsidR="008716B4" w:rsidRPr="00397ACF" w:rsidRDefault="008716B4" w:rsidP="008716B4">
      <w:pPr>
        <w:rPr>
          <w:rFonts w:ascii="Arial" w:hAnsi="Arial" w:cs="Arial"/>
          <w:color w:val="FF0000"/>
          <w:sz w:val="20"/>
        </w:rPr>
      </w:pPr>
      <w:r w:rsidRPr="00397ACF">
        <w:rPr>
          <w:rFonts w:ascii="Arial" w:hAnsi="Arial" w:cs="Arial"/>
          <w:color w:val="FF0000"/>
          <w:sz w:val="20"/>
        </w:rPr>
        <w:t xml:space="preserve">#2 is the approach we are requesting. </w:t>
      </w:r>
    </w:p>
    <w:p w:rsidR="00E8591F" w:rsidRPr="00397ACF" w:rsidRDefault="00336A94" w:rsidP="00110006">
      <w:pPr>
        <w:rPr>
          <w:rFonts w:ascii="Arial" w:hAnsi="Arial" w:cs="Arial"/>
          <w:b/>
          <w:sz w:val="20"/>
        </w:rPr>
      </w:pPr>
      <w:r w:rsidRPr="00397ACF">
        <w:rPr>
          <w:rFonts w:ascii="Arial" w:hAnsi="Arial" w:cs="Arial"/>
          <w:b/>
          <w:sz w:val="20"/>
        </w:rPr>
        <w:tab/>
      </w:r>
    </w:p>
    <w:p w:rsidR="00F1025F" w:rsidRPr="00397ACF" w:rsidRDefault="00F1025F" w:rsidP="00F1025F">
      <w:pPr>
        <w:rPr>
          <w:rFonts w:ascii="Arial" w:hAnsi="Arial" w:cs="Arial"/>
          <w:color w:val="auto"/>
          <w:sz w:val="20"/>
          <w:lang w:val="en-IN"/>
        </w:rPr>
      </w:pPr>
      <w:r w:rsidRPr="00397ACF">
        <w:rPr>
          <w:rFonts w:ascii="Arial" w:hAnsi="Arial" w:cs="Arial"/>
          <w:color w:val="auto"/>
          <w:sz w:val="20"/>
          <w:lang w:val="en-IN"/>
        </w:rPr>
        <w:t xml:space="preserve">2. In the section 5.2.2, it is mentioned: “Proposer must have proven upgrade experience in academic institutions, </w:t>
      </w:r>
      <w:r w:rsidRPr="00397ACF">
        <w:rPr>
          <w:rFonts w:ascii="Arial" w:hAnsi="Arial" w:cs="Arial"/>
          <w:b/>
          <w:bCs/>
          <w:color w:val="auto"/>
          <w:sz w:val="20"/>
          <w:lang w:val="en-IN"/>
        </w:rPr>
        <w:t>preferably those that are also health institutions</w:t>
      </w:r>
      <w:r w:rsidRPr="00397ACF">
        <w:rPr>
          <w:rFonts w:ascii="Arial" w:hAnsi="Arial" w:cs="Arial"/>
          <w:color w:val="auto"/>
          <w:sz w:val="20"/>
          <w:lang w:val="en-IN"/>
        </w:rPr>
        <w:t xml:space="preserve">”. </w:t>
      </w:r>
    </w:p>
    <w:p w:rsidR="00F1025F" w:rsidRPr="00397ACF" w:rsidRDefault="00F1025F" w:rsidP="00F1025F">
      <w:pPr>
        <w:rPr>
          <w:rFonts w:ascii="Arial" w:hAnsi="Arial" w:cs="Arial"/>
          <w:color w:val="auto"/>
          <w:sz w:val="20"/>
        </w:rPr>
      </w:pPr>
      <w:r w:rsidRPr="00397ACF">
        <w:rPr>
          <w:rFonts w:ascii="Arial" w:hAnsi="Arial" w:cs="Arial"/>
          <w:color w:val="auto"/>
          <w:sz w:val="20"/>
        </w:rPr>
        <w:t>9.2 is a fairly new product, and we don’t have the experience yet in Healthcare or Academic yet, and we are one of Oracle’s Platinum partners, with a very large PeopleSoft customer base.</w:t>
      </w:r>
    </w:p>
    <w:p w:rsidR="00F1025F" w:rsidRPr="00397ACF" w:rsidRDefault="00F1025F" w:rsidP="00F1025F">
      <w:pPr>
        <w:rPr>
          <w:rFonts w:ascii="Arial" w:hAnsi="Arial" w:cs="Arial"/>
          <w:color w:val="auto"/>
          <w:sz w:val="20"/>
        </w:rPr>
      </w:pPr>
      <w:r w:rsidRPr="00397ACF">
        <w:rPr>
          <w:rFonts w:ascii="Arial" w:hAnsi="Arial" w:cs="Arial"/>
          <w:color w:val="auto"/>
          <w:sz w:val="20"/>
        </w:rPr>
        <w:t>Will this requirement make us less likely to be awarded?</w:t>
      </w:r>
    </w:p>
    <w:p w:rsidR="00F1025F" w:rsidRPr="00397ACF" w:rsidRDefault="00F1025F" w:rsidP="00F1025F">
      <w:pPr>
        <w:rPr>
          <w:rFonts w:ascii="Arial" w:hAnsi="Arial" w:cs="Arial"/>
          <w:color w:val="FF0000"/>
          <w:sz w:val="20"/>
        </w:rPr>
      </w:pPr>
      <w:r w:rsidRPr="00397ACF">
        <w:rPr>
          <w:rFonts w:ascii="Arial" w:hAnsi="Arial" w:cs="Arial"/>
          <w:color w:val="FF0000"/>
          <w:sz w:val="20"/>
        </w:rPr>
        <w:t>The minimum requirement in section 5.2.2 is referring to upgrade experience in an academic setting in general (not necessarily specific to 9.2).  Section 5.2.3 goes on to specify proven experience and methodology specific to a Campus Solutions 9.2 upgrade.  Since Campus Solutions 9.2 is a fairly new release, we may find that no vendors have the upgrade experience just yet for version 9.2 in which case we will take into consideration other Campus Solutions upgrade experience</w:t>
      </w:r>
    </w:p>
    <w:p w:rsidR="00067198" w:rsidRPr="00397ACF" w:rsidRDefault="00067198" w:rsidP="00110006">
      <w:pPr>
        <w:rPr>
          <w:rFonts w:ascii="Arial" w:hAnsi="Arial" w:cs="Arial"/>
          <w:b/>
          <w:sz w:val="20"/>
        </w:rPr>
      </w:pPr>
    </w:p>
    <w:p w:rsidR="00F5101A" w:rsidRPr="00397ACF" w:rsidRDefault="00F5101A" w:rsidP="00F5101A">
      <w:pPr>
        <w:rPr>
          <w:rFonts w:ascii="Arial" w:hAnsi="Arial" w:cs="Arial"/>
          <w:sz w:val="20"/>
        </w:rPr>
      </w:pPr>
      <w:r w:rsidRPr="00397ACF">
        <w:rPr>
          <w:rFonts w:ascii="Arial" w:hAnsi="Arial" w:cs="Arial"/>
          <w:sz w:val="20"/>
        </w:rPr>
        <w:t>3. Would you be able to quantify the number of customizations when referring to “light /medium” by modules?</w:t>
      </w:r>
      <w:r w:rsidRPr="00397ACF">
        <w:rPr>
          <w:rFonts w:ascii="Arial" w:hAnsi="Arial" w:cs="Arial"/>
          <w:color w:val="1F497D"/>
          <w:sz w:val="20"/>
        </w:rPr>
        <w:t xml:space="preserve">  </w:t>
      </w:r>
    </w:p>
    <w:p w:rsidR="00610BBE" w:rsidRDefault="00F5101A" w:rsidP="00610BBE">
      <w:pPr>
        <w:pStyle w:val="ListParagraph"/>
        <w:ind w:left="360" w:hanging="360"/>
        <w:rPr>
          <w:rFonts w:ascii="Arial" w:hAnsi="Arial" w:cs="Arial"/>
          <w:color w:val="FF0000"/>
          <w:sz w:val="20"/>
        </w:rPr>
      </w:pPr>
      <w:r w:rsidRPr="00397ACF">
        <w:rPr>
          <w:rFonts w:ascii="Arial" w:hAnsi="Arial" w:cs="Arial"/>
          <w:color w:val="FF0000"/>
          <w:sz w:val="20"/>
        </w:rPr>
        <w:t>Not at this time.  A complete list of customizations (reports, interfac</w:t>
      </w:r>
      <w:r w:rsidR="00397ACF" w:rsidRPr="00397ACF">
        <w:rPr>
          <w:rFonts w:ascii="Arial" w:hAnsi="Arial" w:cs="Arial"/>
          <w:color w:val="FF0000"/>
          <w:sz w:val="20"/>
        </w:rPr>
        <w:t>es, customized objects) will be</w:t>
      </w:r>
    </w:p>
    <w:p w:rsidR="00F5101A" w:rsidRDefault="00F5101A" w:rsidP="00610BBE">
      <w:pPr>
        <w:pStyle w:val="ListParagraph"/>
        <w:ind w:left="360" w:hanging="360"/>
        <w:rPr>
          <w:rFonts w:ascii="Arial" w:hAnsi="Arial" w:cs="Arial"/>
          <w:color w:val="FF0000"/>
          <w:sz w:val="20"/>
        </w:rPr>
      </w:pPr>
      <w:proofErr w:type="gramStart"/>
      <w:r w:rsidRPr="00397ACF">
        <w:rPr>
          <w:rFonts w:ascii="Arial" w:hAnsi="Arial" w:cs="Arial"/>
          <w:color w:val="FF0000"/>
          <w:sz w:val="20"/>
        </w:rPr>
        <w:t>assembled</w:t>
      </w:r>
      <w:proofErr w:type="gramEnd"/>
      <w:r w:rsidRPr="00397ACF">
        <w:rPr>
          <w:rFonts w:ascii="Arial" w:hAnsi="Arial" w:cs="Arial"/>
          <w:color w:val="FF0000"/>
          <w:sz w:val="20"/>
        </w:rPr>
        <w:t xml:space="preserve"> prior to the start of the upgrade project.</w:t>
      </w:r>
    </w:p>
    <w:p w:rsidR="00397ACF" w:rsidRPr="00397ACF" w:rsidRDefault="00397ACF" w:rsidP="00397ACF">
      <w:pPr>
        <w:pStyle w:val="ListParagraph"/>
        <w:ind w:left="360" w:hanging="360"/>
        <w:rPr>
          <w:rFonts w:ascii="Arial" w:hAnsi="Arial" w:cs="Arial"/>
          <w:color w:val="FF0000"/>
          <w:sz w:val="20"/>
        </w:rPr>
      </w:pPr>
    </w:p>
    <w:p w:rsidR="00F5101A" w:rsidRPr="00397ACF" w:rsidRDefault="00F5101A" w:rsidP="00F5101A">
      <w:pPr>
        <w:numPr>
          <w:ilvl w:val="0"/>
          <w:numId w:val="6"/>
        </w:numPr>
        <w:spacing w:after="240"/>
        <w:rPr>
          <w:rFonts w:ascii="Arial" w:hAnsi="Arial" w:cs="Arial"/>
          <w:color w:val="auto"/>
          <w:sz w:val="20"/>
        </w:rPr>
      </w:pPr>
      <w:r w:rsidRPr="00397ACF">
        <w:rPr>
          <w:rFonts w:ascii="Arial" w:hAnsi="Arial" w:cs="Arial"/>
          <w:sz w:val="20"/>
        </w:rPr>
        <w:t xml:space="preserve">Would you please elaborate on the level of staffing UTH provide to support the upgrade? </w:t>
      </w:r>
    </w:p>
    <w:p w:rsidR="00F5101A" w:rsidRPr="00397ACF" w:rsidRDefault="00F5101A" w:rsidP="00F5101A">
      <w:pPr>
        <w:numPr>
          <w:ilvl w:val="1"/>
          <w:numId w:val="6"/>
        </w:numPr>
        <w:spacing w:after="240"/>
        <w:contextualSpacing/>
        <w:rPr>
          <w:rFonts w:ascii="Arial" w:hAnsi="Arial" w:cs="Arial"/>
          <w:color w:val="FF0000"/>
          <w:sz w:val="20"/>
        </w:rPr>
      </w:pPr>
      <w:r w:rsidRPr="00397ACF">
        <w:rPr>
          <w:rFonts w:ascii="Arial" w:hAnsi="Arial" w:cs="Arial"/>
          <w:color w:val="FF0000"/>
          <w:sz w:val="20"/>
        </w:rPr>
        <w:t xml:space="preserve">Project Management </w:t>
      </w:r>
    </w:p>
    <w:p w:rsidR="00F5101A" w:rsidRPr="00397ACF" w:rsidRDefault="00F5101A" w:rsidP="00F5101A">
      <w:pPr>
        <w:spacing w:after="240"/>
        <w:ind w:left="1440"/>
        <w:contextualSpacing/>
        <w:rPr>
          <w:rFonts w:ascii="Arial" w:eastAsiaTheme="minorHAnsi" w:hAnsi="Arial" w:cs="Arial"/>
          <w:color w:val="FF0000"/>
          <w:sz w:val="20"/>
        </w:rPr>
      </w:pPr>
      <w:proofErr w:type="spellStart"/>
      <w:r w:rsidRPr="00397ACF">
        <w:rPr>
          <w:rFonts w:ascii="Arial" w:hAnsi="Arial" w:cs="Arial"/>
          <w:color w:val="FF0000"/>
          <w:sz w:val="20"/>
        </w:rPr>
        <w:t>UTHealth’s</w:t>
      </w:r>
      <w:proofErr w:type="spellEnd"/>
      <w:r w:rsidRPr="00397ACF">
        <w:rPr>
          <w:rFonts w:ascii="Arial" w:hAnsi="Arial" w:cs="Arial"/>
          <w:color w:val="FF0000"/>
          <w:sz w:val="20"/>
        </w:rPr>
        <w:t xml:space="preserve"> Project Manager will be dedicated 100% to the 9.2 upgrade </w:t>
      </w:r>
      <w:proofErr w:type="gramStart"/>
      <w:r w:rsidRPr="00397ACF">
        <w:rPr>
          <w:rFonts w:ascii="Arial" w:hAnsi="Arial" w:cs="Arial"/>
          <w:color w:val="FF0000"/>
          <w:sz w:val="20"/>
        </w:rPr>
        <w:t>project</w:t>
      </w:r>
      <w:proofErr w:type="gramEnd"/>
      <w:r w:rsidRPr="00397ACF">
        <w:rPr>
          <w:rFonts w:ascii="Arial" w:hAnsi="Arial" w:cs="Arial"/>
          <w:color w:val="FF0000"/>
          <w:sz w:val="20"/>
        </w:rPr>
        <w:t xml:space="preserve"> and was also the project manager for the Campus Solutions 9.0 implementation.</w:t>
      </w:r>
    </w:p>
    <w:p w:rsidR="00F5101A" w:rsidRPr="00397ACF" w:rsidRDefault="00F5101A" w:rsidP="00F5101A">
      <w:pPr>
        <w:numPr>
          <w:ilvl w:val="1"/>
          <w:numId w:val="6"/>
        </w:numPr>
        <w:spacing w:after="240"/>
        <w:contextualSpacing/>
        <w:rPr>
          <w:rFonts w:ascii="Arial" w:hAnsi="Arial" w:cs="Arial"/>
          <w:color w:val="FF0000"/>
          <w:sz w:val="20"/>
        </w:rPr>
      </w:pPr>
      <w:r w:rsidRPr="00397ACF">
        <w:rPr>
          <w:rFonts w:ascii="Arial" w:hAnsi="Arial" w:cs="Arial"/>
          <w:color w:val="FF0000"/>
          <w:sz w:val="20"/>
        </w:rPr>
        <w:lastRenderedPageBreak/>
        <w:t>Functional Subject Matter Experts</w:t>
      </w:r>
    </w:p>
    <w:p w:rsidR="00F5101A" w:rsidRPr="00397ACF" w:rsidRDefault="00F5101A" w:rsidP="00F5101A">
      <w:pPr>
        <w:spacing w:after="240"/>
        <w:ind w:left="1440"/>
        <w:contextualSpacing/>
        <w:rPr>
          <w:rFonts w:ascii="Arial" w:eastAsiaTheme="minorHAnsi" w:hAnsi="Arial" w:cs="Arial"/>
          <w:color w:val="FF0000"/>
          <w:sz w:val="20"/>
        </w:rPr>
      </w:pPr>
      <w:proofErr w:type="spellStart"/>
      <w:r w:rsidRPr="00397ACF">
        <w:rPr>
          <w:rFonts w:ascii="Arial" w:hAnsi="Arial" w:cs="Arial"/>
          <w:color w:val="FF0000"/>
          <w:sz w:val="20"/>
        </w:rPr>
        <w:t>UTHealth</w:t>
      </w:r>
      <w:proofErr w:type="spellEnd"/>
      <w:r w:rsidRPr="00397ACF">
        <w:rPr>
          <w:rFonts w:ascii="Arial" w:hAnsi="Arial" w:cs="Arial"/>
          <w:color w:val="FF0000"/>
          <w:sz w:val="20"/>
        </w:rPr>
        <w:t xml:space="preserve"> will have Subject Matter Experts dedicated to the upgrade project.  Most all of the experts were involved in the Campus Solutions 9.0 implementation. Experts assigned to the modules as follows:  </w:t>
      </w:r>
    </w:p>
    <w:p w:rsidR="00F5101A" w:rsidRPr="00397ACF" w:rsidRDefault="00F5101A" w:rsidP="00F5101A">
      <w:pPr>
        <w:spacing w:after="240"/>
        <w:ind w:left="2160"/>
        <w:contextualSpacing/>
        <w:rPr>
          <w:rFonts w:ascii="Arial" w:hAnsi="Arial" w:cs="Arial"/>
          <w:color w:val="FF0000"/>
          <w:sz w:val="20"/>
        </w:rPr>
      </w:pPr>
      <w:r w:rsidRPr="00397ACF">
        <w:rPr>
          <w:rFonts w:ascii="Arial" w:hAnsi="Arial" w:cs="Arial"/>
          <w:color w:val="FF0000"/>
          <w:sz w:val="20"/>
        </w:rPr>
        <w:t>Academic Structure, Admissions, Academic Advising, Student Records – 1.75 FTE</w:t>
      </w:r>
    </w:p>
    <w:p w:rsidR="00F5101A" w:rsidRPr="00397ACF" w:rsidRDefault="00F5101A" w:rsidP="00F5101A">
      <w:pPr>
        <w:spacing w:after="240"/>
        <w:ind w:left="2160"/>
        <w:contextualSpacing/>
        <w:rPr>
          <w:rFonts w:ascii="Arial" w:hAnsi="Arial" w:cs="Arial"/>
          <w:color w:val="FF0000"/>
          <w:sz w:val="20"/>
        </w:rPr>
      </w:pPr>
      <w:r w:rsidRPr="00397ACF">
        <w:rPr>
          <w:rFonts w:ascii="Arial" w:hAnsi="Arial" w:cs="Arial"/>
          <w:color w:val="FF0000"/>
          <w:sz w:val="20"/>
        </w:rPr>
        <w:t>Financial Aid – 1.75 FTE</w:t>
      </w:r>
    </w:p>
    <w:p w:rsidR="00F5101A" w:rsidRPr="00397ACF" w:rsidRDefault="00F5101A" w:rsidP="00F5101A">
      <w:pPr>
        <w:spacing w:after="240"/>
        <w:ind w:left="2160"/>
        <w:contextualSpacing/>
        <w:rPr>
          <w:rFonts w:ascii="Arial" w:hAnsi="Arial" w:cs="Arial"/>
          <w:color w:val="FF0000"/>
          <w:sz w:val="20"/>
        </w:rPr>
      </w:pPr>
      <w:r w:rsidRPr="00397ACF">
        <w:rPr>
          <w:rFonts w:ascii="Arial" w:hAnsi="Arial" w:cs="Arial"/>
          <w:color w:val="FF0000"/>
          <w:sz w:val="20"/>
        </w:rPr>
        <w:t>Student Financials – 1.75 FTE</w:t>
      </w:r>
    </w:p>
    <w:p w:rsidR="00F5101A" w:rsidRPr="00397ACF" w:rsidRDefault="00F5101A" w:rsidP="00F5101A">
      <w:pPr>
        <w:spacing w:after="240"/>
        <w:ind w:left="2160"/>
        <w:contextualSpacing/>
        <w:rPr>
          <w:rFonts w:ascii="Arial" w:hAnsi="Arial" w:cs="Arial"/>
          <w:color w:val="FF0000"/>
          <w:sz w:val="20"/>
        </w:rPr>
      </w:pPr>
      <w:r w:rsidRPr="00397ACF">
        <w:rPr>
          <w:rFonts w:ascii="Arial" w:hAnsi="Arial" w:cs="Arial"/>
          <w:color w:val="FF0000"/>
          <w:sz w:val="20"/>
        </w:rPr>
        <w:t xml:space="preserve">(Each of the above FTEs </w:t>
      </w:r>
      <w:proofErr w:type="gramStart"/>
      <w:r w:rsidRPr="00397ACF">
        <w:rPr>
          <w:rFonts w:ascii="Arial" w:hAnsi="Arial" w:cs="Arial"/>
          <w:color w:val="FF0000"/>
          <w:sz w:val="20"/>
        </w:rPr>
        <w:t>are</w:t>
      </w:r>
      <w:proofErr w:type="gramEnd"/>
      <w:r w:rsidRPr="00397ACF">
        <w:rPr>
          <w:rFonts w:ascii="Arial" w:hAnsi="Arial" w:cs="Arial"/>
          <w:color w:val="FF0000"/>
          <w:sz w:val="20"/>
        </w:rPr>
        <w:t xml:space="preserve"> experts in Campus Community)</w:t>
      </w:r>
    </w:p>
    <w:p w:rsidR="00F5101A" w:rsidRPr="00397ACF" w:rsidRDefault="00F5101A" w:rsidP="00F5101A">
      <w:pPr>
        <w:numPr>
          <w:ilvl w:val="1"/>
          <w:numId w:val="6"/>
        </w:numPr>
        <w:spacing w:after="240"/>
        <w:contextualSpacing/>
        <w:rPr>
          <w:rFonts w:ascii="Arial" w:hAnsi="Arial" w:cs="Arial"/>
          <w:color w:val="FF0000"/>
          <w:sz w:val="20"/>
        </w:rPr>
      </w:pPr>
      <w:r w:rsidRPr="00397ACF">
        <w:rPr>
          <w:rFonts w:ascii="Arial" w:hAnsi="Arial" w:cs="Arial"/>
          <w:color w:val="FF0000"/>
          <w:sz w:val="20"/>
        </w:rPr>
        <w:t>Technical resources (DBA, network and infrastructure, developers, et al)</w:t>
      </w:r>
    </w:p>
    <w:p w:rsidR="00F5101A" w:rsidRPr="00397ACF" w:rsidRDefault="00F5101A" w:rsidP="00F5101A">
      <w:pPr>
        <w:spacing w:after="240"/>
        <w:ind w:left="1440"/>
        <w:contextualSpacing/>
        <w:rPr>
          <w:rFonts w:ascii="Arial" w:eastAsiaTheme="minorHAnsi" w:hAnsi="Arial" w:cs="Arial"/>
          <w:color w:val="FF0000"/>
          <w:sz w:val="20"/>
        </w:rPr>
      </w:pPr>
      <w:proofErr w:type="spellStart"/>
      <w:r w:rsidRPr="00397ACF">
        <w:rPr>
          <w:rFonts w:ascii="Arial" w:hAnsi="Arial" w:cs="Arial"/>
          <w:color w:val="FF0000"/>
          <w:sz w:val="20"/>
        </w:rPr>
        <w:t>UTHealth</w:t>
      </w:r>
      <w:proofErr w:type="spellEnd"/>
      <w:r w:rsidRPr="00397ACF">
        <w:rPr>
          <w:rFonts w:ascii="Arial" w:hAnsi="Arial" w:cs="Arial"/>
          <w:color w:val="FF0000"/>
          <w:sz w:val="20"/>
        </w:rPr>
        <w:t xml:space="preserve"> will dedicate the following technical resources to the Campus Solutions 9.2 upgrade.</w:t>
      </w:r>
    </w:p>
    <w:p w:rsidR="00F5101A" w:rsidRPr="00397ACF" w:rsidRDefault="00F5101A" w:rsidP="00F5101A">
      <w:pPr>
        <w:spacing w:after="240"/>
        <w:ind w:left="2160"/>
        <w:contextualSpacing/>
        <w:rPr>
          <w:rFonts w:ascii="Arial" w:hAnsi="Arial" w:cs="Arial"/>
          <w:color w:val="FF0000"/>
          <w:sz w:val="20"/>
        </w:rPr>
      </w:pPr>
      <w:r w:rsidRPr="00397ACF">
        <w:rPr>
          <w:rFonts w:ascii="Arial" w:hAnsi="Arial" w:cs="Arial"/>
          <w:color w:val="FF0000"/>
          <w:sz w:val="20"/>
        </w:rPr>
        <w:t>Developers – 3.00 FTE</w:t>
      </w:r>
    </w:p>
    <w:p w:rsidR="00F5101A" w:rsidRPr="00397ACF" w:rsidRDefault="00F5101A" w:rsidP="00F5101A">
      <w:pPr>
        <w:spacing w:after="240"/>
        <w:ind w:left="2160"/>
        <w:contextualSpacing/>
        <w:rPr>
          <w:rFonts w:ascii="Arial" w:hAnsi="Arial" w:cs="Arial"/>
          <w:color w:val="FF0000"/>
          <w:sz w:val="20"/>
        </w:rPr>
      </w:pPr>
      <w:r w:rsidRPr="00397ACF">
        <w:rPr>
          <w:rFonts w:ascii="Arial" w:hAnsi="Arial" w:cs="Arial"/>
          <w:color w:val="FF0000"/>
          <w:sz w:val="20"/>
        </w:rPr>
        <w:t>DBA - .50 FTE</w:t>
      </w:r>
    </w:p>
    <w:p w:rsidR="00F5101A" w:rsidRPr="00397ACF" w:rsidRDefault="00F5101A" w:rsidP="00F5101A">
      <w:pPr>
        <w:spacing w:after="240"/>
        <w:ind w:left="2160"/>
        <w:contextualSpacing/>
        <w:rPr>
          <w:rFonts w:ascii="Arial" w:hAnsi="Arial" w:cs="Arial"/>
          <w:color w:val="FF0000"/>
          <w:sz w:val="20"/>
        </w:rPr>
      </w:pPr>
      <w:r w:rsidRPr="00397ACF">
        <w:rPr>
          <w:rFonts w:ascii="Arial" w:hAnsi="Arial" w:cs="Arial"/>
          <w:color w:val="FF0000"/>
          <w:sz w:val="20"/>
        </w:rPr>
        <w:t>System Administrator - 1.00 FTE</w:t>
      </w:r>
    </w:p>
    <w:p w:rsidR="00F5101A" w:rsidRPr="00397ACF" w:rsidRDefault="00F5101A" w:rsidP="00F5101A">
      <w:pPr>
        <w:spacing w:after="240"/>
        <w:ind w:left="2160"/>
        <w:contextualSpacing/>
        <w:rPr>
          <w:rFonts w:ascii="Arial" w:hAnsi="Arial" w:cs="Arial"/>
          <w:color w:val="FF0000"/>
          <w:sz w:val="20"/>
        </w:rPr>
      </w:pPr>
      <w:r w:rsidRPr="00397ACF">
        <w:rPr>
          <w:rFonts w:ascii="Arial" w:hAnsi="Arial" w:cs="Arial"/>
          <w:color w:val="FF0000"/>
          <w:sz w:val="20"/>
        </w:rPr>
        <w:t>Data Warehouse Lead – .50 FTE</w:t>
      </w:r>
    </w:p>
    <w:p w:rsidR="00F5101A" w:rsidRPr="00397ACF" w:rsidRDefault="00F5101A" w:rsidP="00F5101A">
      <w:pPr>
        <w:spacing w:after="240"/>
        <w:ind w:left="2160"/>
        <w:contextualSpacing/>
        <w:rPr>
          <w:rFonts w:ascii="Arial" w:hAnsi="Arial" w:cs="Arial"/>
          <w:color w:val="FF0000"/>
          <w:sz w:val="20"/>
        </w:rPr>
      </w:pPr>
      <w:r w:rsidRPr="00397ACF">
        <w:rPr>
          <w:rFonts w:ascii="Arial" w:hAnsi="Arial" w:cs="Arial"/>
          <w:color w:val="FF0000"/>
          <w:sz w:val="20"/>
        </w:rPr>
        <w:t>Data Warehouse Analyst - .50 FTE</w:t>
      </w:r>
    </w:p>
    <w:p w:rsidR="00F5101A" w:rsidRPr="00397ACF" w:rsidRDefault="00F5101A" w:rsidP="00F5101A">
      <w:pPr>
        <w:spacing w:after="240"/>
        <w:ind w:left="2160"/>
        <w:contextualSpacing/>
        <w:rPr>
          <w:rFonts w:ascii="Arial" w:hAnsi="Arial" w:cs="Arial"/>
          <w:color w:val="FF0000"/>
          <w:sz w:val="20"/>
        </w:rPr>
      </w:pPr>
      <w:r w:rsidRPr="00397ACF">
        <w:rPr>
          <w:rFonts w:ascii="Arial" w:hAnsi="Arial" w:cs="Arial"/>
          <w:color w:val="FF0000"/>
          <w:sz w:val="20"/>
        </w:rPr>
        <w:t>Data Warehouse DBA - .50 FTE</w:t>
      </w:r>
    </w:p>
    <w:p w:rsidR="00F5101A" w:rsidRPr="00397ACF" w:rsidRDefault="00F5101A" w:rsidP="00F5101A">
      <w:pPr>
        <w:spacing w:after="240"/>
        <w:ind w:left="2160"/>
        <w:contextualSpacing/>
        <w:rPr>
          <w:rFonts w:ascii="Arial" w:hAnsi="Arial" w:cs="Arial"/>
          <w:color w:val="C00000"/>
          <w:sz w:val="20"/>
        </w:rPr>
      </w:pPr>
      <w:r w:rsidRPr="00397ACF">
        <w:rPr>
          <w:rFonts w:ascii="Arial" w:hAnsi="Arial" w:cs="Arial"/>
          <w:color w:val="FF0000"/>
          <w:sz w:val="20"/>
        </w:rPr>
        <w:t>Network and Infrastructure resources will be coordinated on an as needed basis by the System Administrator</w:t>
      </w:r>
    </w:p>
    <w:p w:rsidR="00F5101A" w:rsidRPr="00610BBE" w:rsidRDefault="00F5101A" w:rsidP="00610BBE">
      <w:pPr>
        <w:pStyle w:val="ListParagraph"/>
        <w:numPr>
          <w:ilvl w:val="0"/>
          <w:numId w:val="6"/>
        </w:numPr>
        <w:spacing w:after="160" w:line="252" w:lineRule="auto"/>
        <w:rPr>
          <w:rFonts w:ascii="Arial" w:hAnsi="Arial" w:cs="Arial"/>
          <w:color w:val="auto"/>
          <w:sz w:val="20"/>
        </w:rPr>
      </w:pPr>
      <w:r w:rsidRPr="00397ACF">
        <w:rPr>
          <w:rFonts w:ascii="Arial" w:hAnsi="Arial" w:cs="Arial"/>
          <w:color w:val="auto"/>
          <w:sz w:val="20"/>
        </w:rPr>
        <w:t xml:space="preserve">Do the vendor resources need to be onsite or can some of the work done </w:t>
      </w:r>
      <w:proofErr w:type="spellStart"/>
      <w:r w:rsidRPr="00397ACF">
        <w:rPr>
          <w:rFonts w:ascii="Arial" w:hAnsi="Arial" w:cs="Arial"/>
          <w:color w:val="auto"/>
          <w:sz w:val="20"/>
        </w:rPr>
        <w:t>remotely?</w:t>
      </w:r>
      <w:proofErr w:type="spellEnd"/>
      <w:r w:rsidR="00610BBE">
        <w:rPr>
          <w:rFonts w:ascii="Arial" w:hAnsi="Arial" w:cs="Arial"/>
          <w:color w:val="auto"/>
          <w:sz w:val="20"/>
        </w:rPr>
        <w:br/>
      </w:r>
      <w:proofErr w:type="spellStart"/>
      <w:r w:rsidRPr="00610BBE">
        <w:rPr>
          <w:rFonts w:ascii="Arial" w:hAnsi="Arial" w:cs="Arial"/>
          <w:color w:val="FF0000"/>
          <w:sz w:val="20"/>
        </w:rPr>
        <w:t>UTHealth</w:t>
      </w:r>
      <w:proofErr w:type="spellEnd"/>
      <w:r w:rsidRPr="00610BBE">
        <w:rPr>
          <w:rFonts w:ascii="Arial" w:hAnsi="Arial" w:cs="Arial"/>
          <w:color w:val="FF0000"/>
          <w:sz w:val="20"/>
        </w:rPr>
        <w:t xml:space="preserve"> prefers the vendor resources to be onsite but is willing to consider some remote work depending on the resource and the overall project plan.</w:t>
      </w:r>
      <w:r w:rsidR="00397ACF" w:rsidRPr="00610BBE">
        <w:rPr>
          <w:rFonts w:ascii="Arial" w:hAnsi="Arial" w:cs="Arial"/>
          <w:color w:val="FF0000"/>
          <w:sz w:val="20"/>
        </w:rPr>
        <w:br/>
      </w:r>
    </w:p>
    <w:p w:rsidR="00F5101A" w:rsidRPr="00610BBE" w:rsidRDefault="00F5101A" w:rsidP="00610BBE">
      <w:pPr>
        <w:pStyle w:val="ListParagraph"/>
        <w:numPr>
          <w:ilvl w:val="0"/>
          <w:numId w:val="6"/>
        </w:numPr>
        <w:spacing w:after="160" w:line="252" w:lineRule="auto"/>
        <w:rPr>
          <w:rFonts w:ascii="Arial" w:hAnsi="Arial" w:cs="Arial"/>
          <w:color w:val="auto"/>
          <w:sz w:val="20"/>
        </w:rPr>
      </w:pPr>
      <w:r w:rsidRPr="00397ACF">
        <w:rPr>
          <w:rFonts w:ascii="Arial" w:hAnsi="Arial" w:cs="Arial"/>
          <w:sz w:val="20"/>
        </w:rPr>
        <w:t>Would you provide the detailed RICEW list that is in the production system? This will help us estimate the time and effort better.</w:t>
      </w:r>
      <w:r w:rsidR="00610BBE">
        <w:rPr>
          <w:rFonts w:ascii="Arial" w:hAnsi="Arial" w:cs="Arial"/>
          <w:sz w:val="20"/>
        </w:rPr>
        <w:br/>
      </w:r>
      <w:r w:rsidRPr="00610BBE">
        <w:rPr>
          <w:rFonts w:ascii="Arial" w:hAnsi="Arial" w:cs="Arial"/>
          <w:color w:val="FF0000"/>
          <w:sz w:val="20"/>
        </w:rPr>
        <w:t>As noted in the response to question #1 – A complete list of customizations will be assembled prior to the start of the upgrade project.</w:t>
      </w:r>
      <w:r w:rsidR="00397ACF" w:rsidRPr="00610BBE">
        <w:rPr>
          <w:rFonts w:ascii="Arial" w:hAnsi="Arial" w:cs="Arial"/>
          <w:color w:val="FF0000"/>
          <w:sz w:val="20"/>
        </w:rPr>
        <w:br/>
      </w:r>
    </w:p>
    <w:p w:rsidR="00F5101A" w:rsidRPr="00610BBE" w:rsidRDefault="00F5101A" w:rsidP="00610BBE">
      <w:pPr>
        <w:pStyle w:val="ListParagraph"/>
        <w:numPr>
          <w:ilvl w:val="0"/>
          <w:numId w:val="6"/>
        </w:numPr>
        <w:spacing w:after="160" w:line="252" w:lineRule="auto"/>
        <w:rPr>
          <w:rFonts w:ascii="Arial" w:hAnsi="Arial" w:cs="Arial"/>
          <w:color w:val="auto"/>
          <w:sz w:val="20"/>
        </w:rPr>
      </w:pPr>
      <w:r w:rsidRPr="00397ACF">
        <w:rPr>
          <w:rFonts w:ascii="Arial" w:hAnsi="Arial" w:cs="Arial"/>
          <w:sz w:val="20"/>
        </w:rPr>
        <w:t>Are the customizations documented (Business process, Functional &amp; Technical specifications)? Please indicate the level of documentation (High, low medium) for the above.</w:t>
      </w:r>
      <w:r w:rsidR="00610BBE">
        <w:rPr>
          <w:rFonts w:ascii="Arial" w:hAnsi="Arial" w:cs="Arial"/>
          <w:sz w:val="20"/>
        </w:rPr>
        <w:br/>
      </w:r>
      <w:r w:rsidRPr="00610BBE">
        <w:rPr>
          <w:rFonts w:ascii="Arial" w:hAnsi="Arial" w:cs="Arial"/>
          <w:color w:val="FF0000"/>
          <w:sz w:val="20"/>
        </w:rPr>
        <w:t>Business process guides exist from the Campus Solutions 9.0 implementation but may not have been electronically updated for changes made to the business processes.  Functional/Technical specifications have been documented in our change management software but range in completeness from high (very detailed) to low (bare minimum details).</w:t>
      </w:r>
      <w:r w:rsidR="00397ACF" w:rsidRPr="00610BBE">
        <w:rPr>
          <w:rFonts w:ascii="Arial" w:hAnsi="Arial" w:cs="Arial"/>
          <w:color w:val="FF0000"/>
          <w:sz w:val="20"/>
        </w:rPr>
        <w:br/>
      </w:r>
    </w:p>
    <w:p w:rsidR="00F5101A" w:rsidRPr="00610BBE" w:rsidRDefault="00F5101A" w:rsidP="00610BBE">
      <w:pPr>
        <w:pStyle w:val="ListParagraph"/>
        <w:numPr>
          <w:ilvl w:val="0"/>
          <w:numId w:val="6"/>
        </w:numPr>
        <w:spacing w:after="160" w:line="252" w:lineRule="auto"/>
        <w:rPr>
          <w:rFonts w:ascii="Arial" w:hAnsi="Arial" w:cs="Arial"/>
          <w:color w:val="auto"/>
          <w:sz w:val="20"/>
        </w:rPr>
      </w:pPr>
      <w:r w:rsidRPr="00397ACF">
        <w:rPr>
          <w:rFonts w:ascii="Arial" w:hAnsi="Arial" w:cs="Arial"/>
          <w:sz w:val="20"/>
        </w:rPr>
        <w:t>Have you run the Compare Reports?  If yes, can you make those available in advance?</w:t>
      </w:r>
      <w:r w:rsidR="00610BBE">
        <w:rPr>
          <w:rFonts w:ascii="Arial" w:hAnsi="Arial" w:cs="Arial"/>
          <w:sz w:val="20"/>
        </w:rPr>
        <w:br/>
      </w:r>
      <w:r w:rsidRPr="00610BBE">
        <w:rPr>
          <w:rFonts w:ascii="Arial" w:hAnsi="Arial" w:cs="Arial"/>
          <w:color w:val="FF0000"/>
          <w:sz w:val="20"/>
        </w:rPr>
        <w:t>Compare reports will be executed during the project and provided after the first upgrade pass is complete.</w:t>
      </w:r>
      <w:r w:rsidR="00397ACF" w:rsidRPr="00610BBE">
        <w:rPr>
          <w:rFonts w:ascii="Arial" w:hAnsi="Arial" w:cs="Arial"/>
          <w:color w:val="FF0000"/>
          <w:sz w:val="20"/>
        </w:rPr>
        <w:br/>
      </w:r>
    </w:p>
    <w:p w:rsidR="00F5101A" w:rsidRPr="00610BBE" w:rsidRDefault="00F5101A" w:rsidP="00610BBE">
      <w:pPr>
        <w:pStyle w:val="ListParagraph"/>
        <w:numPr>
          <w:ilvl w:val="0"/>
          <w:numId w:val="6"/>
        </w:numPr>
        <w:spacing w:after="160" w:line="252" w:lineRule="auto"/>
        <w:rPr>
          <w:rFonts w:ascii="Arial" w:hAnsi="Arial" w:cs="Arial"/>
          <w:color w:val="auto"/>
          <w:sz w:val="20"/>
        </w:rPr>
      </w:pPr>
      <w:r w:rsidRPr="00397ACF">
        <w:rPr>
          <w:rFonts w:ascii="Arial" w:hAnsi="Arial" w:cs="Arial"/>
          <w:sz w:val="20"/>
        </w:rPr>
        <w:t xml:space="preserve">Do you have any preferences in terms of go-live period </w:t>
      </w:r>
      <w:proofErr w:type="spellStart"/>
      <w:r w:rsidRPr="00397ACF">
        <w:rPr>
          <w:rFonts w:ascii="Arial" w:hAnsi="Arial" w:cs="Arial"/>
          <w:sz w:val="20"/>
        </w:rPr>
        <w:t>date?</w:t>
      </w:r>
      <w:proofErr w:type="spellEnd"/>
      <w:r w:rsidR="00610BBE">
        <w:rPr>
          <w:rFonts w:ascii="Arial" w:hAnsi="Arial" w:cs="Arial"/>
          <w:sz w:val="20"/>
        </w:rPr>
        <w:br/>
      </w:r>
      <w:proofErr w:type="spellStart"/>
      <w:r w:rsidRPr="00610BBE">
        <w:rPr>
          <w:rFonts w:ascii="Arial" w:hAnsi="Arial" w:cs="Arial"/>
          <w:color w:val="FF0000"/>
          <w:sz w:val="20"/>
        </w:rPr>
        <w:t>UTHealth</w:t>
      </w:r>
      <w:proofErr w:type="spellEnd"/>
      <w:r w:rsidRPr="00610BBE">
        <w:rPr>
          <w:rFonts w:ascii="Arial" w:hAnsi="Arial" w:cs="Arial"/>
          <w:color w:val="FF0000"/>
          <w:sz w:val="20"/>
        </w:rPr>
        <w:t xml:space="preserve"> is looking to the vendor to assist in the planning and determination of an appropriate go-live period based on our application, enrollment and financial aid disbursement cycles.</w:t>
      </w:r>
      <w:r w:rsidR="00397ACF" w:rsidRPr="00610BBE">
        <w:rPr>
          <w:rFonts w:ascii="Arial" w:hAnsi="Arial" w:cs="Arial"/>
          <w:color w:val="FF0000"/>
          <w:sz w:val="20"/>
        </w:rPr>
        <w:br/>
      </w:r>
    </w:p>
    <w:p w:rsidR="00F5101A" w:rsidRPr="00610BBE" w:rsidRDefault="00F5101A" w:rsidP="00610BBE">
      <w:pPr>
        <w:pStyle w:val="ListParagraph"/>
        <w:numPr>
          <w:ilvl w:val="0"/>
          <w:numId w:val="6"/>
        </w:numPr>
        <w:spacing w:after="160" w:line="252" w:lineRule="auto"/>
        <w:rPr>
          <w:rFonts w:ascii="Arial" w:hAnsi="Arial" w:cs="Arial"/>
          <w:color w:val="auto"/>
          <w:sz w:val="20"/>
        </w:rPr>
      </w:pPr>
      <w:r w:rsidRPr="00397ACF">
        <w:rPr>
          <w:rFonts w:ascii="Arial" w:hAnsi="Arial" w:cs="Arial"/>
          <w:sz w:val="20"/>
        </w:rPr>
        <w:t>In addition to the Campus Solutions upgrade, are there any plans to upgrade/change the hardware/software for the required infrastructure - web, application, database servers?</w:t>
      </w:r>
      <w:r w:rsidR="00610BBE">
        <w:rPr>
          <w:rFonts w:ascii="Arial" w:hAnsi="Arial" w:cs="Arial"/>
          <w:sz w:val="20"/>
        </w:rPr>
        <w:br/>
      </w:r>
      <w:r w:rsidRPr="00610BBE">
        <w:rPr>
          <w:rFonts w:ascii="Arial" w:hAnsi="Arial" w:cs="Arial"/>
          <w:color w:val="FF0000"/>
          <w:sz w:val="20"/>
        </w:rPr>
        <w:t xml:space="preserve">Software will be upgraded according to the requirements listed for </w:t>
      </w:r>
      <w:proofErr w:type="spellStart"/>
      <w:r w:rsidRPr="00610BBE">
        <w:rPr>
          <w:rFonts w:ascii="Arial" w:hAnsi="Arial" w:cs="Arial"/>
          <w:color w:val="FF0000"/>
          <w:sz w:val="20"/>
        </w:rPr>
        <w:t>PeopleTools</w:t>
      </w:r>
      <w:proofErr w:type="spellEnd"/>
      <w:r w:rsidRPr="00610BBE">
        <w:rPr>
          <w:rFonts w:ascii="Arial" w:hAnsi="Arial" w:cs="Arial"/>
          <w:color w:val="FF0000"/>
          <w:sz w:val="20"/>
        </w:rPr>
        <w:t xml:space="preserve"> 8.55.  Web and applications servers are </w:t>
      </w:r>
      <w:proofErr w:type="gramStart"/>
      <w:r w:rsidRPr="00610BBE">
        <w:rPr>
          <w:rFonts w:ascii="Arial" w:hAnsi="Arial" w:cs="Arial"/>
          <w:color w:val="FF0000"/>
          <w:sz w:val="20"/>
        </w:rPr>
        <w:t>virtual</w:t>
      </w:r>
      <w:proofErr w:type="gramEnd"/>
      <w:r w:rsidRPr="00610BBE">
        <w:rPr>
          <w:rFonts w:ascii="Arial" w:hAnsi="Arial" w:cs="Arial"/>
          <w:color w:val="FF0000"/>
          <w:sz w:val="20"/>
        </w:rPr>
        <w:t xml:space="preserve"> and the OS may need to be upgraded to support tools 8.55.  Database will be migrated from Oracle 11G to 12C RAC as part of the project.</w:t>
      </w:r>
      <w:r w:rsidR="00397ACF" w:rsidRPr="00610BBE">
        <w:rPr>
          <w:rFonts w:ascii="Arial" w:hAnsi="Arial" w:cs="Arial"/>
          <w:color w:val="FF0000"/>
          <w:sz w:val="20"/>
        </w:rPr>
        <w:br/>
      </w:r>
    </w:p>
    <w:p w:rsidR="00F5101A" w:rsidRPr="00610BBE" w:rsidRDefault="00F5101A" w:rsidP="00610BBE">
      <w:pPr>
        <w:pStyle w:val="ListParagraph"/>
        <w:numPr>
          <w:ilvl w:val="0"/>
          <w:numId w:val="6"/>
        </w:numPr>
        <w:spacing w:after="160" w:line="252" w:lineRule="auto"/>
        <w:rPr>
          <w:rFonts w:ascii="Arial" w:hAnsi="Arial" w:cs="Arial"/>
          <w:color w:val="auto"/>
          <w:sz w:val="20"/>
        </w:rPr>
      </w:pPr>
      <w:r w:rsidRPr="00397ACF">
        <w:rPr>
          <w:rFonts w:ascii="Arial" w:hAnsi="Arial" w:cs="Arial"/>
          <w:sz w:val="20"/>
        </w:rPr>
        <w:t xml:space="preserve">What role is the UTH planning to take in testing, change management and go-live support? </w:t>
      </w:r>
      <w:r w:rsidR="00610BBE">
        <w:rPr>
          <w:rFonts w:ascii="Arial" w:hAnsi="Arial" w:cs="Arial"/>
          <w:sz w:val="20"/>
        </w:rPr>
        <w:br/>
      </w:r>
      <w:proofErr w:type="spellStart"/>
      <w:r w:rsidRPr="00610BBE">
        <w:rPr>
          <w:rFonts w:ascii="Arial" w:hAnsi="Arial" w:cs="Arial"/>
          <w:color w:val="FF0000"/>
          <w:sz w:val="20"/>
        </w:rPr>
        <w:t>UTHealth</w:t>
      </w:r>
      <w:proofErr w:type="spellEnd"/>
      <w:r w:rsidRPr="00610BBE">
        <w:rPr>
          <w:rFonts w:ascii="Arial" w:hAnsi="Arial" w:cs="Arial"/>
          <w:color w:val="FF0000"/>
          <w:sz w:val="20"/>
        </w:rPr>
        <w:t xml:space="preserve"> will have resources dedicated to the </w:t>
      </w:r>
      <w:proofErr w:type="gramStart"/>
      <w:r w:rsidRPr="00610BBE">
        <w:rPr>
          <w:rFonts w:ascii="Arial" w:hAnsi="Arial" w:cs="Arial"/>
          <w:color w:val="FF0000"/>
          <w:sz w:val="20"/>
        </w:rPr>
        <w:t>testing,</w:t>
      </w:r>
      <w:proofErr w:type="gramEnd"/>
      <w:r w:rsidRPr="00610BBE">
        <w:rPr>
          <w:rFonts w:ascii="Arial" w:hAnsi="Arial" w:cs="Arial"/>
          <w:color w:val="FF0000"/>
          <w:sz w:val="20"/>
        </w:rPr>
        <w:t xml:space="preserve"> change management and go-live support (see response to question #2).</w:t>
      </w:r>
    </w:p>
    <w:p w:rsidR="00067198" w:rsidRPr="00397ACF" w:rsidRDefault="00067198" w:rsidP="00110006">
      <w:pPr>
        <w:rPr>
          <w:rFonts w:ascii="Arial" w:hAnsi="Arial" w:cs="Arial"/>
          <w:b/>
          <w:color w:val="FF0000"/>
          <w:sz w:val="20"/>
        </w:rPr>
      </w:pPr>
    </w:p>
    <w:p w:rsidR="009308BD" w:rsidRPr="00397ACF" w:rsidRDefault="009308BD" w:rsidP="009308BD">
      <w:pPr>
        <w:pStyle w:val="ListParagraph"/>
        <w:numPr>
          <w:ilvl w:val="0"/>
          <w:numId w:val="6"/>
        </w:numPr>
        <w:rPr>
          <w:rFonts w:ascii="Arial" w:hAnsi="Arial" w:cs="Arial"/>
          <w:sz w:val="20"/>
        </w:rPr>
      </w:pPr>
      <w:r w:rsidRPr="00397ACF">
        <w:rPr>
          <w:rFonts w:ascii="Arial" w:hAnsi="Arial" w:cs="Arial"/>
          <w:sz w:val="20"/>
        </w:rPr>
        <w:t xml:space="preserve">Can your team please provide additional information about the </w:t>
      </w:r>
      <w:proofErr w:type="gramStart"/>
      <w:r w:rsidRPr="00397ACF">
        <w:rPr>
          <w:rFonts w:ascii="Arial" w:hAnsi="Arial" w:cs="Arial"/>
          <w:sz w:val="20"/>
        </w:rPr>
        <w:t>As-</w:t>
      </w:r>
      <w:proofErr w:type="gramEnd"/>
      <w:r w:rsidRPr="00397ACF">
        <w:rPr>
          <w:rFonts w:ascii="Arial" w:hAnsi="Arial" w:cs="Arial"/>
          <w:sz w:val="20"/>
        </w:rPr>
        <w:t>Is landscape for OBIEE?</w:t>
      </w:r>
    </w:p>
    <w:p w:rsidR="009308BD" w:rsidRPr="00397ACF" w:rsidRDefault="009308BD" w:rsidP="00397ACF">
      <w:pPr>
        <w:ind w:left="360"/>
        <w:rPr>
          <w:rFonts w:ascii="Arial" w:hAnsi="Arial" w:cs="Arial"/>
          <w:color w:val="FF0000"/>
          <w:sz w:val="20"/>
        </w:rPr>
      </w:pPr>
      <w:r w:rsidRPr="00397ACF">
        <w:rPr>
          <w:rFonts w:ascii="Arial" w:hAnsi="Arial" w:cs="Arial"/>
          <w:color w:val="FF0000"/>
          <w:sz w:val="20"/>
        </w:rPr>
        <w:t>We have implemented the following data marts:</w:t>
      </w:r>
    </w:p>
    <w:p w:rsidR="009308BD" w:rsidRPr="00397ACF" w:rsidRDefault="009308BD" w:rsidP="00397ACF">
      <w:pPr>
        <w:ind w:left="1080"/>
        <w:rPr>
          <w:rFonts w:ascii="Arial" w:hAnsi="Arial" w:cs="Arial"/>
          <w:color w:val="FF0000"/>
          <w:sz w:val="20"/>
        </w:rPr>
      </w:pPr>
      <w:r w:rsidRPr="00397ACF">
        <w:rPr>
          <w:rFonts w:ascii="Arial" w:hAnsi="Arial" w:cs="Arial"/>
          <w:color w:val="FF0000"/>
          <w:sz w:val="20"/>
        </w:rPr>
        <w:t>Admissions</w:t>
      </w:r>
    </w:p>
    <w:p w:rsidR="009308BD" w:rsidRPr="00397ACF" w:rsidRDefault="009308BD" w:rsidP="00397ACF">
      <w:pPr>
        <w:ind w:left="1080"/>
        <w:rPr>
          <w:rFonts w:ascii="Arial" w:hAnsi="Arial" w:cs="Arial"/>
          <w:color w:val="FF0000"/>
          <w:sz w:val="20"/>
        </w:rPr>
      </w:pPr>
      <w:r w:rsidRPr="00397ACF">
        <w:rPr>
          <w:rFonts w:ascii="Arial" w:hAnsi="Arial" w:cs="Arial"/>
          <w:color w:val="FF0000"/>
          <w:sz w:val="20"/>
        </w:rPr>
        <w:t>Campus Community</w:t>
      </w:r>
    </w:p>
    <w:p w:rsidR="009308BD" w:rsidRPr="00397ACF" w:rsidRDefault="009308BD" w:rsidP="00397ACF">
      <w:pPr>
        <w:ind w:left="1080"/>
        <w:rPr>
          <w:rFonts w:ascii="Arial" w:hAnsi="Arial" w:cs="Arial"/>
          <w:color w:val="FF0000"/>
          <w:sz w:val="20"/>
        </w:rPr>
      </w:pPr>
      <w:r w:rsidRPr="00397ACF">
        <w:rPr>
          <w:rFonts w:ascii="Arial" w:hAnsi="Arial" w:cs="Arial"/>
          <w:color w:val="FF0000"/>
          <w:sz w:val="20"/>
        </w:rPr>
        <w:t>Student Records</w:t>
      </w:r>
    </w:p>
    <w:p w:rsidR="009308BD" w:rsidRPr="00397ACF" w:rsidRDefault="009308BD" w:rsidP="00397ACF">
      <w:pPr>
        <w:ind w:left="1080"/>
        <w:rPr>
          <w:rFonts w:ascii="Arial" w:hAnsi="Arial" w:cs="Arial"/>
          <w:color w:val="FF0000"/>
          <w:sz w:val="20"/>
        </w:rPr>
      </w:pPr>
      <w:r w:rsidRPr="00397ACF">
        <w:rPr>
          <w:rFonts w:ascii="Arial" w:hAnsi="Arial" w:cs="Arial"/>
          <w:color w:val="FF0000"/>
          <w:sz w:val="20"/>
        </w:rPr>
        <w:t>Student Financials</w:t>
      </w:r>
    </w:p>
    <w:p w:rsidR="009308BD" w:rsidRPr="00397ACF" w:rsidRDefault="009308BD" w:rsidP="00397ACF">
      <w:pPr>
        <w:ind w:left="1080"/>
        <w:rPr>
          <w:rFonts w:ascii="Arial" w:hAnsi="Arial" w:cs="Arial"/>
          <w:color w:val="1F497D"/>
          <w:sz w:val="20"/>
        </w:rPr>
      </w:pPr>
    </w:p>
    <w:p w:rsidR="009308BD" w:rsidRPr="00397ACF" w:rsidRDefault="009308BD" w:rsidP="00397ACF">
      <w:pPr>
        <w:ind w:left="360"/>
        <w:rPr>
          <w:rFonts w:ascii="Arial" w:hAnsi="Arial" w:cs="Arial"/>
          <w:color w:val="FF0000"/>
          <w:sz w:val="20"/>
        </w:rPr>
      </w:pPr>
      <w:r w:rsidRPr="00397ACF">
        <w:rPr>
          <w:rFonts w:ascii="Arial" w:hAnsi="Arial" w:cs="Arial"/>
          <w:color w:val="FF0000"/>
          <w:sz w:val="20"/>
        </w:rPr>
        <w:t>The following customizations have been added (bug fixes are not listed):</w:t>
      </w:r>
    </w:p>
    <w:p w:rsidR="009308BD" w:rsidRPr="00397ACF" w:rsidRDefault="009308BD" w:rsidP="00397ACF">
      <w:pPr>
        <w:pStyle w:val="ListParagraph"/>
        <w:numPr>
          <w:ilvl w:val="0"/>
          <w:numId w:val="7"/>
        </w:numPr>
        <w:ind w:left="1080"/>
        <w:contextualSpacing w:val="0"/>
        <w:rPr>
          <w:rFonts w:ascii="Arial" w:hAnsi="Arial" w:cs="Arial"/>
          <w:color w:val="FF0000"/>
          <w:sz w:val="20"/>
        </w:rPr>
      </w:pPr>
      <w:r w:rsidRPr="00397ACF">
        <w:rPr>
          <w:rFonts w:ascii="Arial" w:hAnsi="Arial" w:cs="Arial"/>
          <w:color w:val="FF0000"/>
          <w:sz w:val="20"/>
        </w:rPr>
        <w:t>OBIEE - UT Student Records Dashboard</w:t>
      </w:r>
    </w:p>
    <w:p w:rsidR="009308BD" w:rsidRPr="00397ACF" w:rsidRDefault="009308BD" w:rsidP="00397ACF">
      <w:pPr>
        <w:pStyle w:val="ListParagraph"/>
        <w:numPr>
          <w:ilvl w:val="0"/>
          <w:numId w:val="7"/>
        </w:numPr>
        <w:ind w:left="1080"/>
        <w:contextualSpacing w:val="0"/>
        <w:rPr>
          <w:rFonts w:ascii="Arial" w:hAnsi="Arial" w:cs="Arial"/>
          <w:color w:val="FF0000"/>
          <w:sz w:val="20"/>
        </w:rPr>
      </w:pPr>
      <w:r w:rsidRPr="00397ACF">
        <w:rPr>
          <w:rFonts w:ascii="Arial" w:hAnsi="Arial" w:cs="Arial"/>
          <w:color w:val="FF0000"/>
          <w:sz w:val="20"/>
        </w:rPr>
        <w:t>OBIEE - Deans Reports Dashboard</w:t>
      </w:r>
    </w:p>
    <w:p w:rsidR="009308BD" w:rsidRPr="00397ACF" w:rsidRDefault="009308BD" w:rsidP="00397ACF">
      <w:pPr>
        <w:pStyle w:val="ListParagraph"/>
        <w:numPr>
          <w:ilvl w:val="0"/>
          <w:numId w:val="7"/>
        </w:numPr>
        <w:ind w:left="1080"/>
        <w:contextualSpacing w:val="0"/>
        <w:rPr>
          <w:rFonts w:ascii="Arial" w:hAnsi="Arial" w:cs="Arial"/>
          <w:color w:val="FF0000"/>
          <w:sz w:val="20"/>
        </w:rPr>
      </w:pPr>
      <w:r w:rsidRPr="00397ACF">
        <w:rPr>
          <w:rFonts w:ascii="Arial" w:hAnsi="Arial" w:cs="Arial"/>
          <w:color w:val="FF0000"/>
          <w:sz w:val="20"/>
        </w:rPr>
        <w:t>OBIEE - GBMI Dashboard</w:t>
      </w:r>
    </w:p>
    <w:p w:rsidR="009308BD" w:rsidRPr="00397ACF" w:rsidRDefault="009308BD" w:rsidP="00397ACF">
      <w:pPr>
        <w:pStyle w:val="ListParagraph"/>
        <w:numPr>
          <w:ilvl w:val="0"/>
          <w:numId w:val="7"/>
        </w:numPr>
        <w:ind w:left="1080"/>
        <w:contextualSpacing w:val="0"/>
        <w:rPr>
          <w:rFonts w:ascii="Arial" w:hAnsi="Arial" w:cs="Arial"/>
          <w:color w:val="FF0000"/>
          <w:sz w:val="20"/>
        </w:rPr>
      </w:pPr>
      <w:r w:rsidRPr="00397ACF">
        <w:rPr>
          <w:rFonts w:ascii="Arial" w:hAnsi="Arial" w:cs="Arial"/>
          <w:color w:val="FF0000"/>
          <w:sz w:val="20"/>
        </w:rPr>
        <w:t>OBIEE - GBMI Enrollment Dashboard</w:t>
      </w:r>
    </w:p>
    <w:p w:rsidR="009308BD" w:rsidRPr="00397ACF" w:rsidRDefault="009308BD" w:rsidP="00397ACF">
      <w:pPr>
        <w:pStyle w:val="ListParagraph"/>
        <w:numPr>
          <w:ilvl w:val="0"/>
          <w:numId w:val="7"/>
        </w:numPr>
        <w:ind w:left="1080"/>
        <w:contextualSpacing w:val="0"/>
        <w:rPr>
          <w:rFonts w:ascii="Arial" w:hAnsi="Arial" w:cs="Arial"/>
          <w:color w:val="FF0000"/>
          <w:sz w:val="20"/>
        </w:rPr>
      </w:pPr>
      <w:r w:rsidRPr="00397ACF">
        <w:rPr>
          <w:rFonts w:ascii="Arial" w:hAnsi="Arial" w:cs="Arial"/>
          <w:color w:val="FF0000"/>
          <w:sz w:val="20"/>
        </w:rPr>
        <w:t>OBIEE - MDS-SHP Dashboard</w:t>
      </w:r>
    </w:p>
    <w:p w:rsidR="009308BD" w:rsidRPr="00397ACF" w:rsidRDefault="009308BD" w:rsidP="00397ACF">
      <w:pPr>
        <w:pStyle w:val="ListParagraph"/>
        <w:numPr>
          <w:ilvl w:val="0"/>
          <w:numId w:val="7"/>
        </w:numPr>
        <w:ind w:left="1080"/>
        <w:contextualSpacing w:val="0"/>
        <w:rPr>
          <w:rFonts w:ascii="Arial" w:hAnsi="Arial" w:cs="Arial"/>
          <w:color w:val="FF0000"/>
          <w:sz w:val="20"/>
        </w:rPr>
      </w:pPr>
      <w:r w:rsidRPr="00397ACF">
        <w:rPr>
          <w:rFonts w:ascii="Arial" w:hAnsi="Arial" w:cs="Arial"/>
          <w:color w:val="FF0000"/>
          <w:sz w:val="20"/>
        </w:rPr>
        <w:t>OBIEE – Set up Permissions groups to restrict access</w:t>
      </w:r>
    </w:p>
    <w:p w:rsidR="009308BD" w:rsidRPr="00397ACF" w:rsidRDefault="009308BD" w:rsidP="00397ACF">
      <w:pPr>
        <w:pStyle w:val="ListParagraph"/>
        <w:numPr>
          <w:ilvl w:val="0"/>
          <w:numId w:val="7"/>
        </w:numPr>
        <w:ind w:left="1080"/>
        <w:contextualSpacing w:val="0"/>
        <w:rPr>
          <w:rFonts w:ascii="Arial" w:hAnsi="Arial" w:cs="Arial"/>
          <w:color w:val="FF0000"/>
          <w:sz w:val="20"/>
        </w:rPr>
      </w:pPr>
      <w:r w:rsidRPr="00397ACF">
        <w:rPr>
          <w:rFonts w:ascii="Arial" w:hAnsi="Arial" w:cs="Arial"/>
          <w:color w:val="FF0000"/>
          <w:sz w:val="20"/>
        </w:rPr>
        <w:t>OBIEE – Set up row level security by creating a Session Variable USER_CAREER_CODE and adding 92 Filters for security by Role by Subject Area</w:t>
      </w:r>
    </w:p>
    <w:p w:rsidR="009308BD" w:rsidRPr="00397ACF" w:rsidRDefault="009308BD" w:rsidP="00397ACF">
      <w:pPr>
        <w:pStyle w:val="ListParagraph"/>
        <w:numPr>
          <w:ilvl w:val="0"/>
          <w:numId w:val="7"/>
        </w:numPr>
        <w:ind w:left="1080"/>
        <w:contextualSpacing w:val="0"/>
        <w:rPr>
          <w:rFonts w:ascii="Arial" w:hAnsi="Arial" w:cs="Arial"/>
          <w:color w:val="FF0000"/>
          <w:sz w:val="20"/>
        </w:rPr>
      </w:pPr>
      <w:r w:rsidRPr="00397ACF">
        <w:rPr>
          <w:rFonts w:ascii="Arial" w:hAnsi="Arial" w:cs="Arial"/>
          <w:color w:val="FF0000"/>
          <w:sz w:val="20"/>
        </w:rPr>
        <w:t>OBIEE – Hid National ID from end users, except Registrar’s Office</w:t>
      </w:r>
    </w:p>
    <w:p w:rsidR="009308BD" w:rsidRPr="00397ACF" w:rsidRDefault="009308BD" w:rsidP="00397ACF">
      <w:pPr>
        <w:pStyle w:val="ListParagraph"/>
        <w:numPr>
          <w:ilvl w:val="0"/>
          <w:numId w:val="7"/>
        </w:numPr>
        <w:ind w:left="1080"/>
        <w:contextualSpacing w:val="0"/>
        <w:rPr>
          <w:rFonts w:ascii="Arial" w:hAnsi="Arial" w:cs="Arial"/>
          <w:color w:val="FF0000"/>
          <w:sz w:val="20"/>
        </w:rPr>
      </w:pPr>
      <w:r w:rsidRPr="00397ACF">
        <w:rPr>
          <w:rFonts w:ascii="Arial" w:hAnsi="Arial" w:cs="Arial"/>
          <w:color w:val="FF0000"/>
          <w:sz w:val="20"/>
        </w:rPr>
        <w:t>OBIEE – Added SQL to omit Deleted Ethnicity rows in D_ETHNICITY dimension</w:t>
      </w:r>
    </w:p>
    <w:p w:rsidR="009308BD" w:rsidRPr="00397ACF" w:rsidRDefault="009308BD" w:rsidP="00397ACF">
      <w:pPr>
        <w:pStyle w:val="ListParagraph"/>
        <w:numPr>
          <w:ilvl w:val="0"/>
          <w:numId w:val="7"/>
        </w:numPr>
        <w:ind w:left="1080"/>
        <w:contextualSpacing w:val="0"/>
        <w:rPr>
          <w:rFonts w:ascii="Arial" w:hAnsi="Arial" w:cs="Arial"/>
          <w:color w:val="FF0000"/>
          <w:sz w:val="20"/>
        </w:rPr>
      </w:pPr>
      <w:r w:rsidRPr="00397ACF">
        <w:rPr>
          <w:rFonts w:ascii="Arial" w:hAnsi="Arial" w:cs="Arial"/>
          <w:color w:val="FF0000"/>
          <w:sz w:val="20"/>
        </w:rPr>
        <w:t>ETL &amp; OBIEE: Add Academic Plan Folder to the Class Enrollment Subject Area</w:t>
      </w:r>
    </w:p>
    <w:p w:rsidR="009308BD" w:rsidRPr="00397ACF" w:rsidRDefault="009308BD" w:rsidP="00397ACF">
      <w:pPr>
        <w:pStyle w:val="ListParagraph"/>
        <w:numPr>
          <w:ilvl w:val="0"/>
          <w:numId w:val="7"/>
        </w:numPr>
        <w:ind w:left="1080"/>
        <w:contextualSpacing w:val="0"/>
        <w:rPr>
          <w:rFonts w:ascii="Arial" w:hAnsi="Arial" w:cs="Arial"/>
          <w:color w:val="FF0000"/>
          <w:sz w:val="20"/>
        </w:rPr>
      </w:pPr>
      <w:r w:rsidRPr="00397ACF">
        <w:rPr>
          <w:rFonts w:ascii="Arial" w:hAnsi="Arial" w:cs="Arial"/>
          <w:color w:val="FF0000"/>
          <w:sz w:val="20"/>
        </w:rPr>
        <w:t>ETL &amp; OBIEE: Add the Academic Program Campus ID to the Academic Program Folder in Class Enrollment Subject Area (In Development)</w:t>
      </w:r>
    </w:p>
    <w:p w:rsidR="0085403B" w:rsidRPr="00397ACF" w:rsidRDefault="0085403B" w:rsidP="00110006">
      <w:pPr>
        <w:rPr>
          <w:rFonts w:ascii="Arial" w:hAnsi="Arial" w:cs="Arial"/>
          <w:b/>
          <w:sz w:val="20"/>
        </w:rPr>
      </w:pPr>
    </w:p>
    <w:p w:rsidR="00246818" w:rsidRPr="00397ACF" w:rsidRDefault="00246818" w:rsidP="00610BBE">
      <w:pPr>
        <w:pStyle w:val="ListParagraph"/>
        <w:numPr>
          <w:ilvl w:val="0"/>
          <w:numId w:val="6"/>
        </w:numPr>
        <w:rPr>
          <w:rFonts w:ascii="Arial" w:hAnsi="Arial" w:cs="Arial"/>
          <w:color w:val="FF0000"/>
          <w:sz w:val="20"/>
        </w:rPr>
      </w:pPr>
      <w:r w:rsidRPr="00610BBE">
        <w:rPr>
          <w:rFonts w:ascii="Arial" w:hAnsi="Arial" w:cs="Arial"/>
          <w:sz w:val="20"/>
        </w:rPr>
        <w:t>Our policy is to use authorized signatories electronic signature as our authorized signatories are</w:t>
      </w:r>
      <w:r w:rsidRPr="00610BBE">
        <w:rPr>
          <w:rFonts w:ascii="Arial" w:hAnsi="Arial" w:cs="Arial"/>
          <w:color w:val="auto"/>
          <w:sz w:val="20"/>
        </w:rPr>
        <w:t xml:space="preserve"> </w:t>
      </w:r>
      <w:r w:rsidRPr="00397ACF">
        <w:rPr>
          <w:rFonts w:ascii="Arial" w:hAnsi="Arial" w:cs="Arial"/>
          <w:sz w:val="20"/>
        </w:rPr>
        <w:t xml:space="preserve">located throughout the US.  Would it be acceptable to use the authorized signatory’s electronic signature on the required forms?  We have an approval process in place in order to use the signature of the person authorized to sign and bind. </w:t>
      </w:r>
      <w:r w:rsidRPr="00397ACF">
        <w:rPr>
          <w:rFonts w:ascii="Arial" w:hAnsi="Arial" w:cs="Arial"/>
          <w:sz w:val="20"/>
        </w:rPr>
        <w:br/>
      </w:r>
      <w:r w:rsidRPr="00397ACF">
        <w:rPr>
          <w:rFonts w:ascii="Arial" w:hAnsi="Arial" w:cs="Arial"/>
          <w:color w:val="FF0000"/>
          <w:sz w:val="20"/>
        </w:rPr>
        <w:t>Yes, that will be acceptable.</w:t>
      </w:r>
    </w:p>
    <w:p w:rsidR="00246818" w:rsidRPr="00397ACF" w:rsidRDefault="00246818" w:rsidP="00246818">
      <w:pPr>
        <w:rPr>
          <w:rFonts w:ascii="Arial" w:hAnsi="Arial" w:cs="Arial"/>
          <w:sz w:val="20"/>
        </w:rPr>
      </w:pPr>
    </w:p>
    <w:p w:rsidR="00246818" w:rsidRPr="00397ACF" w:rsidRDefault="00246818" w:rsidP="00397ACF">
      <w:pPr>
        <w:pStyle w:val="ListParagraph"/>
        <w:ind w:left="360" w:hanging="360"/>
        <w:rPr>
          <w:rFonts w:ascii="Arial" w:hAnsi="Arial" w:cs="Arial"/>
          <w:sz w:val="20"/>
        </w:rPr>
      </w:pPr>
      <w:r w:rsidRPr="00397ACF">
        <w:rPr>
          <w:rFonts w:ascii="Arial" w:hAnsi="Arial" w:cs="Arial"/>
          <w:sz w:val="20"/>
        </w:rPr>
        <w:t>14.</w:t>
      </w:r>
      <w:r w:rsidR="00397ACF">
        <w:rPr>
          <w:rFonts w:ascii="Arial" w:hAnsi="Arial" w:cs="Arial"/>
          <w:sz w:val="20"/>
        </w:rPr>
        <w:t>  </w:t>
      </w:r>
      <w:r w:rsidRPr="00397ACF">
        <w:rPr>
          <w:rFonts w:ascii="Arial" w:hAnsi="Arial" w:cs="Arial"/>
          <w:sz w:val="20"/>
        </w:rPr>
        <w:t>Would the University please consider a one week extension to the current Submittal Deadline of April 28, 2016?</w:t>
      </w:r>
    </w:p>
    <w:p w:rsidR="00610BBE" w:rsidRDefault="00B82905" w:rsidP="00397ACF">
      <w:pPr>
        <w:pStyle w:val="ListParagraph"/>
        <w:ind w:hanging="360"/>
        <w:rPr>
          <w:rFonts w:ascii="Arial" w:hAnsi="Arial" w:cs="Arial"/>
          <w:color w:val="FF0000"/>
          <w:sz w:val="20"/>
        </w:rPr>
      </w:pPr>
      <w:r w:rsidRPr="00397ACF">
        <w:rPr>
          <w:rFonts w:ascii="Arial" w:hAnsi="Arial" w:cs="Arial"/>
          <w:color w:val="FF0000"/>
          <w:sz w:val="20"/>
        </w:rPr>
        <w:t>Yes – we will grant a one-week extension. The new proposa</w:t>
      </w:r>
      <w:r w:rsidR="00397ACF" w:rsidRPr="00397ACF">
        <w:rPr>
          <w:rFonts w:ascii="Arial" w:hAnsi="Arial" w:cs="Arial"/>
          <w:color w:val="FF0000"/>
          <w:sz w:val="20"/>
        </w:rPr>
        <w:t>l and HUB Plan deadline will be</w:t>
      </w:r>
      <w:r w:rsidR="00610BBE">
        <w:rPr>
          <w:rFonts w:ascii="Arial" w:hAnsi="Arial" w:cs="Arial"/>
          <w:color w:val="FF0000"/>
          <w:sz w:val="20"/>
        </w:rPr>
        <w:t xml:space="preserve"> </w:t>
      </w:r>
    </w:p>
    <w:p w:rsidR="00B82905" w:rsidRPr="00397ACF" w:rsidRDefault="00B82905" w:rsidP="00397ACF">
      <w:pPr>
        <w:pStyle w:val="ListParagraph"/>
        <w:ind w:hanging="360"/>
        <w:rPr>
          <w:rFonts w:ascii="Arial" w:hAnsi="Arial" w:cs="Arial"/>
          <w:color w:val="FF0000"/>
          <w:sz w:val="20"/>
        </w:rPr>
      </w:pPr>
      <w:proofErr w:type="gramStart"/>
      <w:r w:rsidRPr="00397ACF">
        <w:rPr>
          <w:rFonts w:ascii="Arial" w:hAnsi="Arial" w:cs="Arial"/>
          <w:color w:val="FF0000"/>
          <w:sz w:val="20"/>
        </w:rPr>
        <w:t>Thursday, May 5</w:t>
      </w:r>
      <w:r w:rsidRPr="00610BBE">
        <w:rPr>
          <w:rFonts w:ascii="Arial" w:hAnsi="Arial" w:cs="Arial"/>
          <w:color w:val="FF0000"/>
          <w:sz w:val="20"/>
        </w:rPr>
        <w:t>th</w:t>
      </w:r>
      <w:r w:rsidRPr="00397ACF">
        <w:rPr>
          <w:rFonts w:ascii="Arial" w:hAnsi="Arial" w:cs="Arial"/>
          <w:color w:val="FF0000"/>
          <w:sz w:val="20"/>
        </w:rPr>
        <w:t>, 2016 at 2PM.</w:t>
      </w:r>
      <w:proofErr w:type="gramEnd"/>
    </w:p>
    <w:p w:rsidR="00B82905" w:rsidRPr="00397ACF" w:rsidRDefault="00B82905" w:rsidP="00246818">
      <w:pPr>
        <w:rPr>
          <w:rFonts w:ascii="Arial" w:hAnsi="Arial" w:cs="Arial"/>
          <w:sz w:val="20"/>
        </w:rPr>
      </w:pPr>
    </w:p>
    <w:p w:rsidR="00246818" w:rsidRPr="00397ACF" w:rsidRDefault="00246818" w:rsidP="00397ACF">
      <w:pPr>
        <w:pStyle w:val="ListParagraph"/>
        <w:ind w:left="360" w:hanging="360"/>
        <w:rPr>
          <w:rFonts w:ascii="Arial" w:hAnsi="Arial" w:cs="Arial"/>
          <w:sz w:val="20"/>
        </w:rPr>
      </w:pPr>
      <w:r w:rsidRPr="00397ACF">
        <w:rPr>
          <w:rFonts w:ascii="Arial" w:hAnsi="Arial" w:cs="Arial"/>
          <w:sz w:val="20"/>
        </w:rPr>
        <w:t>15.</w:t>
      </w:r>
      <w:r w:rsidR="00397ACF">
        <w:rPr>
          <w:rFonts w:ascii="Arial" w:hAnsi="Arial" w:cs="Arial"/>
          <w:sz w:val="20"/>
        </w:rPr>
        <w:t>  </w:t>
      </w:r>
      <w:r w:rsidRPr="00397ACF">
        <w:rPr>
          <w:rFonts w:ascii="Arial" w:hAnsi="Arial" w:cs="Arial"/>
          <w:sz w:val="20"/>
        </w:rPr>
        <w:t>Is there a website where addendums to RFP 744-R1617 will be posted or are they distributed via email?</w:t>
      </w:r>
      <w:r w:rsidRPr="00397ACF">
        <w:rPr>
          <w:rFonts w:ascii="Arial" w:hAnsi="Arial" w:cs="Arial"/>
          <w:sz w:val="20"/>
        </w:rPr>
        <w:br/>
      </w:r>
      <w:r w:rsidRPr="00397ACF">
        <w:rPr>
          <w:rFonts w:ascii="Arial" w:hAnsi="Arial" w:cs="Arial"/>
          <w:color w:val="FF0000"/>
          <w:sz w:val="20"/>
        </w:rPr>
        <w:t>Yes – addendums will be posted on this website -</w:t>
      </w:r>
      <w:r w:rsidRPr="00397ACF">
        <w:rPr>
          <w:rFonts w:ascii="Arial" w:hAnsi="Arial" w:cs="Arial"/>
          <w:color w:val="1F497D" w:themeColor="dark2"/>
          <w:sz w:val="20"/>
        </w:rPr>
        <w:t xml:space="preserve"> </w:t>
      </w:r>
      <w:hyperlink r:id="rId8" w:history="1">
        <w:r w:rsidR="001F53C9" w:rsidRPr="00397ACF">
          <w:rPr>
            <w:rStyle w:val="Hyperlink"/>
            <w:rFonts w:ascii="Arial" w:hAnsi="Arial" w:cs="Arial"/>
            <w:sz w:val="20"/>
          </w:rPr>
          <w:t>https://www.uth.edu/buy/bid-list.htm</w:t>
        </w:r>
      </w:hyperlink>
      <w:r w:rsidR="001F53C9" w:rsidRPr="00397ACF">
        <w:rPr>
          <w:rFonts w:ascii="Arial" w:hAnsi="Arial" w:cs="Arial"/>
          <w:sz w:val="20"/>
        </w:rPr>
        <w:t xml:space="preserve"> </w:t>
      </w:r>
      <w:r w:rsidRPr="00397ACF">
        <w:rPr>
          <w:rFonts w:ascii="Arial" w:hAnsi="Arial" w:cs="Arial"/>
          <w:color w:val="1F497D" w:themeColor="dark2"/>
          <w:sz w:val="20"/>
        </w:rPr>
        <w:t xml:space="preserve"> </w:t>
      </w:r>
      <w:r w:rsidRPr="00397ACF">
        <w:rPr>
          <w:rFonts w:ascii="Arial" w:hAnsi="Arial" w:cs="Arial"/>
          <w:color w:val="FF0000"/>
          <w:sz w:val="20"/>
        </w:rPr>
        <w:t>- under the Attachments column of the RFP.</w:t>
      </w:r>
      <w:r w:rsidR="00B82905" w:rsidRPr="00397ACF">
        <w:rPr>
          <w:rFonts w:ascii="Arial" w:hAnsi="Arial" w:cs="Arial"/>
          <w:color w:val="FF0000"/>
          <w:sz w:val="20"/>
        </w:rPr>
        <w:br/>
      </w:r>
    </w:p>
    <w:p w:rsidR="00246818" w:rsidRPr="00397ACF" w:rsidRDefault="00246818" w:rsidP="00397ACF">
      <w:pPr>
        <w:pStyle w:val="ListParagraph"/>
        <w:ind w:left="360" w:hanging="360"/>
        <w:rPr>
          <w:rFonts w:ascii="Arial" w:hAnsi="Arial" w:cs="Arial"/>
          <w:sz w:val="20"/>
        </w:rPr>
      </w:pPr>
      <w:r w:rsidRPr="00397ACF">
        <w:rPr>
          <w:rFonts w:ascii="Arial" w:hAnsi="Arial" w:cs="Arial"/>
          <w:sz w:val="20"/>
        </w:rPr>
        <w:t>16.</w:t>
      </w:r>
      <w:r w:rsidR="00397ACF">
        <w:rPr>
          <w:rFonts w:ascii="Arial" w:hAnsi="Arial" w:cs="Arial"/>
          <w:sz w:val="20"/>
        </w:rPr>
        <w:t> </w:t>
      </w:r>
      <w:r w:rsidRPr="00397ACF">
        <w:rPr>
          <w:rFonts w:ascii="Arial" w:hAnsi="Arial" w:cs="Arial"/>
          <w:sz w:val="20"/>
        </w:rPr>
        <w:t>Kindly provide a telephone number for purposes of FedEx delivery, required by FedEx.</w:t>
      </w:r>
    </w:p>
    <w:p w:rsidR="00246818" w:rsidRPr="00397ACF" w:rsidRDefault="00397ACF" w:rsidP="00246818">
      <w:pPr>
        <w:rPr>
          <w:rFonts w:ascii="Arial" w:hAnsi="Arial" w:cs="Arial"/>
          <w:color w:val="FF0000"/>
          <w:sz w:val="20"/>
        </w:rPr>
      </w:pPr>
      <w:r w:rsidRPr="00397ACF">
        <w:rPr>
          <w:rFonts w:ascii="Arial" w:hAnsi="Arial" w:cs="Arial"/>
          <w:color w:val="FF0000"/>
          <w:sz w:val="20"/>
        </w:rPr>
        <w:t xml:space="preserve">      </w:t>
      </w:r>
      <w:r w:rsidR="00246818" w:rsidRPr="00397ACF">
        <w:rPr>
          <w:rFonts w:ascii="Arial" w:hAnsi="Arial" w:cs="Arial"/>
          <w:color w:val="FF0000"/>
          <w:sz w:val="20"/>
        </w:rPr>
        <w:t>713-500-8056</w:t>
      </w:r>
      <w:r w:rsidR="00246818" w:rsidRPr="00397ACF">
        <w:rPr>
          <w:rFonts w:ascii="Arial" w:hAnsi="Arial" w:cs="Arial"/>
          <w:color w:val="FF0000"/>
          <w:sz w:val="20"/>
        </w:rPr>
        <w:tab/>
      </w:r>
      <w:r w:rsidR="00B82905" w:rsidRPr="00397ACF">
        <w:rPr>
          <w:rFonts w:ascii="Arial" w:hAnsi="Arial" w:cs="Arial"/>
          <w:color w:val="FF0000"/>
          <w:sz w:val="20"/>
        </w:rPr>
        <w:br/>
      </w:r>
    </w:p>
    <w:p w:rsidR="00246818" w:rsidRPr="00397ACF" w:rsidRDefault="00246818" w:rsidP="00397ACF">
      <w:pPr>
        <w:pStyle w:val="ListParagraph"/>
        <w:ind w:left="360" w:hanging="360"/>
        <w:rPr>
          <w:rFonts w:ascii="Arial" w:hAnsi="Arial" w:cs="Arial"/>
          <w:color w:val="FF0000"/>
          <w:sz w:val="20"/>
        </w:rPr>
      </w:pPr>
      <w:r w:rsidRPr="00397ACF">
        <w:rPr>
          <w:rFonts w:ascii="Arial" w:hAnsi="Arial" w:cs="Arial"/>
          <w:sz w:val="20"/>
        </w:rPr>
        <w:t>17.</w:t>
      </w:r>
      <w:r w:rsidR="00397ACF">
        <w:rPr>
          <w:rFonts w:ascii="Arial" w:hAnsi="Arial" w:cs="Arial"/>
          <w:sz w:val="20"/>
        </w:rPr>
        <w:t> </w:t>
      </w:r>
      <w:r w:rsidRPr="00397ACF">
        <w:rPr>
          <w:rFonts w:ascii="Arial" w:hAnsi="Arial" w:cs="Arial"/>
          <w:sz w:val="20"/>
        </w:rPr>
        <w:t>The project expected start date is September 2016; what is the target implementation go-live date(s)?</w:t>
      </w:r>
      <w:r w:rsidRPr="00397ACF">
        <w:rPr>
          <w:rFonts w:ascii="Arial" w:hAnsi="Arial" w:cs="Arial"/>
          <w:sz w:val="20"/>
        </w:rPr>
        <w:br/>
      </w:r>
      <w:r w:rsidRPr="00397ACF">
        <w:rPr>
          <w:rFonts w:ascii="Arial" w:hAnsi="Arial" w:cs="Arial"/>
          <w:color w:val="FF0000"/>
          <w:sz w:val="20"/>
        </w:rPr>
        <w:t>See the response to question 9.</w:t>
      </w:r>
    </w:p>
    <w:p w:rsidR="0085403B" w:rsidRPr="00397ACF" w:rsidRDefault="0085403B" w:rsidP="00110006">
      <w:pPr>
        <w:rPr>
          <w:rFonts w:ascii="Arial" w:hAnsi="Arial" w:cs="Arial"/>
          <w:b/>
          <w:sz w:val="20"/>
        </w:rPr>
      </w:pPr>
    </w:p>
    <w:p w:rsidR="00DF54B0" w:rsidRPr="00610BBE" w:rsidRDefault="00DF54B0" w:rsidP="00610BBE">
      <w:pPr>
        <w:pStyle w:val="ListParagraph"/>
        <w:ind w:left="360" w:hanging="360"/>
        <w:rPr>
          <w:rFonts w:ascii="Arial" w:hAnsi="Arial" w:cs="Arial"/>
          <w:sz w:val="20"/>
        </w:rPr>
      </w:pPr>
      <w:r w:rsidRPr="00610BBE">
        <w:rPr>
          <w:rFonts w:ascii="Arial" w:hAnsi="Arial" w:cs="Arial"/>
          <w:sz w:val="20"/>
        </w:rPr>
        <w:t xml:space="preserve">18. </w:t>
      </w:r>
      <w:r w:rsidRPr="00397ACF">
        <w:rPr>
          <w:rFonts w:ascii="Arial" w:hAnsi="Arial" w:cs="Arial"/>
          <w:sz w:val="20"/>
        </w:rPr>
        <w:t>Please provide a detailed architecture of all the applications and databases pertaining to the current BI landscape.</w:t>
      </w:r>
      <w:r w:rsidRPr="00397ACF">
        <w:rPr>
          <w:rFonts w:ascii="Arial" w:hAnsi="Arial" w:cs="Arial"/>
          <w:sz w:val="20"/>
        </w:rPr>
        <w:br/>
      </w:r>
      <w:r w:rsidRPr="00610BBE">
        <w:rPr>
          <w:rFonts w:ascii="Arial" w:hAnsi="Arial" w:cs="Arial"/>
          <w:color w:val="FF0000"/>
          <w:sz w:val="20"/>
        </w:rPr>
        <w:t xml:space="preserve">EPM DB Installed on AIX server and is running Oracle 11g R2.  </w:t>
      </w:r>
      <w:proofErr w:type="spellStart"/>
      <w:r w:rsidRPr="00610BBE">
        <w:rPr>
          <w:rFonts w:ascii="Arial" w:hAnsi="Arial" w:cs="Arial"/>
          <w:color w:val="FF0000"/>
          <w:sz w:val="20"/>
        </w:rPr>
        <w:t>Datastage</w:t>
      </w:r>
      <w:proofErr w:type="spellEnd"/>
      <w:r w:rsidRPr="00610BBE">
        <w:rPr>
          <w:rFonts w:ascii="Arial" w:hAnsi="Arial" w:cs="Arial"/>
          <w:color w:val="FF0000"/>
          <w:sz w:val="20"/>
        </w:rPr>
        <w:t xml:space="preserve"> also installed on its own AIX server.  </w:t>
      </w:r>
      <w:proofErr w:type="gramStart"/>
      <w:r w:rsidRPr="00610BBE">
        <w:rPr>
          <w:rFonts w:ascii="Arial" w:hAnsi="Arial" w:cs="Arial"/>
          <w:color w:val="FF0000"/>
          <w:sz w:val="20"/>
        </w:rPr>
        <w:t>OBIEE running from AIX server as well.</w:t>
      </w:r>
      <w:proofErr w:type="gramEnd"/>
      <w:r w:rsidRPr="00610BBE">
        <w:rPr>
          <w:rFonts w:ascii="Arial" w:hAnsi="Arial" w:cs="Arial"/>
          <w:color w:val="FF0000"/>
          <w:sz w:val="20"/>
        </w:rPr>
        <w:t xml:space="preserve">  All components for OBIA to be installed on OEL v6.5 or 7 Virtual Machines or physical servers as deemed necessar</w:t>
      </w:r>
      <w:r w:rsidR="00610BBE" w:rsidRPr="00610BBE">
        <w:rPr>
          <w:rFonts w:ascii="Arial" w:hAnsi="Arial" w:cs="Arial"/>
          <w:color w:val="FF0000"/>
          <w:sz w:val="20"/>
        </w:rPr>
        <w:t>y.  DB's will run on Oracle 12C.</w:t>
      </w:r>
      <w:r w:rsidR="00610BBE" w:rsidRPr="00610BBE">
        <w:rPr>
          <w:rFonts w:ascii="Arial" w:hAnsi="Arial" w:cs="Arial"/>
          <w:color w:val="FF0000"/>
          <w:sz w:val="20"/>
        </w:rPr>
        <w:br/>
      </w:r>
    </w:p>
    <w:p w:rsidR="00DF54B0" w:rsidRPr="00397ACF" w:rsidRDefault="00DF54B0" w:rsidP="00DF54B0">
      <w:pPr>
        <w:rPr>
          <w:rFonts w:ascii="Arial" w:hAnsi="Arial" w:cs="Arial"/>
          <w:sz w:val="20"/>
        </w:rPr>
      </w:pPr>
      <w:r w:rsidRPr="00397ACF">
        <w:rPr>
          <w:rFonts w:ascii="Arial" w:hAnsi="Arial" w:cs="Arial"/>
          <w:sz w:val="20"/>
        </w:rPr>
        <w:t>19. Please specify all data sources apart from PeopleSoft that feed data into the OBIEE data warehouse</w:t>
      </w:r>
    </w:p>
    <w:p w:rsidR="00DF54B0" w:rsidRPr="00610BBE" w:rsidRDefault="00DF54B0" w:rsidP="00610BBE">
      <w:pPr>
        <w:rPr>
          <w:rFonts w:ascii="Arial" w:hAnsi="Arial" w:cs="Arial"/>
          <w:color w:val="FF0000"/>
          <w:sz w:val="20"/>
        </w:rPr>
      </w:pPr>
      <w:r w:rsidRPr="00610BBE">
        <w:rPr>
          <w:rFonts w:ascii="Arial" w:hAnsi="Arial" w:cs="Arial"/>
          <w:color w:val="FF0000"/>
          <w:sz w:val="20"/>
        </w:rPr>
        <w:t>None at this time</w:t>
      </w:r>
      <w:r w:rsidR="00610BBE">
        <w:rPr>
          <w:rFonts w:ascii="Arial" w:hAnsi="Arial" w:cs="Arial"/>
          <w:color w:val="FF0000"/>
          <w:sz w:val="20"/>
        </w:rPr>
        <w:br/>
      </w:r>
    </w:p>
    <w:p w:rsidR="00DF54B0" w:rsidRPr="00397ACF" w:rsidRDefault="00DF54B0" w:rsidP="00DF54B0">
      <w:pPr>
        <w:rPr>
          <w:rFonts w:ascii="Arial" w:hAnsi="Arial" w:cs="Arial"/>
          <w:sz w:val="20"/>
        </w:rPr>
      </w:pPr>
      <w:r w:rsidRPr="00397ACF">
        <w:rPr>
          <w:rFonts w:ascii="Arial" w:hAnsi="Arial" w:cs="Arial"/>
          <w:sz w:val="20"/>
        </w:rPr>
        <w:t>20. Does OBIEE warehouse feed data to any downstream system? Please provide details</w:t>
      </w:r>
    </w:p>
    <w:p w:rsidR="00DF54B0" w:rsidRPr="00397ACF" w:rsidRDefault="00DF54B0" w:rsidP="00DF54B0">
      <w:pPr>
        <w:rPr>
          <w:rFonts w:ascii="Arial" w:hAnsi="Arial" w:cs="Arial"/>
          <w:sz w:val="20"/>
        </w:rPr>
      </w:pPr>
      <w:r w:rsidRPr="00610BBE">
        <w:rPr>
          <w:rFonts w:ascii="Arial" w:hAnsi="Arial" w:cs="Arial"/>
          <w:color w:val="FF0000"/>
          <w:sz w:val="20"/>
        </w:rPr>
        <w:lastRenderedPageBreak/>
        <w:t>No</w:t>
      </w:r>
      <w:r w:rsidR="00610BBE" w:rsidRPr="00610BBE">
        <w:rPr>
          <w:rFonts w:ascii="Arial" w:hAnsi="Arial" w:cs="Arial"/>
          <w:color w:val="FF0000"/>
          <w:sz w:val="20"/>
        </w:rPr>
        <w:br/>
      </w:r>
    </w:p>
    <w:p w:rsidR="00DF54B0" w:rsidRPr="00397ACF" w:rsidRDefault="00DF54B0" w:rsidP="00DF54B0">
      <w:pPr>
        <w:rPr>
          <w:rFonts w:ascii="Arial" w:hAnsi="Arial" w:cs="Arial"/>
          <w:sz w:val="20"/>
        </w:rPr>
      </w:pPr>
      <w:r w:rsidRPr="00397ACF">
        <w:rPr>
          <w:rFonts w:ascii="Arial" w:hAnsi="Arial" w:cs="Arial"/>
          <w:sz w:val="20"/>
        </w:rPr>
        <w:t>21. What ETL tool is being used for data transfer between source and target (DW) systems?</w:t>
      </w:r>
    </w:p>
    <w:p w:rsidR="00DF54B0" w:rsidRDefault="00DF54B0" w:rsidP="00DF54B0">
      <w:pPr>
        <w:rPr>
          <w:rFonts w:ascii="Arial" w:hAnsi="Arial" w:cs="Arial"/>
          <w:color w:val="FF0000"/>
          <w:sz w:val="20"/>
        </w:rPr>
      </w:pPr>
      <w:r w:rsidRPr="00DF54B0">
        <w:rPr>
          <w:rFonts w:ascii="Arial" w:hAnsi="Arial" w:cs="Arial"/>
          <w:color w:val="FF0000"/>
          <w:sz w:val="20"/>
        </w:rPr>
        <w:t xml:space="preserve">Currently running </w:t>
      </w:r>
      <w:proofErr w:type="spellStart"/>
      <w:r w:rsidRPr="00DF54B0">
        <w:rPr>
          <w:rFonts w:ascii="Arial" w:hAnsi="Arial" w:cs="Arial"/>
          <w:color w:val="FF0000"/>
          <w:sz w:val="20"/>
        </w:rPr>
        <w:t>Datastage</w:t>
      </w:r>
      <w:proofErr w:type="spellEnd"/>
      <w:r w:rsidRPr="00DF54B0">
        <w:rPr>
          <w:rFonts w:ascii="Arial" w:hAnsi="Arial" w:cs="Arial"/>
          <w:color w:val="FF0000"/>
          <w:sz w:val="20"/>
        </w:rPr>
        <w:t xml:space="preserve"> 8.1, planned implementation on ODI for OBIA</w:t>
      </w:r>
    </w:p>
    <w:p w:rsidR="00610BBE" w:rsidRPr="00610BBE" w:rsidRDefault="00610BBE" w:rsidP="00DF54B0">
      <w:pPr>
        <w:rPr>
          <w:rFonts w:ascii="Arial" w:hAnsi="Arial" w:cs="Arial"/>
          <w:color w:val="FF0000"/>
          <w:sz w:val="20"/>
        </w:rPr>
      </w:pPr>
    </w:p>
    <w:p w:rsidR="00DF54B0" w:rsidRPr="00397ACF" w:rsidRDefault="00DF54B0" w:rsidP="00DF54B0">
      <w:pPr>
        <w:rPr>
          <w:rFonts w:ascii="Arial" w:hAnsi="Arial" w:cs="Arial"/>
          <w:sz w:val="20"/>
        </w:rPr>
      </w:pPr>
      <w:r w:rsidRPr="00397ACF">
        <w:rPr>
          <w:rFonts w:ascii="Arial" w:hAnsi="Arial" w:cs="Arial"/>
          <w:sz w:val="20"/>
        </w:rPr>
        <w:t>22. Please provide the number of ETL interfaces/mappings/jobs that exist today</w:t>
      </w:r>
    </w:p>
    <w:p w:rsidR="00DF54B0" w:rsidRDefault="00DF54B0" w:rsidP="00DF54B0">
      <w:pPr>
        <w:rPr>
          <w:rFonts w:ascii="Arial" w:hAnsi="Arial" w:cs="Arial"/>
          <w:color w:val="FF0000"/>
          <w:sz w:val="20"/>
        </w:rPr>
      </w:pPr>
      <w:r w:rsidRPr="00DF54B0">
        <w:rPr>
          <w:rFonts w:ascii="Arial" w:hAnsi="Arial" w:cs="Arial"/>
          <w:color w:val="FF0000"/>
          <w:sz w:val="20"/>
        </w:rPr>
        <w:t xml:space="preserve">Current ETL Interfaces and Maps correspond to the delivered ETL as part of EPM 9.1.  This is </w:t>
      </w:r>
      <w:proofErr w:type="spellStart"/>
      <w:r w:rsidRPr="00DF54B0">
        <w:rPr>
          <w:rFonts w:ascii="Arial" w:hAnsi="Arial" w:cs="Arial"/>
          <w:color w:val="FF0000"/>
          <w:sz w:val="20"/>
        </w:rPr>
        <w:t>approx</w:t>
      </w:r>
      <w:proofErr w:type="spellEnd"/>
      <w:r w:rsidRPr="00DF54B0">
        <w:rPr>
          <w:rFonts w:ascii="Arial" w:hAnsi="Arial" w:cs="Arial"/>
          <w:color w:val="FF0000"/>
          <w:sz w:val="20"/>
        </w:rPr>
        <w:t xml:space="preserve"> 550 jobs in </w:t>
      </w:r>
      <w:proofErr w:type="spellStart"/>
      <w:r w:rsidRPr="00DF54B0">
        <w:rPr>
          <w:rFonts w:ascii="Arial" w:hAnsi="Arial" w:cs="Arial"/>
          <w:color w:val="FF0000"/>
          <w:sz w:val="20"/>
        </w:rPr>
        <w:t>Datastage</w:t>
      </w:r>
      <w:proofErr w:type="spellEnd"/>
    </w:p>
    <w:p w:rsidR="00610BBE" w:rsidRPr="00610BBE" w:rsidRDefault="00610BBE" w:rsidP="00DF54B0">
      <w:pPr>
        <w:rPr>
          <w:rFonts w:ascii="Arial" w:hAnsi="Arial" w:cs="Arial"/>
          <w:color w:val="FF0000"/>
          <w:sz w:val="20"/>
        </w:rPr>
      </w:pPr>
    </w:p>
    <w:p w:rsidR="00DF54B0" w:rsidRPr="00397ACF" w:rsidRDefault="00DF54B0" w:rsidP="00DF54B0">
      <w:pPr>
        <w:rPr>
          <w:rFonts w:ascii="Arial" w:hAnsi="Arial" w:cs="Arial"/>
          <w:sz w:val="20"/>
        </w:rPr>
      </w:pPr>
      <w:r w:rsidRPr="00397ACF">
        <w:rPr>
          <w:rFonts w:ascii="Arial" w:hAnsi="Arial" w:cs="Arial"/>
          <w:sz w:val="20"/>
        </w:rPr>
        <w:t>23. Please share the version details of BI/EPM platform (OBIEE, ODI, Hyperion…</w:t>
      </w:r>
      <w:proofErr w:type="spellStart"/>
      <w:r w:rsidRPr="00397ACF">
        <w:rPr>
          <w:rFonts w:ascii="Arial" w:hAnsi="Arial" w:cs="Arial"/>
          <w:sz w:val="20"/>
        </w:rPr>
        <w:t>etc</w:t>
      </w:r>
      <w:proofErr w:type="spellEnd"/>
      <w:r w:rsidRPr="00397ACF">
        <w:rPr>
          <w:rFonts w:ascii="Arial" w:hAnsi="Arial" w:cs="Arial"/>
          <w:sz w:val="20"/>
        </w:rPr>
        <w:t>)</w:t>
      </w:r>
    </w:p>
    <w:p w:rsidR="00DF54B0" w:rsidRDefault="00DF54B0" w:rsidP="00DF54B0">
      <w:pPr>
        <w:rPr>
          <w:rFonts w:ascii="Arial" w:hAnsi="Arial" w:cs="Arial"/>
          <w:color w:val="FF0000"/>
          <w:sz w:val="20"/>
        </w:rPr>
      </w:pPr>
      <w:r w:rsidRPr="00DF54B0">
        <w:rPr>
          <w:rFonts w:ascii="Arial" w:hAnsi="Arial" w:cs="Arial"/>
          <w:color w:val="FF0000"/>
          <w:sz w:val="20"/>
        </w:rPr>
        <w:t xml:space="preserve">EPM 9.1, OBIEE 11.1.1.7.141014 and </w:t>
      </w:r>
      <w:proofErr w:type="spellStart"/>
      <w:r w:rsidRPr="00DF54B0">
        <w:rPr>
          <w:rFonts w:ascii="Arial" w:hAnsi="Arial" w:cs="Arial"/>
          <w:color w:val="FF0000"/>
          <w:sz w:val="20"/>
        </w:rPr>
        <w:t>DataStage</w:t>
      </w:r>
      <w:proofErr w:type="spellEnd"/>
      <w:r w:rsidRPr="00DF54B0">
        <w:rPr>
          <w:rFonts w:ascii="Arial" w:hAnsi="Arial" w:cs="Arial"/>
          <w:color w:val="FF0000"/>
          <w:sz w:val="20"/>
        </w:rPr>
        <w:t xml:space="preserve"> 8.1</w:t>
      </w:r>
    </w:p>
    <w:p w:rsidR="00610BBE" w:rsidRPr="00610BBE" w:rsidRDefault="00610BBE" w:rsidP="00DF54B0">
      <w:pPr>
        <w:rPr>
          <w:rFonts w:ascii="Arial" w:hAnsi="Arial" w:cs="Arial"/>
          <w:color w:val="FF0000"/>
          <w:sz w:val="20"/>
        </w:rPr>
      </w:pPr>
    </w:p>
    <w:p w:rsidR="00DF54B0" w:rsidRPr="00397ACF" w:rsidRDefault="00DF54B0" w:rsidP="00DF54B0">
      <w:pPr>
        <w:rPr>
          <w:rFonts w:ascii="Arial" w:hAnsi="Arial" w:cs="Arial"/>
          <w:sz w:val="20"/>
        </w:rPr>
      </w:pPr>
      <w:r w:rsidRPr="00397ACF">
        <w:rPr>
          <w:rFonts w:ascii="Arial" w:hAnsi="Arial" w:cs="Arial"/>
          <w:sz w:val="20"/>
        </w:rPr>
        <w:t>24. We understand that UTHSC's objective is to migrate the existing OBIEE foundation suite to Oracle BI Applications (OBIA)…please provide details of the existing OBIEE as well as EPM landscape details.</w:t>
      </w:r>
    </w:p>
    <w:p w:rsidR="00610BBE" w:rsidRDefault="00DF54B0" w:rsidP="00DF54B0">
      <w:pPr>
        <w:rPr>
          <w:rFonts w:ascii="Arial" w:hAnsi="Arial" w:cs="Arial"/>
          <w:sz w:val="20"/>
        </w:rPr>
      </w:pPr>
      <w:r w:rsidRPr="00DF54B0">
        <w:rPr>
          <w:rFonts w:ascii="Arial" w:hAnsi="Arial" w:cs="Arial"/>
          <w:color w:val="FF0000"/>
          <w:sz w:val="20"/>
        </w:rPr>
        <w:t>We have implemented the following data marts</w:t>
      </w:r>
      <w:proofErr w:type="gramStart"/>
      <w:r w:rsidRPr="00DF54B0">
        <w:rPr>
          <w:rFonts w:ascii="Arial" w:hAnsi="Arial" w:cs="Arial"/>
          <w:color w:val="FF0000"/>
          <w:sz w:val="20"/>
        </w:rPr>
        <w:t>:</w:t>
      </w:r>
      <w:proofErr w:type="gramEnd"/>
      <w:r w:rsidRPr="00DF54B0">
        <w:rPr>
          <w:rFonts w:ascii="Arial" w:hAnsi="Arial" w:cs="Arial"/>
          <w:color w:val="FF0000"/>
          <w:sz w:val="20"/>
        </w:rPr>
        <w:br/>
        <w:t>Admissions</w:t>
      </w:r>
      <w:r w:rsidRPr="00DF54B0">
        <w:rPr>
          <w:rFonts w:ascii="Arial" w:hAnsi="Arial" w:cs="Arial"/>
          <w:color w:val="FF0000"/>
          <w:sz w:val="20"/>
        </w:rPr>
        <w:br/>
        <w:t>Campus Community</w:t>
      </w:r>
      <w:r w:rsidRPr="00DF54B0">
        <w:rPr>
          <w:rFonts w:ascii="Arial" w:hAnsi="Arial" w:cs="Arial"/>
          <w:color w:val="FF0000"/>
          <w:sz w:val="20"/>
        </w:rPr>
        <w:br/>
        <w:t>Student Records</w:t>
      </w:r>
      <w:r w:rsidRPr="00DF54B0">
        <w:rPr>
          <w:rFonts w:ascii="Arial" w:hAnsi="Arial" w:cs="Arial"/>
          <w:color w:val="FF0000"/>
          <w:sz w:val="20"/>
        </w:rPr>
        <w:br/>
        <w:t>Student Financials</w:t>
      </w:r>
      <w:r w:rsidRPr="00DF54B0">
        <w:rPr>
          <w:rFonts w:ascii="Arial" w:hAnsi="Arial" w:cs="Arial"/>
          <w:color w:val="FF0000"/>
          <w:sz w:val="20"/>
        </w:rPr>
        <w:br/>
      </w:r>
      <w:r w:rsidRPr="00DF54B0">
        <w:rPr>
          <w:rFonts w:ascii="Arial" w:hAnsi="Arial" w:cs="Arial"/>
          <w:color w:val="FF0000"/>
          <w:sz w:val="20"/>
        </w:rPr>
        <w:br/>
        <w:t>The following customizations have been added (bug fixes are not listed):</w:t>
      </w:r>
      <w:r w:rsidRPr="00DF54B0">
        <w:rPr>
          <w:rFonts w:ascii="Arial" w:hAnsi="Arial" w:cs="Arial"/>
          <w:color w:val="FF0000"/>
          <w:sz w:val="20"/>
        </w:rPr>
        <w:br/>
        <w:t>• OBIEE - UT Student Records Dashboard</w:t>
      </w:r>
      <w:r w:rsidRPr="00DF54B0">
        <w:rPr>
          <w:rFonts w:ascii="Arial" w:hAnsi="Arial" w:cs="Arial"/>
          <w:color w:val="FF0000"/>
          <w:sz w:val="20"/>
        </w:rPr>
        <w:br/>
        <w:t>• OBIEE - Deans Reports Dashboard</w:t>
      </w:r>
      <w:r w:rsidRPr="00DF54B0">
        <w:rPr>
          <w:rFonts w:ascii="Arial" w:hAnsi="Arial" w:cs="Arial"/>
          <w:color w:val="FF0000"/>
          <w:sz w:val="20"/>
        </w:rPr>
        <w:br/>
        <w:t>• OBIEE - GBMI Dashboard</w:t>
      </w:r>
      <w:r w:rsidRPr="00DF54B0">
        <w:rPr>
          <w:rFonts w:ascii="Arial" w:hAnsi="Arial" w:cs="Arial"/>
          <w:color w:val="FF0000"/>
          <w:sz w:val="20"/>
        </w:rPr>
        <w:br/>
        <w:t>• OBIEE - GBMI Enrollment Dashboard</w:t>
      </w:r>
      <w:r w:rsidRPr="00DF54B0">
        <w:rPr>
          <w:rFonts w:ascii="Arial" w:hAnsi="Arial" w:cs="Arial"/>
          <w:color w:val="FF0000"/>
          <w:sz w:val="20"/>
        </w:rPr>
        <w:br/>
        <w:t>• OBIEE - MDS-SHP Dashboard</w:t>
      </w:r>
      <w:r w:rsidRPr="00DF54B0">
        <w:rPr>
          <w:rFonts w:ascii="Arial" w:hAnsi="Arial" w:cs="Arial"/>
          <w:color w:val="FF0000"/>
          <w:sz w:val="20"/>
        </w:rPr>
        <w:br/>
        <w:t>• OBIEE – Set up Permissions groups to restrict access</w:t>
      </w:r>
      <w:r w:rsidRPr="00DF54B0">
        <w:rPr>
          <w:rFonts w:ascii="Arial" w:hAnsi="Arial" w:cs="Arial"/>
          <w:color w:val="FF0000"/>
          <w:sz w:val="20"/>
        </w:rPr>
        <w:br/>
        <w:t xml:space="preserve">• OBIEE – Set up row level security by creating a Session Variable USER_CAREER_CODE and adding </w:t>
      </w:r>
    </w:p>
    <w:p w:rsidR="00DF54B0" w:rsidRDefault="00DF54B0" w:rsidP="00DF54B0">
      <w:pPr>
        <w:rPr>
          <w:rFonts w:ascii="Arial" w:hAnsi="Arial" w:cs="Arial"/>
          <w:color w:val="FF0000"/>
          <w:sz w:val="20"/>
        </w:rPr>
      </w:pPr>
      <w:r w:rsidRPr="00DF54B0">
        <w:rPr>
          <w:rFonts w:ascii="Arial" w:hAnsi="Arial" w:cs="Arial"/>
          <w:color w:val="FF0000"/>
          <w:sz w:val="20"/>
        </w:rPr>
        <w:t>92 Filters for security by Role by Subject Area</w:t>
      </w:r>
      <w:r w:rsidRPr="00DF54B0">
        <w:rPr>
          <w:rFonts w:ascii="Arial" w:hAnsi="Arial" w:cs="Arial"/>
          <w:color w:val="FF0000"/>
          <w:sz w:val="20"/>
        </w:rPr>
        <w:br/>
        <w:t>• OBIEE – Hid National ID from end users, except Registrar’s Office</w:t>
      </w:r>
      <w:r w:rsidRPr="00DF54B0">
        <w:rPr>
          <w:rFonts w:ascii="Arial" w:hAnsi="Arial" w:cs="Arial"/>
          <w:color w:val="FF0000"/>
          <w:sz w:val="20"/>
        </w:rPr>
        <w:br/>
        <w:t>• OBIEE – Added SQL to omit Deleted Ethnicity rows in D_ETHNICITY dimension</w:t>
      </w:r>
      <w:r w:rsidRPr="00DF54B0">
        <w:rPr>
          <w:rFonts w:ascii="Arial" w:hAnsi="Arial" w:cs="Arial"/>
          <w:color w:val="FF0000"/>
          <w:sz w:val="20"/>
        </w:rPr>
        <w:br/>
        <w:t>• ETL &amp; OBIEE: Add Academic Plan Folder to the Class Enrollment Subject Area</w:t>
      </w:r>
      <w:r w:rsidRPr="00DF54B0">
        <w:rPr>
          <w:rFonts w:ascii="Arial" w:hAnsi="Arial" w:cs="Arial"/>
          <w:color w:val="FF0000"/>
          <w:sz w:val="20"/>
        </w:rPr>
        <w:br/>
        <w:t>• ETL &amp; OBIEE: Add the Academic Program Campus ID to the Academic Program Folder in Class Enrollment Subject Area (In Development)</w:t>
      </w:r>
    </w:p>
    <w:p w:rsidR="00610BBE" w:rsidRPr="00610BBE" w:rsidRDefault="00610BBE" w:rsidP="00DF54B0">
      <w:pPr>
        <w:rPr>
          <w:rFonts w:ascii="Arial" w:hAnsi="Arial" w:cs="Arial"/>
          <w:color w:val="FF0000"/>
          <w:sz w:val="20"/>
        </w:rPr>
      </w:pPr>
    </w:p>
    <w:p w:rsidR="00DF54B0" w:rsidRPr="00397ACF" w:rsidRDefault="00DF54B0" w:rsidP="00DF54B0">
      <w:pPr>
        <w:rPr>
          <w:rFonts w:ascii="Arial" w:hAnsi="Arial" w:cs="Arial"/>
          <w:sz w:val="20"/>
        </w:rPr>
      </w:pPr>
      <w:r w:rsidRPr="00397ACF">
        <w:rPr>
          <w:rFonts w:ascii="Arial" w:hAnsi="Arial" w:cs="Arial"/>
          <w:sz w:val="20"/>
        </w:rPr>
        <w:t xml:space="preserve">25. What modules of EPM are being used today? Is Hyperion being used for EPM? If Hyperion is being used then, would UTHSC like to </w:t>
      </w:r>
      <w:proofErr w:type="gramStart"/>
      <w:r w:rsidRPr="00397ACF">
        <w:rPr>
          <w:rFonts w:ascii="Arial" w:hAnsi="Arial" w:cs="Arial"/>
          <w:sz w:val="20"/>
        </w:rPr>
        <w:t>migrate</w:t>
      </w:r>
      <w:proofErr w:type="gramEnd"/>
      <w:r w:rsidRPr="00397ACF">
        <w:rPr>
          <w:rFonts w:ascii="Arial" w:hAnsi="Arial" w:cs="Arial"/>
          <w:sz w:val="20"/>
        </w:rPr>
        <w:t xml:space="preserve"> the </w:t>
      </w:r>
      <w:proofErr w:type="spellStart"/>
      <w:r w:rsidRPr="00397ACF">
        <w:rPr>
          <w:rFonts w:ascii="Arial" w:hAnsi="Arial" w:cs="Arial"/>
          <w:sz w:val="20"/>
        </w:rPr>
        <w:t>essbase</w:t>
      </w:r>
      <w:proofErr w:type="spellEnd"/>
      <w:r w:rsidRPr="00397ACF">
        <w:rPr>
          <w:rFonts w:ascii="Arial" w:hAnsi="Arial" w:cs="Arial"/>
          <w:sz w:val="20"/>
        </w:rPr>
        <w:t xml:space="preserve"> cubes to OBIA?</w:t>
      </w:r>
    </w:p>
    <w:p w:rsidR="00DF54B0" w:rsidRDefault="00DF54B0" w:rsidP="00DF54B0">
      <w:pPr>
        <w:rPr>
          <w:rFonts w:ascii="Arial" w:hAnsi="Arial" w:cs="Arial"/>
          <w:color w:val="FF0000"/>
          <w:sz w:val="20"/>
        </w:rPr>
      </w:pPr>
      <w:r w:rsidRPr="00DF54B0">
        <w:rPr>
          <w:rFonts w:ascii="Arial" w:hAnsi="Arial" w:cs="Arial"/>
          <w:color w:val="FF0000"/>
          <w:sz w:val="20"/>
        </w:rPr>
        <w:t>We have implemented the following data marts</w:t>
      </w:r>
      <w:proofErr w:type="gramStart"/>
      <w:r w:rsidRPr="00DF54B0">
        <w:rPr>
          <w:rFonts w:ascii="Arial" w:hAnsi="Arial" w:cs="Arial"/>
          <w:color w:val="FF0000"/>
          <w:sz w:val="20"/>
        </w:rPr>
        <w:t>:</w:t>
      </w:r>
      <w:proofErr w:type="gramEnd"/>
      <w:r w:rsidRPr="00DF54B0">
        <w:rPr>
          <w:rFonts w:ascii="Arial" w:hAnsi="Arial" w:cs="Arial"/>
          <w:color w:val="FF0000"/>
          <w:sz w:val="20"/>
        </w:rPr>
        <w:br/>
        <w:t>Admissions</w:t>
      </w:r>
      <w:r w:rsidRPr="00DF54B0">
        <w:rPr>
          <w:rFonts w:ascii="Arial" w:hAnsi="Arial" w:cs="Arial"/>
          <w:color w:val="FF0000"/>
          <w:sz w:val="20"/>
        </w:rPr>
        <w:br/>
        <w:t>Campus Community</w:t>
      </w:r>
      <w:r w:rsidRPr="00DF54B0">
        <w:rPr>
          <w:rFonts w:ascii="Arial" w:hAnsi="Arial" w:cs="Arial"/>
          <w:color w:val="FF0000"/>
          <w:sz w:val="20"/>
        </w:rPr>
        <w:br/>
        <w:t>Student Records</w:t>
      </w:r>
      <w:r w:rsidRPr="00DF54B0">
        <w:rPr>
          <w:rFonts w:ascii="Arial" w:hAnsi="Arial" w:cs="Arial"/>
          <w:color w:val="FF0000"/>
          <w:sz w:val="20"/>
        </w:rPr>
        <w:br/>
        <w:t>Student Financials</w:t>
      </w:r>
      <w:r w:rsidRPr="00DF54B0">
        <w:rPr>
          <w:rFonts w:ascii="Arial" w:hAnsi="Arial" w:cs="Arial"/>
          <w:color w:val="FF0000"/>
          <w:sz w:val="20"/>
        </w:rPr>
        <w:br/>
        <w:t>Hyperion is not used.</w:t>
      </w:r>
    </w:p>
    <w:p w:rsidR="00610BBE" w:rsidRPr="00610BBE" w:rsidRDefault="00610BBE" w:rsidP="00DF54B0">
      <w:pPr>
        <w:rPr>
          <w:rFonts w:ascii="Arial" w:hAnsi="Arial" w:cs="Arial"/>
          <w:color w:val="FF0000"/>
          <w:sz w:val="20"/>
        </w:rPr>
      </w:pPr>
    </w:p>
    <w:p w:rsidR="00DF54B0" w:rsidRPr="00397ACF" w:rsidRDefault="00DF54B0" w:rsidP="00DF54B0">
      <w:pPr>
        <w:rPr>
          <w:rFonts w:ascii="Arial" w:hAnsi="Arial" w:cs="Arial"/>
          <w:sz w:val="20"/>
        </w:rPr>
      </w:pPr>
      <w:r w:rsidRPr="00397ACF">
        <w:rPr>
          <w:rFonts w:ascii="Arial" w:hAnsi="Arial" w:cs="Arial"/>
          <w:sz w:val="20"/>
        </w:rPr>
        <w:t xml:space="preserve">26. If </w:t>
      </w:r>
      <w:proofErr w:type="spellStart"/>
      <w:r w:rsidRPr="00397ACF">
        <w:rPr>
          <w:rFonts w:ascii="Arial" w:hAnsi="Arial" w:cs="Arial"/>
          <w:sz w:val="20"/>
        </w:rPr>
        <w:t>Essbase</w:t>
      </w:r>
      <w:proofErr w:type="spellEnd"/>
      <w:r w:rsidRPr="00397ACF">
        <w:rPr>
          <w:rFonts w:ascii="Arial" w:hAnsi="Arial" w:cs="Arial"/>
          <w:sz w:val="20"/>
        </w:rPr>
        <w:t xml:space="preserve"> is being planned to be migrated to OBIA warehouse then please provide details on existing </w:t>
      </w:r>
      <w:proofErr w:type="spellStart"/>
      <w:r w:rsidRPr="00397ACF">
        <w:rPr>
          <w:rFonts w:ascii="Arial" w:hAnsi="Arial" w:cs="Arial"/>
          <w:sz w:val="20"/>
        </w:rPr>
        <w:t>essbase</w:t>
      </w:r>
      <w:proofErr w:type="spellEnd"/>
      <w:r w:rsidRPr="00397ACF">
        <w:rPr>
          <w:rFonts w:ascii="Arial" w:hAnsi="Arial" w:cs="Arial"/>
          <w:sz w:val="20"/>
        </w:rPr>
        <w:t xml:space="preserve"> cubes including their numbers and complexity?</w:t>
      </w:r>
    </w:p>
    <w:p w:rsidR="00DF54B0" w:rsidRPr="00610BBE" w:rsidRDefault="00DF54B0" w:rsidP="00DF54B0">
      <w:pPr>
        <w:rPr>
          <w:rFonts w:ascii="Arial" w:hAnsi="Arial" w:cs="Arial"/>
          <w:color w:val="FF0000"/>
          <w:sz w:val="20"/>
        </w:rPr>
      </w:pPr>
      <w:r w:rsidRPr="00610BBE">
        <w:rPr>
          <w:rFonts w:ascii="Arial" w:hAnsi="Arial" w:cs="Arial"/>
          <w:color w:val="FF0000"/>
          <w:sz w:val="20"/>
        </w:rPr>
        <w:t>Not Applicable</w:t>
      </w:r>
      <w:r w:rsidR="00610BBE">
        <w:rPr>
          <w:rFonts w:ascii="Arial" w:hAnsi="Arial" w:cs="Arial"/>
          <w:color w:val="FF0000"/>
          <w:sz w:val="20"/>
        </w:rPr>
        <w:br/>
      </w:r>
    </w:p>
    <w:p w:rsidR="00DF54B0" w:rsidRPr="00397ACF" w:rsidRDefault="00DF54B0" w:rsidP="00DF54B0">
      <w:pPr>
        <w:rPr>
          <w:rFonts w:ascii="Arial" w:hAnsi="Arial" w:cs="Arial"/>
          <w:sz w:val="20"/>
        </w:rPr>
      </w:pPr>
      <w:r w:rsidRPr="00397ACF">
        <w:rPr>
          <w:rFonts w:ascii="Arial" w:hAnsi="Arial" w:cs="Arial"/>
          <w:sz w:val="20"/>
        </w:rPr>
        <w:t xml:space="preserve">27. Is Hyperion Planning being used with </w:t>
      </w:r>
      <w:proofErr w:type="spellStart"/>
      <w:r w:rsidRPr="00397ACF">
        <w:rPr>
          <w:rFonts w:ascii="Arial" w:hAnsi="Arial" w:cs="Arial"/>
          <w:sz w:val="20"/>
        </w:rPr>
        <w:t>Essbase</w:t>
      </w:r>
      <w:proofErr w:type="spellEnd"/>
      <w:r w:rsidRPr="00397ACF">
        <w:rPr>
          <w:rFonts w:ascii="Arial" w:hAnsi="Arial" w:cs="Arial"/>
          <w:sz w:val="20"/>
        </w:rPr>
        <w:t xml:space="preserve"> for planning, budgeting and forecasting activities?  </w:t>
      </w:r>
    </w:p>
    <w:p w:rsidR="00DF54B0" w:rsidRPr="00610BBE" w:rsidRDefault="00DF54B0" w:rsidP="00DF54B0">
      <w:pPr>
        <w:rPr>
          <w:rFonts w:ascii="Arial" w:hAnsi="Arial" w:cs="Arial"/>
          <w:color w:val="FF0000"/>
          <w:sz w:val="20"/>
        </w:rPr>
      </w:pPr>
      <w:r w:rsidRPr="00610BBE">
        <w:rPr>
          <w:rFonts w:ascii="Arial" w:hAnsi="Arial" w:cs="Arial"/>
          <w:color w:val="FF0000"/>
          <w:sz w:val="20"/>
        </w:rPr>
        <w:t>Not Applicable</w:t>
      </w:r>
      <w:r w:rsidR="00610BBE">
        <w:rPr>
          <w:rFonts w:ascii="Arial" w:hAnsi="Arial" w:cs="Arial"/>
          <w:color w:val="FF0000"/>
          <w:sz w:val="20"/>
        </w:rPr>
        <w:br/>
      </w:r>
    </w:p>
    <w:p w:rsidR="00DF54B0" w:rsidRPr="00397ACF" w:rsidRDefault="00DF54B0" w:rsidP="00DF54B0">
      <w:pPr>
        <w:rPr>
          <w:rFonts w:ascii="Arial" w:hAnsi="Arial" w:cs="Arial"/>
          <w:sz w:val="20"/>
        </w:rPr>
      </w:pPr>
      <w:r w:rsidRPr="00397ACF">
        <w:rPr>
          <w:rFonts w:ascii="Arial" w:hAnsi="Arial" w:cs="Arial"/>
          <w:sz w:val="20"/>
        </w:rPr>
        <w:t xml:space="preserve">28. Is Hyperion Financial Management (HFM) module being used as well? Please provide the existing </w:t>
      </w:r>
      <w:r w:rsidR="00610BBE" w:rsidRPr="00397ACF">
        <w:rPr>
          <w:rFonts w:ascii="Arial" w:hAnsi="Arial" w:cs="Arial"/>
          <w:sz w:val="20"/>
        </w:rPr>
        <w:t>functionality</w:t>
      </w:r>
      <w:r w:rsidRPr="00397ACF">
        <w:rPr>
          <w:rFonts w:ascii="Arial" w:hAnsi="Arial" w:cs="Arial"/>
          <w:sz w:val="20"/>
        </w:rPr>
        <w:t xml:space="preserve"> of these modules, if they are part of the existing landscape.</w:t>
      </w:r>
    </w:p>
    <w:p w:rsidR="00DF54B0" w:rsidRPr="00610BBE" w:rsidRDefault="00DF54B0" w:rsidP="00DF54B0">
      <w:pPr>
        <w:rPr>
          <w:rFonts w:ascii="Arial" w:hAnsi="Arial" w:cs="Arial"/>
          <w:color w:val="FF0000"/>
          <w:sz w:val="20"/>
        </w:rPr>
      </w:pPr>
      <w:r w:rsidRPr="00610BBE">
        <w:rPr>
          <w:rFonts w:ascii="Arial" w:hAnsi="Arial" w:cs="Arial"/>
          <w:color w:val="FF0000"/>
          <w:sz w:val="20"/>
        </w:rPr>
        <w:t>Not Applicable</w:t>
      </w:r>
      <w:r w:rsidR="00610BBE">
        <w:rPr>
          <w:rFonts w:ascii="Arial" w:hAnsi="Arial" w:cs="Arial"/>
          <w:color w:val="FF0000"/>
          <w:sz w:val="20"/>
        </w:rPr>
        <w:br/>
      </w:r>
    </w:p>
    <w:p w:rsidR="00DF54B0" w:rsidRPr="00397ACF" w:rsidRDefault="00DF54B0" w:rsidP="00DF54B0">
      <w:pPr>
        <w:rPr>
          <w:rFonts w:ascii="Arial" w:hAnsi="Arial" w:cs="Arial"/>
          <w:sz w:val="20"/>
        </w:rPr>
      </w:pPr>
      <w:r w:rsidRPr="00397ACF">
        <w:rPr>
          <w:rFonts w:ascii="Arial" w:hAnsi="Arial" w:cs="Arial"/>
          <w:sz w:val="20"/>
        </w:rPr>
        <w:lastRenderedPageBreak/>
        <w:t xml:space="preserve">29. In case Hyperion Planning and HFM </w:t>
      </w:r>
      <w:proofErr w:type="gramStart"/>
      <w:r w:rsidRPr="00397ACF">
        <w:rPr>
          <w:rFonts w:ascii="Arial" w:hAnsi="Arial" w:cs="Arial"/>
          <w:sz w:val="20"/>
        </w:rPr>
        <w:t>exists</w:t>
      </w:r>
      <w:proofErr w:type="gramEnd"/>
      <w:r w:rsidRPr="00397ACF">
        <w:rPr>
          <w:rFonts w:ascii="Arial" w:hAnsi="Arial" w:cs="Arial"/>
          <w:sz w:val="20"/>
        </w:rPr>
        <w:t xml:space="preserve"> today, will this also need to be upgraded? Please provide the details around their versions</w:t>
      </w:r>
    </w:p>
    <w:p w:rsidR="00DF54B0" w:rsidRPr="00610BBE" w:rsidRDefault="00DF54B0" w:rsidP="00DF54B0">
      <w:pPr>
        <w:rPr>
          <w:rFonts w:ascii="Arial" w:hAnsi="Arial" w:cs="Arial"/>
          <w:color w:val="FF0000"/>
          <w:sz w:val="20"/>
        </w:rPr>
      </w:pPr>
      <w:r w:rsidRPr="00610BBE">
        <w:rPr>
          <w:rFonts w:ascii="Arial" w:hAnsi="Arial" w:cs="Arial"/>
          <w:color w:val="FF0000"/>
          <w:sz w:val="20"/>
        </w:rPr>
        <w:t>Not Applicable</w:t>
      </w:r>
      <w:r w:rsidR="00610BBE">
        <w:rPr>
          <w:rFonts w:ascii="Arial" w:hAnsi="Arial" w:cs="Arial"/>
          <w:color w:val="FF0000"/>
          <w:sz w:val="20"/>
        </w:rPr>
        <w:br/>
      </w:r>
    </w:p>
    <w:p w:rsidR="00DF54B0" w:rsidRPr="00397ACF" w:rsidRDefault="00DF54B0" w:rsidP="00DF54B0">
      <w:pPr>
        <w:rPr>
          <w:rFonts w:ascii="Arial" w:hAnsi="Arial" w:cs="Arial"/>
          <w:sz w:val="20"/>
        </w:rPr>
      </w:pPr>
      <w:r w:rsidRPr="00397ACF">
        <w:rPr>
          <w:rFonts w:ascii="Arial" w:hAnsi="Arial" w:cs="Arial"/>
          <w:sz w:val="20"/>
        </w:rPr>
        <w:t>30. Please provide the details of all the entities of PeopleSoft Campus module that feeds data into the current data warehouse.</w:t>
      </w:r>
    </w:p>
    <w:p w:rsidR="00DF54B0" w:rsidRPr="00610BBE" w:rsidRDefault="00DF54B0" w:rsidP="00DF54B0">
      <w:pPr>
        <w:rPr>
          <w:rFonts w:ascii="Arial" w:hAnsi="Arial" w:cs="Arial"/>
          <w:color w:val="FF0000"/>
          <w:sz w:val="20"/>
        </w:rPr>
      </w:pPr>
      <w:r w:rsidRPr="00DF54B0">
        <w:rPr>
          <w:rFonts w:ascii="Arial" w:hAnsi="Arial" w:cs="Arial"/>
          <w:color w:val="FF0000"/>
          <w:sz w:val="20"/>
        </w:rPr>
        <w:t xml:space="preserve">Data is limited to the delivered </w:t>
      </w:r>
      <w:proofErr w:type="spellStart"/>
      <w:r w:rsidRPr="00DF54B0">
        <w:rPr>
          <w:rFonts w:ascii="Arial" w:hAnsi="Arial" w:cs="Arial"/>
          <w:color w:val="FF0000"/>
          <w:sz w:val="20"/>
        </w:rPr>
        <w:t>datamarts</w:t>
      </w:r>
      <w:proofErr w:type="spellEnd"/>
      <w:r w:rsidRPr="00DF54B0">
        <w:rPr>
          <w:rFonts w:ascii="Arial" w:hAnsi="Arial" w:cs="Arial"/>
          <w:color w:val="FF0000"/>
          <w:sz w:val="20"/>
        </w:rPr>
        <w:t xml:space="preserve"> for Admissions, Campus Community, Student Records and Student Financials.</w:t>
      </w:r>
      <w:r w:rsidR="00610BBE">
        <w:rPr>
          <w:rFonts w:ascii="Arial" w:hAnsi="Arial" w:cs="Arial"/>
          <w:color w:val="FF0000"/>
          <w:sz w:val="20"/>
        </w:rPr>
        <w:br/>
      </w:r>
    </w:p>
    <w:p w:rsidR="00DF54B0" w:rsidRPr="00397ACF" w:rsidRDefault="00DF54B0" w:rsidP="00DF54B0">
      <w:pPr>
        <w:rPr>
          <w:rFonts w:ascii="Arial" w:hAnsi="Arial" w:cs="Arial"/>
          <w:sz w:val="20"/>
        </w:rPr>
      </w:pPr>
      <w:r w:rsidRPr="00397ACF">
        <w:rPr>
          <w:rFonts w:ascii="Arial" w:hAnsi="Arial" w:cs="Arial"/>
          <w:sz w:val="20"/>
        </w:rPr>
        <w:t xml:space="preserve">31. Please provide the details of all the reports being used in PeopleSoft Campus module including number of reports, types of reports &amp; their complexity </w:t>
      </w:r>
    </w:p>
    <w:p w:rsidR="00DF54B0" w:rsidRPr="00610BBE" w:rsidRDefault="00DF54B0" w:rsidP="00DF54B0">
      <w:pPr>
        <w:rPr>
          <w:rFonts w:ascii="Arial" w:hAnsi="Arial" w:cs="Arial"/>
          <w:color w:val="FF0000"/>
          <w:sz w:val="20"/>
        </w:rPr>
      </w:pPr>
      <w:r w:rsidRPr="00DF54B0">
        <w:rPr>
          <w:rFonts w:ascii="Arial" w:hAnsi="Arial" w:cs="Arial"/>
          <w:color w:val="FF0000"/>
          <w:sz w:val="20"/>
        </w:rPr>
        <w:t>Moving the existing reports within Campus Solutions to OBIA is not within the scope of this upgrade.</w:t>
      </w:r>
      <w:r w:rsidR="00610BBE">
        <w:rPr>
          <w:rFonts w:ascii="Arial" w:hAnsi="Arial" w:cs="Arial"/>
          <w:color w:val="FF0000"/>
          <w:sz w:val="20"/>
        </w:rPr>
        <w:br/>
      </w:r>
    </w:p>
    <w:p w:rsidR="00DF54B0" w:rsidRPr="00397ACF" w:rsidRDefault="00DF54B0" w:rsidP="00DF54B0">
      <w:pPr>
        <w:rPr>
          <w:rFonts w:ascii="Arial" w:hAnsi="Arial" w:cs="Arial"/>
          <w:sz w:val="20"/>
        </w:rPr>
      </w:pPr>
      <w:r w:rsidRPr="00397ACF">
        <w:rPr>
          <w:rFonts w:ascii="Arial" w:hAnsi="Arial" w:cs="Arial"/>
          <w:sz w:val="20"/>
        </w:rPr>
        <w:t>32. Are there any scheduled reports and are they delivered to recipients?</w:t>
      </w:r>
    </w:p>
    <w:p w:rsidR="00DF54B0" w:rsidRPr="00610BBE" w:rsidRDefault="00DF54B0" w:rsidP="00DF54B0">
      <w:pPr>
        <w:rPr>
          <w:rFonts w:ascii="Arial" w:hAnsi="Arial" w:cs="Arial"/>
          <w:color w:val="FF0000"/>
          <w:sz w:val="20"/>
        </w:rPr>
      </w:pPr>
      <w:r w:rsidRPr="00610BBE">
        <w:rPr>
          <w:rFonts w:ascii="Arial" w:hAnsi="Arial" w:cs="Arial"/>
          <w:color w:val="FF0000"/>
          <w:sz w:val="20"/>
        </w:rPr>
        <w:t>No</w:t>
      </w:r>
      <w:r w:rsidR="00610BBE">
        <w:rPr>
          <w:rFonts w:ascii="Arial" w:hAnsi="Arial" w:cs="Arial"/>
          <w:color w:val="FF0000"/>
          <w:sz w:val="20"/>
        </w:rPr>
        <w:br/>
      </w:r>
    </w:p>
    <w:p w:rsidR="00DF54B0" w:rsidRPr="00610BBE" w:rsidRDefault="00DF54B0" w:rsidP="00DF54B0">
      <w:pPr>
        <w:rPr>
          <w:rFonts w:ascii="Arial" w:hAnsi="Arial" w:cs="Arial"/>
          <w:color w:val="FF0000"/>
          <w:sz w:val="20"/>
        </w:rPr>
      </w:pPr>
      <w:r w:rsidRPr="00397ACF">
        <w:rPr>
          <w:rFonts w:ascii="Arial" w:hAnsi="Arial" w:cs="Arial"/>
          <w:sz w:val="20"/>
        </w:rPr>
        <w:t xml:space="preserve">33. Are there any Mobile BI </w:t>
      </w:r>
      <w:proofErr w:type="gramStart"/>
      <w:r w:rsidRPr="00397ACF">
        <w:rPr>
          <w:rFonts w:ascii="Arial" w:hAnsi="Arial" w:cs="Arial"/>
          <w:sz w:val="20"/>
        </w:rPr>
        <w:t>reports that exists</w:t>
      </w:r>
      <w:proofErr w:type="gramEnd"/>
      <w:r w:rsidRPr="00397ACF">
        <w:rPr>
          <w:rFonts w:ascii="Arial" w:hAnsi="Arial" w:cs="Arial"/>
          <w:sz w:val="20"/>
        </w:rPr>
        <w:t xml:space="preserve"> today and/or does UTHSC plan to create any new mobile </w:t>
      </w:r>
      <w:r w:rsidRPr="00610BBE">
        <w:rPr>
          <w:rFonts w:ascii="Arial" w:hAnsi="Arial" w:cs="Arial"/>
          <w:color w:val="FF0000"/>
          <w:sz w:val="20"/>
        </w:rPr>
        <w:t>BI reports in the upgraded environment?</w:t>
      </w:r>
    </w:p>
    <w:p w:rsidR="00DF54B0" w:rsidRPr="00610BBE" w:rsidRDefault="00DF54B0" w:rsidP="00DF54B0">
      <w:pPr>
        <w:rPr>
          <w:rFonts w:ascii="Arial" w:hAnsi="Arial" w:cs="Arial"/>
          <w:color w:val="FF0000"/>
          <w:sz w:val="20"/>
        </w:rPr>
      </w:pPr>
      <w:r w:rsidRPr="00610BBE">
        <w:rPr>
          <w:rFonts w:ascii="Arial" w:hAnsi="Arial" w:cs="Arial"/>
          <w:color w:val="FF0000"/>
          <w:sz w:val="20"/>
        </w:rPr>
        <w:t>Not at this time</w:t>
      </w:r>
      <w:r w:rsidR="00610BBE">
        <w:rPr>
          <w:rFonts w:ascii="Arial" w:hAnsi="Arial" w:cs="Arial"/>
          <w:color w:val="FF0000"/>
          <w:sz w:val="20"/>
        </w:rPr>
        <w:br/>
      </w:r>
    </w:p>
    <w:p w:rsidR="00DF54B0" w:rsidRPr="00610BBE" w:rsidRDefault="00DF54B0" w:rsidP="00DF54B0">
      <w:pPr>
        <w:rPr>
          <w:rFonts w:ascii="Arial" w:hAnsi="Arial" w:cs="Arial"/>
          <w:color w:val="FF0000"/>
          <w:sz w:val="20"/>
        </w:rPr>
      </w:pPr>
      <w:r w:rsidRPr="00397ACF">
        <w:rPr>
          <w:rFonts w:ascii="Arial" w:hAnsi="Arial" w:cs="Arial"/>
          <w:sz w:val="20"/>
        </w:rPr>
        <w:t xml:space="preserve">34. Are there any Oracle BI Publisher reports that exist today and/or does UTHSC plan to create any new </w:t>
      </w:r>
      <w:r w:rsidRPr="00610BBE">
        <w:rPr>
          <w:rFonts w:ascii="Arial" w:hAnsi="Arial" w:cs="Arial"/>
          <w:color w:val="FF0000"/>
          <w:sz w:val="20"/>
        </w:rPr>
        <w:t xml:space="preserve">BI Publisher </w:t>
      </w:r>
      <w:proofErr w:type="gramStart"/>
      <w:r w:rsidRPr="00610BBE">
        <w:rPr>
          <w:rFonts w:ascii="Arial" w:hAnsi="Arial" w:cs="Arial"/>
          <w:color w:val="FF0000"/>
          <w:sz w:val="20"/>
        </w:rPr>
        <w:t>reports</w:t>
      </w:r>
      <w:proofErr w:type="gramEnd"/>
    </w:p>
    <w:p w:rsidR="00DF54B0" w:rsidRPr="00610BBE" w:rsidRDefault="00DF54B0" w:rsidP="00DF54B0">
      <w:pPr>
        <w:rPr>
          <w:rFonts w:ascii="Arial" w:hAnsi="Arial" w:cs="Arial"/>
          <w:color w:val="FF0000"/>
          <w:sz w:val="20"/>
        </w:rPr>
      </w:pPr>
      <w:r w:rsidRPr="00DF54B0">
        <w:rPr>
          <w:rFonts w:ascii="Arial" w:hAnsi="Arial" w:cs="Arial"/>
          <w:color w:val="FF0000"/>
          <w:sz w:val="20"/>
        </w:rPr>
        <w:t>Not within the scope of this project.</w:t>
      </w:r>
      <w:r w:rsidR="00610BBE">
        <w:rPr>
          <w:rFonts w:ascii="Arial" w:hAnsi="Arial" w:cs="Arial"/>
          <w:color w:val="FF0000"/>
          <w:sz w:val="20"/>
        </w:rPr>
        <w:br/>
      </w:r>
    </w:p>
    <w:p w:rsidR="00DF54B0" w:rsidRPr="00397ACF" w:rsidRDefault="00DF54B0" w:rsidP="00DF54B0">
      <w:pPr>
        <w:rPr>
          <w:rFonts w:ascii="Arial" w:hAnsi="Arial" w:cs="Arial"/>
          <w:sz w:val="20"/>
        </w:rPr>
      </w:pPr>
      <w:r w:rsidRPr="00397ACF">
        <w:rPr>
          <w:rFonts w:ascii="Arial" w:hAnsi="Arial" w:cs="Arial"/>
          <w:sz w:val="20"/>
        </w:rPr>
        <w:t xml:space="preserve">35. What is the data volume in the current EPM/BI warehouse? Is all of the data </w:t>
      </w:r>
      <w:proofErr w:type="gramStart"/>
      <w:r w:rsidRPr="00397ACF">
        <w:rPr>
          <w:rFonts w:ascii="Arial" w:hAnsi="Arial" w:cs="Arial"/>
          <w:sz w:val="20"/>
        </w:rPr>
        <w:t>need</w:t>
      </w:r>
      <w:proofErr w:type="gramEnd"/>
      <w:r w:rsidRPr="00397ACF">
        <w:rPr>
          <w:rFonts w:ascii="Arial" w:hAnsi="Arial" w:cs="Arial"/>
          <w:sz w:val="20"/>
        </w:rPr>
        <w:t xml:space="preserve"> to be migrated to the OBIA warehouse?</w:t>
      </w:r>
    </w:p>
    <w:p w:rsidR="00DF54B0" w:rsidRPr="00610BBE" w:rsidRDefault="00DF54B0" w:rsidP="00DF54B0">
      <w:pPr>
        <w:rPr>
          <w:rFonts w:ascii="Arial" w:hAnsi="Arial" w:cs="Arial"/>
          <w:color w:val="FF0000"/>
          <w:sz w:val="20"/>
        </w:rPr>
      </w:pPr>
      <w:r w:rsidRPr="00DF54B0">
        <w:rPr>
          <w:rFonts w:ascii="Arial" w:hAnsi="Arial" w:cs="Arial"/>
          <w:color w:val="FF0000"/>
          <w:sz w:val="20"/>
        </w:rPr>
        <w:t xml:space="preserve">We have implemented all 4 </w:t>
      </w:r>
      <w:proofErr w:type="spellStart"/>
      <w:r w:rsidRPr="00DF54B0">
        <w:rPr>
          <w:rFonts w:ascii="Arial" w:hAnsi="Arial" w:cs="Arial"/>
          <w:color w:val="FF0000"/>
          <w:sz w:val="20"/>
        </w:rPr>
        <w:t>DataMarts</w:t>
      </w:r>
      <w:proofErr w:type="spellEnd"/>
      <w:r w:rsidRPr="00DF54B0">
        <w:rPr>
          <w:rFonts w:ascii="Arial" w:hAnsi="Arial" w:cs="Arial"/>
          <w:color w:val="FF0000"/>
          <w:sz w:val="20"/>
        </w:rPr>
        <w:t xml:space="preserve"> in EPM for the Campus </w:t>
      </w:r>
      <w:proofErr w:type="spellStart"/>
      <w:r w:rsidRPr="00DF54B0">
        <w:rPr>
          <w:rFonts w:ascii="Arial" w:hAnsi="Arial" w:cs="Arial"/>
          <w:color w:val="FF0000"/>
          <w:sz w:val="20"/>
        </w:rPr>
        <w:t>Soluions</w:t>
      </w:r>
      <w:proofErr w:type="spellEnd"/>
      <w:r w:rsidRPr="00DF54B0">
        <w:rPr>
          <w:rFonts w:ascii="Arial" w:hAnsi="Arial" w:cs="Arial"/>
          <w:color w:val="FF0000"/>
          <w:sz w:val="20"/>
        </w:rPr>
        <w:t xml:space="preserve"> system with a few minor customizations.  The scope of this project is to implement all source data from Campus Solutions to match what is currently being provided to our Campus users.  There is no HR or FMS data in the warehouse at this time.  UTHSC is a school of only ~5000 students.  The data volume is not excessive.</w:t>
      </w:r>
      <w:r w:rsidR="00610BBE">
        <w:rPr>
          <w:rFonts w:ascii="Arial" w:hAnsi="Arial" w:cs="Arial"/>
          <w:color w:val="FF0000"/>
          <w:sz w:val="20"/>
        </w:rPr>
        <w:br/>
      </w:r>
    </w:p>
    <w:p w:rsidR="00DF54B0" w:rsidRPr="00397ACF" w:rsidRDefault="00DF54B0" w:rsidP="00DF54B0">
      <w:pPr>
        <w:rPr>
          <w:rFonts w:ascii="Arial" w:hAnsi="Arial" w:cs="Arial"/>
          <w:sz w:val="20"/>
        </w:rPr>
      </w:pPr>
      <w:r w:rsidRPr="00397ACF">
        <w:rPr>
          <w:rFonts w:ascii="Arial" w:hAnsi="Arial" w:cs="Arial"/>
          <w:sz w:val="20"/>
        </w:rPr>
        <w:t>36. For pricing and financials, UT Health Science Center has requested prices for Time and Materials with a ceiling.  Is UT open to other pricing models, and will not following this pricing model penalize us in our bid response?</w:t>
      </w:r>
    </w:p>
    <w:p w:rsidR="00DF54B0" w:rsidRPr="00610BBE" w:rsidRDefault="00DF54B0" w:rsidP="00DF54B0">
      <w:pPr>
        <w:rPr>
          <w:rFonts w:ascii="Arial" w:hAnsi="Arial" w:cs="Arial"/>
          <w:color w:val="FF0000"/>
          <w:sz w:val="20"/>
        </w:rPr>
      </w:pPr>
      <w:r w:rsidRPr="00DF54B0">
        <w:rPr>
          <w:rFonts w:ascii="Arial" w:hAnsi="Arial" w:cs="Arial"/>
          <w:color w:val="FF0000"/>
          <w:sz w:val="20"/>
        </w:rPr>
        <w:t xml:space="preserve">We would prefer to stick with this pricing model. This helps us to compare pricing across bidders to come up with a score for the pricing component of the bid. Pricing should be submitted in the format of Section 6. </w:t>
      </w:r>
      <w:r w:rsidR="00610BBE">
        <w:rPr>
          <w:rFonts w:ascii="Arial" w:hAnsi="Arial" w:cs="Arial"/>
          <w:color w:val="FF0000"/>
          <w:sz w:val="20"/>
        </w:rPr>
        <w:br/>
      </w:r>
    </w:p>
    <w:p w:rsidR="00DF54B0" w:rsidRPr="00397ACF" w:rsidRDefault="00DF54B0" w:rsidP="00610BBE">
      <w:pPr>
        <w:pStyle w:val="TableParagraph"/>
        <w:spacing w:before="42"/>
        <w:ind w:right="230"/>
        <w:rPr>
          <w:rFonts w:ascii="Arial" w:hAnsi="Arial" w:cs="Arial"/>
          <w:spacing w:val="-1"/>
          <w:sz w:val="20"/>
          <w:szCs w:val="20"/>
        </w:rPr>
      </w:pPr>
      <w:r w:rsidRPr="00397ACF">
        <w:rPr>
          <w:rFonts w:ascii="Arial" w:hAnsi="Arial" w:cs="Arial"/>
          <w:spacing w:val="-1"/>
          <w:sz w:val="20"/>
          <w:szCs w:val="20"/>
        </w:rPr>
        <w:t xml:space="preserve">37. </w:t>
      </w:r>
      <w:r w:rsidRPr="00397ACF">
        <w:rPr>
          <w:rFonts w:ascii="Arial" w:hAnsi="Arial" w:cs="Arial"/>
          <w:spacing w:val="-1"/>
          <w:sz w:val="20"/>
          <w:szCs w:val="20"/>
        </w:rPr>
        <w:t>Are there any data sources outside of Campus Solutions 9.2 that</w:t>
      </w:r>
      <w:r w:rsidRPr="00397ACF">
        <w:rPr>
          <w:rFonts w:ascii="Arial" w:hAnsi="Arial" w:cs="Arial"/>
          <w:spacing w:val="1"/>
          <w:sz w:val="20"/>
          <w:szCs w:val="20"/>
        </w:rPr>
        <w:t xml:space="preserve"> </w:t>
      </w:r>
      <w:r w:rsidRPr="00397ACF">
        <w:rPr>
          <w:rFonts w:ascii="Arial" w:hAnsi="Arial" w:cs="Arial"/>
          <w:sz w:val="20"/>
          <w:szCs w:val="20"/>
        </w:rPr>
        <w:t>we</w:t>
      </w:r>
      <w:r w:rsidRPr="00397ACF">
        <w:rPr>
          <w:rFonts w:ascii="Arial" w:hAnsi="Arial" w:cs="Arial"/>
          <w:spacing w:val="-1"/>
          <w:sz w:val="20"/>
          <w:szCs w:val="20"/>
        </w:rPr>
        <w:t xml:space="preserve"> would need to integrate</w:t>
      </w:r>
      <w:r w:rsidRPr="00397ACF">
        <w:rPr>
          <w:rFonts w:ascii="Arial" w:hAnsi="Arial" w:cs="Arial"/>
          <w:spacing w:val="42"/>
          <w:sz w:val="20"/>
          <w:szCs w:val="20"/>
        </w:rPr>
        <w:t xml:space="preserve"> </w:t>
      </w:r>
      <w:r w:rsidRPr="00397ACF">
        <w:rPr>
          <w:rFonts w:ascii="Arial" w:hAnsi="Arial" w:cs="Arial"/>
          <w:spacing w:val="-1"/>
          <w:sz w:val="20"/>
          <w:szCs w:val="20"/>
        </w:rPr>
        <w:t>into the OBIA SIA data warehouse and BI solution?</w:t>
      </w:r>
      <w:r w:rsidRPr="00397ACF">
        <w:rPr>
          <w:rFonts w:ascii="Arial" w:hAnsi="Arial" w:cs="Arial"/>
          <w:spacing w:val="44"/>
          <w:sz w:val="20"/>
          <w:szCs w:val="20"/>
        </w:rPr>
        <w:t xml:space="preserve"> </w:t>
      </w:r>
      <w:r w:rsidRPr="00397ACF">
        <w:rPr>
          <w:rFonts w:ascii="Arial" w:hAnsi="Arial" w:cs="Arial"/>
          <w:spacing w:val="-1"/>
          <w:sz w:val="20"/>
          <w:szCs w:val="20"/>
        </w:rPr>
        <w:t>If yes, please provide some details on the</w:t>
      </w:r>
      <w:r w:rsidRPr="00397ACF">
        <w:rPr>
          <w:rFonts w:ascii="Arial" w:hAnsi="Arial" w:cs="Arial"/>
          <w:spacing w:val="48"/>
          <w:sz w:val="20"/>
          <w:szCs w:val="20"/>
        </w:rPr>
        <w:t xml:space="preserve"> </w:t>
      </w:r>
      <w:r w:rsidRPr="00397ACF">
        <w:rPr>
          <w:rFonts w:ascii="Arial" w:hAnsi="Arial" w:cs="Arial"/>
          <w:spacing w:val="-1"/>
          <w:sz w:val="20"/>
          <w:szCs w:val="20"/>
        </w:rPr>
        <w:t xml:space="preserve">needed reporting content and integration with </w:t>
      </w:r>
      <w:r w:rsidRPr="00397ACF">
        <w:rPr>
          <w:rFonts w:ascii="Arial" w:hAnsi="Arial" w:cs="Arial"/>
          <w:sz w:val="20"/>
          <w:szCs w:val="20"/>
        </w:rPr>
        <w:t>CS</w:t>
      </w:r>
      <w:r w:rsidRPr="00397ACF">
        <w:rPr>
          <w:rFonts w:ascii="Arial" w:hAnsi="Arial" w:cs="Arial"/>
          <w:spacing w:val="-1"/>
          <w:sz w:val="20"/>
          <w:szCs w:val="20"/>
        </w:rPr>
        <w:t xml:space="preserve"> data.  </w:t>
      </w:r>
    </w:p>
    <w:p w:rsidR="00DF54B0" w:rsidRPr="00610BBE" w:rsidRDefault="00DF54B0" w:rsidP="00610BBE">
      <w:pPr>
        <w:pStyle w:val="TableParagraph"/>
        <w:spacing w:before="42"/>
        <w:ind w:right="230"/>
        <w:rPr>
          <w:rFonts w:ascii="Arial" w:hAnsi="Arial" w:cs="Arial"/>
          <w:color w:val="FF0000"/>
          <w:spacing w:val="-1"/>
          <w:sz w:val="20"/>
          <w:szCs w:val="20"/>
        </w:rPr>
      </w:pPr>
      <w:r w:rsidRPr="00610BBE">
        <w:rPr>
          <w:rFonts w:ascii="Arial" w:hAnsi="Arial" w:cs="Arial"/>
          <w:color w:val="FF0000"/>
          <w:spacing w:val="-1"/>
          <w:sz w:val="20"/>
          <w:szCs w:val="20"/>
        </w:rPr>
        <w:t>No</w:t>
      </w:r>
    </w:p>
    <w:p w:rsidR="00DF54B0" w:rsidRPr="00610BBE" w:rsidRDefault="00DF54B0" w:rsidP="00610BBE">
      <w:pPr>
        <w:pStyle w:val="TableParagraph"/>
        <w:spacing w:before="42"/>
        <w:ind w:right="73"/>
        <w:rPr>
          <w:rFonts w:ascii="Arial" w:hAnsi="Arial" w:cs="Arial"/>
          <w:color w:val="FF0000"/>
          <w:spacing w:val="-1"/>
          <w:sz w:val="20"/>
          <w:szCs w:val="20"/>
        </w:rPr>
      </w:pPr>
      <w:r w:rsidRPr="00610BBE">
        <w:rPr>
          <w:rFonts w:ascii="Arial" w:hAnsi="Arial" w:cs="Arial"/>
          <w:spacing w:val="-1"/>
          <w:sz w:val="20"/>
          <w:szCs w:val="20"/>
        </w:rPr>
        <w:t xml:space="preserve">38. </w:t>
      </w:r>
      <w:r w:rsidRPr="00610BBE">
        <w:rPr>
          <w:rFonts w:ascii="Arial" w:hAnsi="Arial" w:cs="Arial"/>
          <w:spacing w:val="-1"/>
          <w:sz w:val="20"/>
          <w:szCs w:val="20"/>
        </w:rPr>
        <w:t>Will the new</w:t>
      </w:r>
      <w:r w:rsidRPr="00610BBE">
        <w:rPr>
          <w:rFonts w:ascii="Arial" w:hAnsi="Arial" w:cs="Arial"/>
          <w:sz w:val="20"/>
          <w:szCs w:val="20"/>
        </w:rPr>
        <w:t xml:space="preserve"> </w:t>
      </w:r>
      <w:r w:rsidRPr="00610BBE">
        <w:rPr>
          <w:rFonts w:ascii="Arial" w:hAnsi="Arial" w:cs="Arial"/>
          <w:spacing w:val="-1"/>
          <w:sz w:val="20"/>
          <w:szCs w:val="20"/>
        </w:rPr>
        <w:t>OBIA SIA data warehouse and OBIEE reporting solution completely replace all</w:t>
      </w:r>
      <w:r w:rsidRPr="00610BBE">
        <w:rPr>
          <w:rFonts w:ascii="Arial" w:hAnsi="Arial" w:cs="Arial"/>
          <w:spacing w:val="45"/>
          <w:sz w:val="20"/>
          <w:szCs w:val="20"/>
        </w:rPr>
        <w:t xml:space="preserve"> </w:t>
      </w:r>
      <w:r w:rsidRPr="00610BBE">
        <w:rPr>
          <w:rFonts w:ascii="Arial" w:hAnsi="Arial" w:cs="Arial"/>
          <w:spacing w:val="-1"/>
          <w:sz w:val="20"/>
          <w:szCs w:val="20"/>
        </w:rPr>
        <w:t xml:space="preserve">existing </w:t>
      </w:r>
      <w:r w:rsidRPr="00397ACF">
        <w:rPr>
          <w:rFonts w:ascii="Arial" w:hAnsi="Arial" w:cs="Arial"/>
          <w:spacing w:val="-1"/>
          <w:sz w:val="20"/>
          <w:szCs w:val="20"/>
        </w:rPr>
        <w:t xml:space="preserve">OBIEE reporting? </w:t>
      </w:r>
      <w:r w:rsidRPr="00610BBE">
        <w:rPr>
          <w:rFonts w:ascii="Arial" w:hAnsi="Arial" w:cs="Arial"/>
          <w:color w:val="FF0000"/>
          <w:spacing w:val="-1"/>
          <w:sz w:val="20"/>
          <w:szCs w:val="20"/>
        </w:rPr>
        <w:t>Yes</w:t>
      </w:r>
    </w:p>
    <w:p w:rsidR="00DF54B0" w:rsidRPr="00397ACF" w:rsidRDefault="00DF54B0" w:rsidP="00610BBE">
      <w:pPr>
        <w:pStyle w:val="TableParagraph"/>
        <w:spacing w:before="42"/>
        <w:ind w:right="73"/>
        <w:jc w:val="both"/>
        <w:rPr>
          <w:rFonts w:ascii="Arial" w:hAnsi="Arial" w:cs="Arial"/>
          <w:spacing w:val="44"/>
          <w:sz w:val="20"/>
          <w:szCs w:val="20"/>
        </w:rPr>
      </w:pPr>
      <w:r w:rsidRPr="00397ACF">
        <w:rPr>
          <w:rFonts w:ascii="Arial" w:hAnsi="Arial" w:cs="Arial"/>
          <w:sz w:val="20"/>
          <w:szCs w:val="20"/>
        </w:rPr>
        <w:t>Or,</w:t>
      </w:r>
      <w:r w:rsidRPr="00397ACF">
        <w:rPr>
          <w:rFonts w:ascii="Arial" w:hAnsi="Arial" w:cs="Arial"/>
          <w:spacing w:val="-2"/>
          <w:sz w:val="20"/>
          <w:szCs w:val="20"/>
        </w:rPr>
        <w:t xml:space="preserve"> </w:t>
      </w:r>
      <w:r w:rsidRPr="00397ACF">
        <w:rPr>
          <w:rFonts w:ascii="Arial" w:hAnsi="Arial" w:cs="Arial"/>
          <w:spacing w:val="-1"/>
          <w:sz w:val="20"/>
          <w:szCs w:val="20"/>
        </w:rPr>
        <w:t>will the team</w:t>
      </w:r>
      <w:r w:rsidRPr="00397ACF">
        <w:rPr>
          <w:rFonts w:ascii="Arial" w:hAnsi="Arial" w:cs="Arial"/>
          <w:sz w:val="20"/>
          <w:szCs w:val="20"/>
        </w:rPr>
        <w:t xml:space="preserve"> </w:t>
      </w:r>
      <w:r w:rsidRPr="00397ACF">
        <w:rPr>
          <w:rFonts w:ascii="Arial" w:hAnsi="Arial" w:cs="Arial"/>
          <w:spacing w:val="-1"/>
          <w:sz w:val="20"/>
          <w:szCs w:val="20"/>
        </w:rPr>
        <w:t xml:space="preserve">have </w:t>
      </w:r>
      <w:r w:rsidRPr="00397ACF">
        <w:rPr>
          <w:rFonts w:ascii="Arial" w:hAnsi="Arial" w:cs="Arial"/>
          <w:sz w:val="20"/>
          <w:szCs w:val="20"/>
        </w:rPr>
        <w:t>to</w:t>
      </w:r>
      <w:r w:rsidRPr="00397ACF">
        <w:rPr>
          <w:rFonts w:ascii="Arial" w:hAnsi="Arial" w:cs="Arial"/>
          <w:spacing w:val="-1"/>
          <w:sz w:val="20"/>
          <w:szCs w:val="20"/>
        </w:rPr>
        <w:t xml:space="preserve"> work through the process of combining other</w:t>
      </w:r>
      <w:r w:rsidRPr="00397ACF">
        <w:rPr>
          <w:rFonts w:ascii="Arial" w:hAnsi="Arial" w:cs="Arial"/>
          <w:spacing w:val="48"/>
          <w:sz w:val="20"/>
          <w:szCs w:val="20"/>
        </w:rPr>
        <w:t xml:space="preserve"> </w:t>
      </w:r>
      <w:r w:rsidRPr="00397ACF">
        <w:rPr>
          <w:rFonts w:ascii="Arial" w:hAnsi="Arial" w:cs="Arial"/>
          <w:spacing w:val="-1"/>
          <w:sz w:val="20"/>
          <w:szCs w:val="20"/>
        </w:rPr>
        <w:t>existing (non-student)</w:t>
      </w:r>
      <w:r w:rsidRPr="00397ACF">
        <w:rPr>
          <w:rFonts w:ascii="Arial" w:hAnsi="Arial" w:cs="Arial"/>
          <w:sz w:val="20"/>
          <w:szCs w:val="20"/>
        </w:rPr>
        <w:t xml:space="preserve"> </w:t>
      </w:r>
      <w:r w:rsidRPr="00397ACF">
        <w:rPr>
          <w:rFonts w:ascii="Arial" w:hAnsi="Arial" w:cs="Arial"/>
          <w:spacing w:val="-1"/>
          <w:sz w:val="20"/>
          <w:szCs w:val="20"/>
        </w:rPr>
        <w:t>OBIEE content into the out-of-the-box OBIA RPD</w:t>
      </w:r>
      <w:r w:rsidRPr="00397ACF">
        <w:rPr>
          <w:rFonts w:ascii="Arial" w:hAnsi="Arial" w:cs="Arial"/>
          <w:sz w:val="20"/>
          <w:szCs w:val="20"/>
        </w:rPr>
        <w:t xml:space="preserve"> </w:t>
      </w:r>
      <w:r w:rsidRPr="00397ACF">
        <w:rPr>
          <w:rFonts w:ascii="Arial" w:hAnsi="Arial" w:cs="Arial"/>
          <w:spacing w:val="-1"/>
          <w:sz w:val="20"/>
          <w:szCs w:val="20"/>
        </w:rPr>
        <w:t>and web</w:t>
      </w:r>
      <w:r w:rsidRPr="00397ACF">
        <w:rPr>
          <w:rFonts w:ascii="Arial" w:hAnsi="Arial" w:cs="Arial"/>
          <w:spacing w:val="-2"/>
          <w:sz w:val="20"/>
          <w:szCs w:val="20"/>
        </w:rPr>
        <w:t xml:space="preserve"> </w:t>
      </w:r>
      <w:r w:rsidRPr="00397ACF">
        <w:rPr>
          <w:rFonts w:ascii="Arial" w:hAnsi="Arial" w:cs="Arial"/>
          <w:spacing w:val="-1"/>
          <w:sz w:val="20"/>
          <w:szCs w:val="20"/>
        </w:rPr>
        <w:t>catalog?</w:t>
      </w:r>
      <w:r w:rsidRPr="00397ACF">
        <w:rPr>
          <w:rFonts w:ascii="Arial" w:hAnsi="Arial" w:cs="Arial"/>
          <w:spacing w:val="44"/>
          <w:sz w:val="20"/>
          <w:szCs w:val="20"/>
        </w:rPr>
        <w:t xml:space="preserve"> </w:t>
      </w:r>
      <w:r w:rsidR="00610BBE" w:rsidRPr="00610BBE">
        <w:rPr>
          <w:rFonts w:ascii="Arial" w:hAnsi="Arial" w:cs="Arial"/>
          <w:color w:val="FF0000"/>
          <w:spacing w:val="-1"/>
          <w:sz w:val="20"/>
          <w:szCs w:val="20"/>
        </w:rPr>
        <w:t>N</w:t>
      </w:r>
      <w:r w:rsidRPr="00610BBE">
        <w:rPr>
          <w:rFonts w:ascii="Arial" w:hAnsi="Arial" w:cs="Arial"/>
          <w:color w:val="FF0000"/>
          <w:spacing w:val="-1"/>
          <w:sz w:val="20"/>
          <w:szCs w:val="20"/>
        </w:rPr>
        <w:t>o</w:t>
      </w:r>
    </w:p>
    <w:p w:rsidR="00DF54B0" w:rsidRPr="00397ACF" w:rsidRDefault="00DF54B0" w:rsidP="00610BBE">
      <w:pPr>
        <w:pStyle w:val="TableParagraph"/>
        <w:spacing w:before="42"/>
        <w:ind w:right="230"/>
        <w:rPr>
          <w:rFonts w:ascii="Arial" w:hAnsi="Arial" w:cs="Arial"/>
          <w:color w:val="C00000"/>
          <w:spacing w:val="-1"/>
          <w:sz w:val="20"/>
          <w:szCs w:val="20"/>
        </w:rPr>
      </w:pPr>
      <w:r w:rsidRPr="00397ACF">
        <w:rPr>
          <w:rFonts w:ascii="Arial" w:hAnsi="Arial" w:cs="Arial"/>
          <w:spacing w:val="-1"/>
          <w:sz w:val="20"/>
          <w:szCs w:val="20"/>
        </w:rPr>
        <w:t>If the</w:t>
      </w:r>
      <w:r w:rsidRPr="00397ACF">
        <w:rPr>
          <w:rFonts w:ascii="Arial" w:hAnsi="Arial" w:cs="Arial"/>
          <w:spacing w:val="46"/>
          <w:sz w:val="20"/>
          <w:szCs w:val="20"/>
        </w:rPr>
        <w:t xml:space="preserve"> </w:t>
      </w:r>
      <w:r w:rsidRPr="00397ACF">
        <w:rPr>
          <w:rFonts w:ascii="Arial" w:hAnsi="Arial" w:cs="Arial"/>
          <w:spacing w:val="-1"/>
          <w:sz w:val="20"/>
          <w:szCs w:val="20"/>
        </w:rPr>
        <w:t>effort to combine other</w:t>
      </w:r>
      <w:r w:rsidRPr="00397ACF">
        <w:rPr>
          <w:rFonts w:ascii="Arial" w:hAnsi="Arial" w:cs="Arial"/>
          <w:sz w:val="20"/>
          <w:szCs w:val="20"/>
        </w:rPr>
        <w:t xml:space="preserve"> </w:t>
      </w:r>
      <w:r w:rsidRPr="00397ACF">
        <w:rPr>
          <w:rFonts w:ascii="Arial" w:hAnsi="Arial" w:cs="Arial"/>
          <w:spacing w:val="-1"/>
          <w:sz w:val="20"/>
          <w:szCs w:val="20"/>
        </w:rPr>
        <w:t>reporting</w:t>
      </w:r>
      <w:r w:rsidRPr="00397ACF">
        <w:rPr>
          <w:rFonts w:ascii="Arial" w:hAnsi="Arial" w:cs="Arial"/>
          <w:spacing w:val="-2"/>
          <w:sz w:val="20"/>
          <w:szCs w:val="20"/>
        </w:rPr>
        <w:t xml:space="preserve"> </w:t>
      </w:r>
      <w:r w:rsidRPr="00397ACF">
        <w:rPr>
          <w:rFonts w:ascii="Arial" w:hAnsi="Arial" w:cs="Arial"/>
          <w:spacing w:val="-1"/>
          <w:sz w:val="20"/>
          <w:szCs w:val="20"/>
        </w:rPr>
        <w:t xml:space="preserve">subject areas </w:t>
      </w:r>
      <w:r w:rsidRPr="00397ACF">
        <w:rPr>
          <w:rFonts w:ascii="Arial" w:hAnsi="Arial" w:cs="Arial"/>
          <w:sz w:val="20"/>
          <w:szCs w:val="20"/>
        </w:rPr>
        <w:t xml:space="preserve">is </w:t>
      </w:r>
      <w:r w:rsidRPr="00397ACF">
        <w:rPr>
          <w:rFonts w:ascii="Arial" w:hAnsi="Arial" w:cs="Arial"/>
          <w:spacing w:val="-1"/>
          <w:sz w:val="20"/>
          <w:szCs w:val="20"/>
        </w:rPr>
        <w:t>required, please describe the data sources,</w:t>
      </w:r>
      <w:r w:rsidRPr="00397ACF">
        <w:rPr>
          <w:rFonts w:ascii="Arial" w:hAnsi="Arial" w:cs="Arial"/>
          <w:spacing w:val="47"/>
          <w:sz w:val="20"/>
          <w:szCs w:val="20"/>
        </w:rPr>
        <w:t xml:space="preserve"> </w:t>
      </w:r>
      <w:r w:rsidRPr="00397ACF">
        <w:rPr>
          <w:rFonts w:ascii="Arial" w:hAnsi="Arial" w:cs="Arial"/>
          <w:spacing w:val="-1"/>
          <w:sz w:val="20"/>
          <w:szCs w:val="20"/>
        </w:rPr>
        <w:t xml:space="preserve">RPD, and reporting content that will have to be integrated.  </w:t>
      </w:r>
      <w:r w:rsidRPr="00610BBE">
        <w:rPr>
          <w:rFonts w:ascii="Arial" w:hAnsi="Arial" w:cs="Arial"/>
          <w:color w:val="FF0000"/>
          <w:spacing w:val="-1"/>
          <w:sz w:val="20"/>
          <w:szCs w:val="20"/>
        </w:rPr>
        <w:t>N/A</w:t>
      </w:r>
      <w:r w:rsidR="00610BBE">
        <w:rPr>
          <w:rFonts w:ascii="Arial" w:hAnsi="Arial" w:cs="Arial"/>
          <w:color w:val="FF0000"/>
          <w:spacing w:val="-1"/>
          <w:sz w:val="20"/>
          <w:szCs w:val="20"/>
        </w:rPr>
        <w:br/>
      </w:r>
    </w:p>
    <w:p w:rsidR="00DF54B0" w:rsidRPr="00610BBE" w:rsidRDefault="00DF54B0" w:rsidP="00610BBE">
      <w:pPr>
        <w:pStyle w:val="TableParagraph"/>
        <w:spacing w:before="42"/>
        <w:ind w:right="110"/>
        <w:rPr>
          <w:rFonts w:ascii="Arial" w:eastAsia="Arial Narrow" w:hAnsi="Arial" w:cs="Arial"/>
          <w:color w:val="FF0000"/>
          <w:sz w:val="20"/>
          <w:szCs w:val="20"/>
        </w:rPr>
      </w:pPr>
      <w:r w:rsidRPr="00610BBE">
        <w:rPr>
          <w:rFonts w:ascii="Arial" w:hAnsi="Arial" w:cs="Arial"/>
          <w:spacing w:val="-1"/>
          <w:sz w:val="20"/>
          <w:szCs w:val="20"/>
        </w:rPr>
        <w:t xml:space="preserve">39. </w:t>
      </w:r>
      <w:r w:rsidRPr="00610BBE">
        <w:rPr>
          <w:rFonts w:ascii="Arial" w:eastAsia="Arial Narrow" w:hAnsi="Arial" w:cs="Arial"/>
          <w:spacing w:val="-1"/>
          <w:sz w:val="20"/>
          <w:szCs w:val="20"/>
        </w:rPr>
        <w:t>Which student reporting</w:t>
      </w:r>
      <w:r w:rsidRPr="00610BBE">
        <w:rPr>
          <w:rFonts w:ascii="Arial" w:eastAsia="Arial Narrow" w:hAnsi="Arial" w:cs="Arial"/>
          <w:sz w:val="20"/>
          <w:szCs w:val="20"/>
        </w:rPr>
        <w:t xml:space="preserve"> </w:t>
      </w:r>
      <w:r w:rsidRPr="00610BBE">
        <w:rPr>
          <w:rFonts w:ascii="Arial" w:eastAsia="Arial Narrow" w:hAnsi="Arial" w:cs="Arial"/>
          <w:spacing w:val="-1"/>
          <w:sz w:val="20"/>
          <w:szCs w:val="20"/>
        </w:rPr>
        <w:t>subject</w:t>
      </w:r>
      <w:r w:rsidRPr="00610BBE">
        <w:rPr>
          <w:rFonts w:ascii="Arial" w:eastAsia="Arial Narrow" w:hAnsi="Arial" w:cs="Arial"/>
          <w:spacing w:val="1"/>
          <w:sz w:val="20"/>
          <w:szCs w:val="20"/>
        </w:rPr>
        <w:t xml:space="preserve"> </w:t>
      </w:r>
      <w:r w:rsidRPr="00610BBE">
        <w:rPr>
          <w:rFonts w:ascii="Arial" w:eastAsia="Arial Narrow" w:hAnsi="Arial" w:cs="Arial"/>
          <w:spacing w:val="-1"/>
          <w:sz w:val="20"/>
          <w:szCs w:val="20"/>
        </w:rPr>
        <w:t>areas have been implemented in</w:t>
      </w:r>
      <w:r w:rsidRPr="00610BBE">
        <w:rPr>
          <w:rFonts w:ascii="Arial" w:eastAsia="Arial Narrow" w:hAnsi="Arial" w:cs="Arial"/>
          <w:spacing w:val="1"/>
          <w:sz w:val="20"/>
          <w:szCs w:val="20"/>
        </w:rPr>
        <w:t xml:space="preserve"> </w:t>
      </w:r>
      <w:r w:rsidRPr="00610BBE">
        <w:rPr>
          <w:rFonts w:ascii="Arial" w:eastAsia="Arial Narrow" w:hAnsi="Arial" w:cs="Arial"/>
          <w:spacing w:val="-1"/>
          <w:sz w:val="20"/>
          <w:szCs w:val="20"/>
        </w:rPr>
        <w:t>the current reporting</w:t>
      </w:r>
      <w:r w:rsidRPr="00610BBE">
        <w:rPr>
          <w:rFonts w:ascii="Arial" w:eastAsia="Arial Narrow" w:hAnsi="Arial" w:cs="Arial"/>
          <w:sz w:val="20"/>
          <w:szCs w:val="20"/>
        </w:rPr>
        <w:t xml:space="preserve"> </w:t>
      </w:r>
      <w:r w:rsidRPr="00610BBE">
        <w:rPr>
          <w:rFonts w:ascii="Arial" w:eastAsia="Arial Narrow" w:hAnsi="Arial" w:cs="Arial"/>
          <w:spacing w:val="-1"/>
          <w:sz w:val="20"/>
          <w:szCs w:val="20"/>
        </w:rPr>
        <w:t>solution?</w:t>
      </w:r>
      <w:r w:rsidRPr="00610BBE">
        <w:rPr>
          <w:rFonts w:ascii="Arial" w:eastAsia="Arial Narrow" w:hAnsi="Arial" w:cs="Arial"/>
          <w:spacing w:val="39"/>
          <w:sz w:val="20"/>
          <w:szCs w:val="20"/>
        </w:rPr>
        <w:t xml:space="preserve"> </w:t>
      </w:r>
      <w:proofErr w:type="gramStart"/>
      <w:r w:rsidRPr="00397ACF">
        <w:rPr>
          <w:rFonts w:ascii="Arial" w:eastAsia="Arial Narrow" w:hAnsi="Arial" w:cs="Arial"/>
          <w:spacing w:val="-1"/>
          <w:sz w:val="20"/>
          <w:szCs w:val="20"/>
        </w:rPr>
        <w:t>(e.g.,</w:t>
      </w:r>
      <w:r w:rsidRPr="00397ACF">
        <w:rPr>
          <w:rFonts w:ascii="Arial" w:eastAsia="Arial Narrow" w:hAnsi="Arial" w:cs="Arial"/>
          <w:sz w:val="20"/>
          <w:szCs w:val="20"/>
        </w:rPr>
        <w:t xml:space="preserve"> </w:t>
      </w:r>
      <w:r w:rsidRPr="00397ACF">
        <w:rPr>
          <w:rFonts w:ascii="Arial" w:eastAsia="Arial Narrow" w:hAnsi="Arial" w:cs="Arial"/>
          <w:spacing w:val="-1"/>
          <w:sz w:val="20"/>
          <w:szCs w:val="20"/>
        </w:rPr>
        <w:t>recruiting, admissions, registrar, student financial aid,</w:t>
      </w:r>
      <w:r w:rsidRPr="00397ACF">
        <w:rPr>
          <w:rFonts w:ascii="Arial" w:eastAsia="Arial Narrow" w:hAnsi="Arial" w:cs="Arial"/>
          <w:sz w:val="20"/>
          <w:szCs w:val="20"/>
        </w:rPr>
        <w:t xml:space="preserve"> </w:t>
      </w:r>
      <w:r w:rsidRPr="00397ACF">
        <w:rPr>
          <w:rFonts w:ascii="Arial" w:eastAsia="Arial Narrow" w:hAnsi="Arial" w:cs="Arial"/>
          <w:spacing w:val="-1"/>
          <w:sz w:val="20"/>
          <w:szCs w:val="20"/>
        </w:rPr>
        <w:t>etc.)</w:t>
      </w:r>
      <w:proofErr w:type="gramEnd"/>
      <w:r w:rsidRPr="00397ACF">
        <w:rPr>
          <w:rFonts w:ascii="Arial" w:eastAsia="Arial Narrow" w:hAnsi="Arial" w:cs="Arial"/>
          <w:sz w:val="20"/>
          <w:szCs w:val="20"/>
        </w:rPr>
        <w:t xml:space="preserve"> </w:t>
      </w:r>
      <w:r w:rsidR="00610BBE">
        <w:rPr>
          <w:rFonts w:ascii="Arial" w:eastAsia="Arial Narrow" w:hAnsi="Arial" w:cs="Arial"/>
          <w:sz w:val="20"/>
          <w:szCs w:val="20"/>
        </w:rPr>
        <w:br/>
      </w:r>
      <w:r w:rsidRPr="00610BBE">
        <w:rPr>
          <w:rFonts w:ascii="Arial" w:eastAsia="Arial Narrow" w:hAnsi="Arial" w:cs="Arial"/>
          <w:color w:val="FF0000"/>
          <w:sz w:val="20"/>
          <w:szCs w:val="20"/>
        </w:rPr>
        <w:t>Admissions, Campus Community, Student Records and Student Financials Data marts</w:t>
      </w:r>
    </w:p>
    <w:p w:rsidR="00DF54B0" w:rsidRPr="00397ACF" w:rsidRDefault="00DF54B0" w:rsidP="00610BBE">
      <w:pPr>
        <w:pStyle w:val="TableParagraph"/>
        <w:spacing w:before="42"/>
        <w:ind w:right="110"/>
        <w:rPr>
          <w:rFonts w:ascii="Arial" w:eastAsia="Arial Narrow" w:hAnsi="Arial" w:cs="Arial"/>
          <w:spacing w:val="-1"/>
          <w:sz w:val="20"/>
          <w:szCs w:val="20"/>
        </w:rPr>
      </w:pPr>
      <w:r w:rsidRPr="00397ACF">
        <w:rPr>
          <w:rFonts w:ascii="Arial" w:eastAsia="Arial Narrow" w:hAnsi="Arial" w:cs="Arial"/>
          <w:spacing w:val="-1"/>
          <w:sz w:val="20"/>
          <w:szCs w:val="20"/>
        </w:rPr>
        <w:t xml:space="preserve">40. </w:t>
      </w:r>
      <w:r w:rsidRPr="00397ACF">
        <w:rPr>
          <w:rFonts w:ascii="Arial" w:eastAsia="Arial Narrow" w:hAnsi="Arial" w:cs="Arial"/>
          <w:spacing w:val="-1"/>
          <w:sz w:val="20"/>
          <w:szCs w:val="20"/>
        </w:rPr>
        <w:t>Are there any planned/ desired</w:t>
      </w:r>
      <w:r w:rsidRPr="00397ACF">
        <w:rPr>
          <w:rFonts w:ascii="Arial" w:eastAsia="Arial Narrow" w:hAnsi="Arial" w:cs="Arial"/>
          <w:spacing w:val="52"/>
          <w:sz w:val="20"/>
          <w:szCs w:val="20"/>
        </w:rPr>
        <w:t xml:space="preserve"> </w:t>
      </w:r>
      <w:r w:rsidRPr="00397ACF">
        <w:rPr>
          <w:rFonts w:ascii="Arial" w:eastAsia="Arial Narrow" w:hAnsi="Arial" w:cs="Arial"/>
          <w:spacing w:val="-1"/>
          <w:sz w:val="20"/>
          <w:szCs w:val="20"/>
        </w:rPr>
        <w:t>subject areas (activities)</w:t>
      </w:r>
      <w:r w:rsidRPr="00397ACF">
        <w:rPr>
          <w:rFonts w:ascii="Arial" w:eastAsia="Arial Narrow" w:hAnsi="Arial" w:cs="Arial"/>
          <w:sz w:val="20"/>
          <w:szCs w:val="20"/>
        </w:rPr>
        <w:t xml:space="preserve"> </w:t>
      </w:r>
      <w:r w:rsidRPr="00397ACF">
        <w:rPr>
          <w:rFonts w:ascii="Arial" w:eastAsia="Arial Narrow" w:hAnsi="Arial" w:cs="Arial"/>
          <w:spacing w:val="-1"/>
          <w:sz w:val="20"/>
          <w:szCs w:val="20"/>
        </w:rPr>
        <w:t>that will</w:t>
      </w:r>
      <w:r w:rsidRPr="00397ACF">
        <w:rPr>
          <w:rFonts w:ascii="Arial" w:eastAsia="Arial Narrow" w:hAnsi="Arial" w:cs="Arial"/>
          <w:sz w:val="20"/>
          <w:szCs w:val="20"/>
        </w:rPr>
        <w:t xml:space="preserve"> </w:t>
      </w:r>
      <w:r w:rsidRPr="00397ACF">
        <w:rPr>
          <w:rFonts w:ascii="Arial" w:eastAsia="Arial Narrow" w:hAnsi="Arial" w:cs="Arial"/>
          <w:spacing w:val="-1"/>
          <w:sz w:val="20"/>
          <w:szCs w:val="20"/>
        </w:rPr>
        <w:t>be implemented with the new</w:t>
      </w:r>
      <w:r w:rsidRPr="00397ACF">
        <w:rPr>
          <w:rFonts w:ascii="Arial" w:eastAsia="Arial Narrow" w:hAnsi="Arial" w:cs="Arial"/>
          <w:sz w:val="20"/>
          <w:szCs w:val="20"/>
        </w:rPr>
        <w:t xml:space="preserve"> </w:t>
      </w:r>
      <w:r w:rsidRPr="00397ACF">
        <w:rPr>
          <w:rFonts w:ascii="Arial" w:eastAsia="Arial Narrow" w:hAnsi="Arial" w:cs="Arial"/>
          <w:spacing w:val="-1"/>
          <w:sz w:val="20"/>
          <w:szCs w:val="20"/>
        </w:rPr>
        <w:t>OBIA solution that</w:t>
      </w:r>
      <w:r w:rsidRPr="00397ACF">
        <w:rPr>
          <w:rFonts w:ascii="Arial" w:eastAsia="Arial Narrow" w:hAnsi="Arial" w:cs="Arial"/>
          <w:spacing w:val="1"/>
          <w:sz w:val="20"/>
          <w:szCs w:val="20"/>
        </w:rPr>
        <w:t xml:space="preserve"> </w:t>
      </w:r>
      <w:r w:rsidRPr="00397ACF">
        <w:rPr>
          <w:rFonts w:ascii="Arial" w:eastAsia="Arial Narrow" w:hAnsi="Arial" w:cs="Arial"/>
          <w:spacing w:val="-1"/>
          <w:sz w:val="20"/>
          <w:szCs w:val="20"/>
        </w:rPr>
        <w:t>were put “on</w:t>
      </w:r>
      <w:r w:rsidRPr="00397ACF">
        <w:rPr>
          <w:rFonts w:ascii="Arial" w:eastAsia="Arial Narrow" w:hAnsi="Arial" w:cs="Arial"/>
          <w:spacing w:val="48"/>
          <w:sz w:val="20"/>
          <w:szCs w:val="20"/>
        </w:rPr>
        <w:t xml:space="preserve"> </w:t>
      </w:r>
      <w:r w:rsidRPr="00397ACF">
        <w:rPr>
          <w:rFonts w:ascii="Arial" w:eastAsia="Arial Narrow" w:hAnsi="Arial" w:cs="Arial"/>
          <w:spacing w:val="-1"/>
          <w:sz w:val="20"/>
          <w:szCs w:val="20"/>
        </w:rPr>
        <w:t>hold”</w:t>
      </w:r>
      <w:r w:rsidRPr="00397ACF">
        <w:rPr>
          <w:rFonts w:ascii="Arial" w:eastAsia="Arial Narrow" w:hAnsi="Arial" w:cs="Arial"/>
          <w:sz w:val="20"/>
          <w:szCs w:val="20"/>
        </w:rPr>
        <w:t xml:space="preserve"> </w:t>
      </w:r>
      <w:r w:rsidRPr="00397ACF">
        <w:rPr>
          <w:rFonts w:ascii="Arial" w:eastAsia="Arial Narrow" w:hAnsi="Arial" w:cs="Arial"/>
          <w:spacing w:val="-1"/>
          <w:sz w:val="20"/>
          <w:szCs w:val="20"/>
        </w:rPr>
        <w:t>or</w:t>
      </w:r>
      <w:r w:rsidRPr="00397ACF">
        <w:rPr>
          <w:rFonts w:ascii="Arial" w:eastAsia="Arial Narrow" w:hAnsi="Arial" w:cs="Arial"/>
          <w:sz w:val="20"/>
          <w:szCs w:val="20"/>
        </w:rPr>
        <w:t xml:space="preserve"> </w:t>
      </w:r>
      <w:r w:rsidRPr="00397ACF">
        <w:rPr>
          <w:rFonts w:ascii="Arial" w:eastAsia="Arial Narrow" w:hAnsi="Arial" w:cs="Arial"/>
          <w:spacing w:val="-1"/>
          <w:sz w:val="20"/>
          <w:szCs w:val="20"/>
        </w:rPr>
        <w:t>never</w:t>
      </w:r>
      <w:r w:rsidRPr="00397ACF">
        <w:rPr>
          <w:rFonts w:ascii="Arial" w:eastAsia="Arial Narrow" w:hAnsi="Arial" w:cs="Arial"/>
          <w:sz w:val="20"/>
          <w:szCs w:val="20"/>
        </w:rPr>
        <w:t xml:space="preserve"> </w:t>
      </w:r>
      <w:r w:rsidRPr="00397ACF">
        <w:rPr>
          <w:rFonts w:ascii="Arial" w:eastAsia="Arial Narrow" w:hAnsi="Arial" w:cs="Arial"/>
          <w:spacing w:val="-1"/>
          <w:sz w:val="20"/>
          <w:szCs w:val="20"/>
        </w:rPr>
        <w:t>implemented in the current reporting solution?</w:t>
      </w:r>
    </w:p>
    <w:p w:rsidR="00DF54B0" w:rsidRPr="00610BBE" w:rsidRDefault="00DF54B0" w:rsidP="00610BBE">
      <w:pPr>
        <w:pStyle w:val="TableParagraph"/>
        <w:spacing w:before="42"/>
        <w:ind w:right="230"/>
        <w:rPr>
          <w:rFonts w:ascii="Arial" w:eastAsia="Arial Narrow" w:hAnsi="Arial" w:cs="Arial"/>
          <w:color w:val="FF0000"/>
          <w:spacing w:val="-1"/>
          <w:sz w:val="20"/>
          <w:szCs w:val="20"/>
        </w:rPr>
      </w:pPr>
      <w:r w:rsidRPr="00610BBE">
        <w:rPr>
          <w:rFonts w:ascii="Arial" w:eastAsia="Arial Narrow" w:hAnsi="Arial" w:cs="Arial"/>
          <w:color w:val="FF0000"/>
          <w:spacing w:val="-1"/>
          <w:sz w:val="20"/>
          <w:szCs w:val="20"/>
        </w:rPr>
        <w:lastRenderedPageBreak/>
        <w:t>No</w:t>
      </w:r>
    </w:p>
    <w:p w:rsidR="00DF54B0" w:rsidRPr="00610BBE" w:rsidRDefault="00DF54B0" w:rsidP="00610BBE">
      <w:pPr>
        <w:pStyle w:val="TableParagraph"/>
        <w:spacing w:before="42"/>
        <w:rPr>
          <w:rFonts w:ascii="Arial" w:hAnsi="Arial" w:cs="Arial"/>
          <w:spacing w:val="-1"/>
          <w:sz w:val="20"/>
          <w:szCs w:val="20"/>
        </w:rPr>
      </w:pPr>
      <w:r w:rsidRPr="00610BBE">
        <w:rPr>
          <w:rFonts w:ascii="Arial" w:eastAsia="Arial Narrow" w:hAnsi="Arial" w:cs="Arial"/>
          <w:spacing w:val="-1"/>
          <w:sz w:val="20"/>
          <w:szCs w:val="20"/>
        </w:rPr>
        <w:t xml:space="preserve">41. </w:t>
      </w:r>
      <w:r w:rsidRPr="00610BBE">
        <w:rPr>
          <w:rFonts w:ascii="Arial" w:hAnsi="Arial" w:cs="Arial"/>
          <w:spacing w:val="-1"/>
          <w:sz w:val="20"/>
          <w:szCs w:val="20"/>
        </w:rPr>
        <w:t xml:space="preserve">Approximately </w:t>
      </w:r>
      <w:r w:rsidRPr="00610BBE">
        <w:rPr>
          <w:rFonts w:ascii="Arial" w:hAnsi="Arial" w:cs="Arial"/>
          <w:sz w:val="20"/>
          <w:szCs w:val="20"/>
        </w:rPr>
        <w:t xml:space="preserve">how </w:t>
      </w:r>
      <w:r w:rsidRPr="00610BBE">
        <w:rPr>
          <w:rFonts w:ascii="Arial" w:hAnsi="Arial" w:cs="Arial"/>
          <w:spacing w:val="-1"/>
          <w:sz w:val="20"/>
          <w:szCs w:val="20"/>
        </w:rPr>
        <w:t>many OBIEE dashboard pages and reports are in use today?</w:t>
      </w:r>
    </w:p>
    <w:p w:rsidR="00DF54B0" w:rsidRPr="00610BBE" w:rsidRDefault="00DF54B0" w:rsidP="00DF54B0">
      <w:pPr>
        <w:rPr>
          <w:rFonts w:ascii="Arial" w:hAnsi="Arial" w:cs="Arial"/>
          <w:b/>
          <w:bCs/>
          <w:color w:val="FF0000"/>
          <w:sz w:val="20"/>
        </w:rPr>
      </w:pPr>
      <w:r w:rsidRPr="00610BBE">
        <w:rPr>
          <w:rFonts w:ascii="Arial" w:hAnsi="Arial" w:cs="Arial"/>
          <w:b/>
          <w:bCs/>
          <w:color w:val="FF0000"/>
          <w:sz w:val="20"/>
        </w:rPr>
        <w:t xml:space="preserve">Totals </w:t>
      </w:r>
    </w:p>
    <w:p w:rsidR="00DF54B0" w:rsidRPr="00610BBE" w:rsidRDefault="00DF54B0" w:rsidP="00DF54B0">
      <w:pPr>
        <w:rPr>
          <w:rFonts w:ascii="Arial" w:hAnsi="Arial" w:cs="Arial"/>
          <w:bCs/>
          <w:color w:val="FF0000"/>
          <w:sz w:val="20"/>
        </w:rPr>
      </w:pPr>
      <w:r w:rsidRPr="00610BBE">
        <w:rPr>
          <w:rFonts w:ascii="Arial" w:hAnsi="Arial" w:cs="Arial"/>
          <w:bCs/>
          <w:color w:val="FF0000"/>
          <w:sz w:val="20"/>
        </w:rPr>
        <w:t>Dashboards:         8</w:t>
      </w:r>
    </w:p>
    <w:p w:rsidR="00DF54B0" w:rsidRPr="00610BBE" w:rsidRDefault="00DF54B0" w:rsidP="00DF54B0">
      <w:pPr>
        <w:rPr>
          <w:rFonts w:ascii="Arial" w:hAnsi="Arial" w:cs="Arial"/>
          <w:bCs/>
          <w:color w:val="FF0000"/>
          <w:sz w:val="20"/>
        </w:rPr>
      </w:pPr>
      <w:r w:rsidRPr="00610BBE">
        <w:rPr>
          <w:rFonts w:ascii="Arial" w:hAnsi="Arial" w:cs="Arial"/>
          <w:bCs/>
          <w:color w:val="FF0000"/>
          <w:sz w:val="20"/>
        </w:rPr>
        <w:t xml:space="preserve">Pages:                  29 </w:t>
      </w:r>
    </w:p>
    <w:p w:rsidR="00DF54B0" w:rsidRPr="00610BBE" w:rsidRDefault="00DF54B0" w:rsidP="00DF54B0">
      <w:pPr>
        <w:rPr>
          <w:rFonts w:ascii="Arial" w:hAnsi="Arial" w:cs="Arial"/>
          <w:bCs/>
          <w:color w:val="FF0000"/>
          <w:sz w:val="20"/>
        </w:rPr>
      </w:pPr>
      <w:r w:rsidRPr="00610BBE">
        <w:rPr>
          <w:rFonts w:ascii="Arial" w:hAnsi="Arial" w:cs="Arial"/>
          <w:bCs/>
          <w:color w:val="FF0000"/>
          <w:sz w:val="20"/>
        </w:rPr>
        <w:t>Reports:              70</w:t>
      </w:r>
    </w:p>
    <w:p w:rsidR="00DF54B0" w:rsidRPr="00610BBE" w:rsidRDefault="00DF54B0" w:rsidP="00DF54B0">
      <w:pPr>
        <w:rPr>
          <w:rFonts w:ascii="Arial" w:hAnsi="Arial" w:cs="Arial"/>
          <w:bCs/>
          <w:color w:val="FF0000"/>
          <w:sz w:val="20"/>
        </w:rPr>
      </w:pPr>
    </w:p>
    <w:p w:rsidR="00DF54B0" w:rsidRPr="00610BBE" w:rsidRDefault="00DF54B0" w:rsidP="00DF54B0">
      <w:pPr>
        <w:rPr>
          <w:rFonts w:ascii="Arial" w:hAnsi="Arial" w:cs="Arial"/>
          <w:b/>
          <w:bCs/>
          <w:color w:val="FF0000"/>
          <w:sz w:val="20"/>
        </w:rPr>
      </w:pPr>
      <w:r w:rsidRPr="00610BBE">
        <w:rPr>
          <w:rFonts w:ascii="Arial" w:hAnsi="Arial" w:cs="Arial"/>
          <w:b/>
          <w:bCs/>
          <w:color w:val="FF0000"/>
          <w:sz w:val="20"/>
        </w:rPr>
        <w:t>Dashboards</w:t>
      </w:r>
    </w:p>
    <w:p w:rsidR="00DF54B0" w:rsidRPr="00610BBE" w:rsidRDefault="00DF54B0" w:rsidP="00DF54B0">
      <w:pPr>
        <w:rPr>
          <w:rFonts w:ascii="Arial" w:hAnsi="Arial" w:cs="Arial"/>
          <w:color w:val="FF0000"/>
          <w:sz w:val="20"/>
        </w:rPr>
      </w:pPr>
      <w:r w:rsidRPr="00610BBE">
        <w:rPr>
          <w:rFonts w:ascii="Arial" w:hAnsi="Arial" w:cs="Arial"/>
          <w:color w:val="FF0000"/>
          <w:sz w:val="20"/>
        </w:rPr>
        <w:t>Admissions:                        4 pages, 6 reports</w:t>
      </w:r>
    </w:p>
    <w:p w:rsidR="00DF54B0" w:rsidRPr="00610BBE" w:rsidRDefault="00DF54B0" w:rsidP="00DF54B0">
      <w:pPr>
        <w:rPr>
          <w:rFonts w:ascii="Arial" w:hAnsi="Arial" w:cs="Arial"/>
          <w:color w:val="FF0000"/>
          <w:sz w:val="20"/>
        </w:rPr>
      </w:pPr>
      <w:r w:rsidRPr="00610BBE">
        <w:rPr>
          <w:rFonts w:ascii="Arial" w:hAnsi="Arial" w:cs="Arial"/>
          <w:color w:val="FF0000"/>
          <w:sz w:val="20"/>
        </w:rPr>
        <w:t>Student Records:              4 pages, 11 reports</w:t>
      </w:r>
    </w:p>
    <w:p w:rsidR="00DF54B0" w:rsidRPr="00610BBE" w:rsidRDefault="00DF54B0" w:rsidP="00DF54B0">
      <w:pPr>
        <w:rPr>
          <w:rFonts w:ascii="Arial" w:hAnsi="Arial" w:cs="Arial"/>
          <w:color w:val="FF0000"/>
          <w:sz w:val="20"/>
        </w:rPr>
      </w:pPr>
      <w:r w:rsidRPr="00610BBE">
        <w:rPr>
          <w:rFonts w:ascii="Arial" w:hAnsi="Arial" w:cs="Arial"/>
          <w:color w:val="FF0000"/>
          <w:sz w:val="20"/>
        </w:rPr>
        <w:t>Student Financials:           2 pages, 3 reports</w:t>
      </w:r>
    </w:p>
    <w:p w:rsidR="00DF54B0" w:rsidRPr="00610BBE" w:rsidRDefault="00DF54B0" w:rsidP="00DF54B0">
      <w:pPr>
        <w:rPr>
          <w:rFonts w:ascii="Arial" w:hAnsi="Arial" w:cs="Arial"/>
          <w:color w:val="FF0000"/>
          <w:sz w:val="20"/>
        </w:rPr>
      </w:pPr>
      <w:r w:rsidRPr="00610BBE">
        <w:rPr>
          <w:rFonts w:ascii="Arial" w:hAnsi="Arial" w:cs="Arial"/>
          <w:color w:val="FF0000"/>
          <w:sz w:val="20"/>
        </w:rPr>
        <w:t>Deans Reports:                 3 pages, 9 reports</w:t>
      </w:r>
    </w:p>
    <w:p w:rsidR="00DF54B0" w:rsidRPr="00610BBE" w:rsidRDefault="00DF54B0" w:rsidP="00DF54B0">
      <w:pPr>
        <w:rPr>
          <w:rFonts w:ascii="Arial" w:hAnsi="Arial" w:cs="Arial"/>
          <w:color w:val="FF0000"/>
          <w:sz w:val="20"/>
        </w:rPr>
      </w:pPr>
      <w:r w:rsidRPr="00610BBE">
        <w:rPr>
          <w:rFonts w:ascii="Arial" w:hAnsi="Arial" w:cs="Arial"/>
          <w:color w:val="FF0000"/>
          <w:sz w:val="20"/>
        </w:rPr>
        <w:t>GBMI:                                  7 pages, 20 reports</w:t>
      </w:r>
    </w:p>
    <w:p w:rsidR="00DF54B0" w:rsidRPr="00610BBE" w:rsidRDefault="00DF54B0" w:rsidP="00DF54B0">
      <w:pPr>
        <w:rPr>
          <w:rFonts w:ascii="Arial" w:hAnsi="Arial" w:cs="Arial"/>
          <w:color w:val="FF0000"/>
          <w:sz w:val="20"/>
        </w:rPr>
      </w:pPr>
      <w:r w:rsidRPr="00610BBE">
        <w:rPr>
          <w:rFonts w:ascii="Arial" w:hAnsi="Arial" w:cs="Arial"/>
          <w:color w:val="FF0000"/>
          <w:sz w:val="20"/>
        </w:rPr>
        <w:t>GBMI Enrollment:             2 pages, 11 reports</w:t>
      </w:r>
    </w:p>
    <w:p w:rsidR="00DF54B0" w:rsidRPr="00610BBE" w:rsidRDefault="00DF54B0" w:rsidP="00DF54B0">
      <w:pPr>
        <w:rPr>
          <w:rFonts w:ascii="Arial" w:hAnsi="Arial" w:cs="Arial"/>
          <w:color w:val="FF0000"/>
          <w:sz w:val="20"/>
        </w:rPr>
      </w:pPr>
      <w:r w:rsidRPr="00610BBE">
        <w:rPr>
          <w:rFonts w:ascii="Arial" w:hAnsi="Arial" w:cs="Arial"/>
          <w:color w:val="FF0000"/>
          <w:sz w:val="20"/>
        </w:rPr>
        <w:t>MDA-SHP:                          3 pages, 3 reports</w:t>
      </w:r>
    </w:p>
    <w:p w:rsidR="00DF54B0" w:rsidRPr="00610BBE" w:rsidRDefault="00DF54B0" w:rsidP="00DF54B0">
      <w:pPr>
        <w:rPr>
          <w:rFonts w:ascii="Arial" w:hAnsi="Arial" w:cs="Arial"/>
          <w:color w:val="FF0000"/>
          <w:sz w:val="20"/>
        </w:rPr>
      </w:pPr>
      <w:r w:rsidRPr="00610BBE">
        <w:rPr>
          <w:rFonts w:ascii="Arial" w:hAnsi="Arial" w:cs="Arial"/>
          <w:color w:val="FF0000"/>
          <w:sz w:val="20"/>
        </w:rPr>
        <w:t>Registrar:                           4 pages, 7 reports      </w:t>
      </w:r>
      <w:r w:rsidR="00610BBE">
        <w:rPr>
          <w:rFonts w:ascii="Arial" w:hAnsi="Arial" w:cs="Arial"/>
          <w:color w:val="FF0000"/>
          <w:sz w:val="20"/>
        </w:rPr>
        <w:br/>
      </w:r>
      <w:r w:rsidRPr="00610BBE">
        <w:rPr>
          <w:rFonts w:ascii="Arial" w:hAnsi="Arial" w:cs="Arial"/>
          <w:color w:val="FF0000"/>
          <w:sz w:val="20"/>
        </w:rPr>
        <w:t xml:space="preserve">                     </w:t>
      </w:r>
    </w:p>
    <w:p w:rsidR="00DF54B0" w:rsidRPr="00610BBE" w:rsidRDefault="00DF54B0" w:rsidP="00610BBE">
      <w:pPr>
        <w:pStyle w:val="TableParagraph"/>
        <w:spacing w:before="42"/>
        <w:ind w:right="182"/>
        <w:rPr>
          <w:rFonts w:ascii="Arial" w:hAnsi="Arial" w:cs="Arial"/>
          <w:color w:val="FF0000"/>
          <w:spacing w:val="-1"/>
          <w:sz w:val="20"/>
          <w:szCs w:val="20"/>
        </w:rPr>
      </w:pPr>
      <w:r w:rsidRPr="00610BBE">
        <w:rPr>
          <w:rFonts w:ascii="Arial" w:hAnsi="Arial" w:cs="Arial"/>
          <w:spacing w:val="-1"/>
          <w:sz w:val="20"/>
          <w:szCs w:val="20"/>
        </w:rPr>
        <w:t xml:space="preserve">42. </w:t>
      </w:r>
      <w:r w:rsidRPr="00610BBE">
        <w:rPr>
          <w:rFonts w:ascii="Arial" w:hAnsi="Arial" w:cs="Arial"/>
          <w:spacing w:val="-1"/>
          <w:sz w:val="20"/>
          <w:szCs w:val="20"/>
        </w:rPr>
        <w:t>OBIA uses Oracle Data Integrator</w:t>
      </w:r>
      <w:r w:rsidRPr="00610BBE">
        <w:rPr>
          <w:rFonts w:ascii="Arial" w:hAnsi="Arial" w:cs="Arial"/>
          <w:sz w:val="20"/>
          <w:szCs w:val="20"/>
        </w:rPr>
        <w:t xml:space="preserve"> </w:t>
      </w:r>
      <w:r w:rsidRPr="00610BBE">
        <w:rPr>
          <w:rFonts w:ascii="Arial" w:hAnsi="Arial" w:cs="Arial"/>
          <w:spacing w:val="-1"/>
          <w:sz w:val="20"/>
          <w:szCs w:val="20"/>
        </w:rPr>
        <w:t>(ODI)</w:t>
      </w:r>
      <w:r w:rsidRPr="00610BBE">
        <w:rPr>
          <w:rFonts w:ascii="Arial" w:hAnsi="Arial" w:cs="Arial"/>
          <w:sz w:val="20"/>
          <w:szCs w:val="20"/>
        </w:rPr>
        <w:t xml:space="preserve"> </w:t>
      </w:r>
      <w:r w:rsidRPr="00610BBE">
        <w:rPr>
          <w:rFonts w:ascii="Arial" w:hAnsi="Arial" w:cs="Arial"/>
          <w:spacing w:val="-1"/>
          <w:sz w:val="20"/>
          <w:szCs w:val="20"/>
        </w:rPr>
        <w:t>as its Extract,</w:t>
      </w:r>
      <w:r w:rsidRPr="00610BBE">
        <w:rPr>
          <w:rFonts w:ascii="Arial" w:hAnsi="Arial" w:cs="Arial"/>
          <w:sz w:val="20"/>
          <w:szCs w:val="20"/>
        </w:rPr>
        <w:t xml:space="preserve"> </w:t>
      </w:r>
      <w:r w:rsidRPr="00610BBE">
        <w:rPr>
          <w:rFonts w:ascii="Arial" w:hAnsi="Arial" w:cs="Arial"/>
          <w:spacing w:val="-1"/>
          <w:sz w:val="20"/>
          <w:szCs w:val="20"/>
        </w:rPr>
        <w:t>Transform,</w:t>
      </w:r>
      <w:r w:rsidRPr="00610BBE">
        <w:rPr>
          <w:rFonts w:ascii="Arial" w:hAnsi="Arial" w:cs="Arial"/>
          <w:spacing w:val="-2"/>
          <w:sz w:val="20"/>
          <w:szCs w:val="20"/>
        </w:rPr>
        <w:t xml:space="preserve"> </w:t>
      </w:r>
      <w:r w:rsidRPr="00610BBE">
        <w:rPr>
          <w:rFonts w:ascii="Arial" w:hAnsi="Arial" w:cs="Arial"/>
          <w:spacing w:val="-1"/>
          <w:sz w:val="20"/>
          <w:szCs w:val="20"/>
        </w:rPr>
        <w:t>and Load (ETL) tool</w:t>
      </w:r>
      <w:r w:rsidRPr="00610BBE">
        <w:rPr>
          <w:rFonts w:ascii="Arial" w:hAnsi="Arial" w:cs="Arial"/>
          <w:spacing w:val="54"/>
          <w:sz w:val="20"/>
          <w:szCs w:val="20"/>
        </w:rPr>
        <w:t xml:space="preserve"> </w:t>
      </w:r>
      <w:r w:rsidRPr="00610BBE">
        <w:rPr>
          <w:rFonts w:ascii="Arial" w:hAnsi="Arial" w:cs="Arial"/>
          <w:spacing w:val="-1"/>
          <w:sz w:val="20"/>
          <w:szCs w:val="20"/>
        </w:rPr>
        <w:t xml:space="preserve">(compared </w:t>
      </w:r>
      <w:r w:rsidRPr="00397ACF">
        <w:rPr>
          <w:rFonts w:ascii="Arial" w:hAnsi="Arial" w:cs="Arial"/>
          <w:spacing w:val="-1"/>
          <w:sz w:val="20"/>
          <w:szCs w:val="20"/>
        </w:rPr>
        <w:t xml:space="preserve">to </w:t>
      </w:r>
      <w:proofErr w:type="spellStart"/>
      <w:r w:rsidRPr="00397ACF">
        <w:rPr>
          <w:rFonts w:ascii="Arial" w:hAnsi="Arial" w:cs="Arial"/>
          <w:spacing w:val="-1"/>
          <w:sz w:val="20"/>
          <w:szCs w:val="20"/>
        </w:rPr>
        <w:t>DataStage</w:t>
      </w:r>
      <w:proofErr w:type="spellEnd"/>
      <w:r w:rsidRPr="00397ACF">
        <w:rPr>
          <w:rFonts w:ascii="Arial" w:hAnsi="Arial" w:cs="Arial"/>
          <w:spacing w:val="-1"/>
          <w:sz w:val="20"/>
          <w:szCs w:val="20"/>
        </w:rPr>
        <w:t xml:space="preserve"> in the old EPM solution).</w:t>
      </w:r>
      <w:r w:rsidRPr="00397ACF">
        <w:rPr>
          <w:rFonts w:ascii="Arial" w:hAnsi="Arial" w:cs="Arial"/>
          <w:sz w:val="20"/>
          <w:szCs w:val="20"/>
        </w:rPr>
        <w:t xml:space="preserve"> </w:t>
      </w:r>
      <w:r w:rsidRPr="00397ACF">
        <w:rPr>
          <w:rFonts w:ascii="Arial" w:hAnsi="Arial" w:cs="Arial"/>
          <w:spacing w:val="1"/>
          <w:sz w:val="20"/>
          <w:szCs w:val="20"/>
        </w:rPr>
        <w:t xml:space="preserve"> </w:t>
      </w:r>
      <w:r w:rsidRPr="00397ACF">
        <w:rPr>
          <w:rFonts w:ascii="Arial" w:hAnsi="Arial" w:cs="Arial"/>
          <w:spacing w:val="-1"/>
          <w:sz w:val="20"/>
          <w:szCs w:val="20"/>
        </w:rPr>
        <w:t xml:space="preserve">Does </w:t>
      </w:r>
      <w:proofErr w:type="spellStart"/>
      <w:r w:rsidRPr="00397ACF">
        <w:rPr>
          <w:rFonts w:ascii="Arial" w:hAnsi="Arial" w:cs="Arial"/>
          <w:spacing w:val="-1"/>
          <w:sz w:val="20"/>
          <w:szCs w:val="20"/>
        </w:rPr>
        <w:t>UTHealth</w:t>
      </w:r>
      <w:proofErr w:type="spellEnd"/>
      <w:r w:rsidRPr="00397ACF">
        <w:rPr>
          <w:rFonts w:ascii="Arial" w:hAnsi="Arial" w:cs="Arial"/>
          <w:spacing w:val="-2"/>
          <w:sz w:val="20"/>
          <w:szCs w:val="20"/>
        </w:rPr>
        <w:t xml:space="preserve"> </w:t>
      </w:r>
      <w:r w:rsidRPr="00397ACF">
        <w:rPr>
          <w:rFonts w:ascii="Arial" w:hAnsi="Arial" w:cs="Arial"/>
          <w:spacing w:val="-1"/>
          <w:sz w:val="20"/>
          <w:szCs w:val="20"/>
        </w:rPr>
        <w:t xml:space="preserve">plan to send </w:t>
      </w:r>
      <w:r w:rsidRPr="00397ACF">
        <w:rPr>
          <w:rFonts w:ascii="Arial" w:hAnsi="Arial" w:cs="Arial"/>
          <w:sz w:val="20"/>
          <w:szCs w:val="20"/>
        </w:rPr>
        <w:t>any</w:t>
      </w:r>
      <w:r w:rsidRPr="00397ACF">
        <w:rPr>
          <w:rFonts w:ascii="Arial" w:hAnsi="Arial" w:cs="Arial"/>
          <w:spacing w:val="-1"/>
          <w:sz w:val="20"/>
          <w:szCs w:val="20"/>
        </w:rPr>
        <w:t xml:space="preserve"> of its team</w:t>
      </w:r>
      <w:r w:rsidRPr="00397ACF">
        <w:rPr>
          <w:rFonts w:ascii="Arial" w:hAnsi="Arial" w:cs="Arial"/>
          <w:spacing w:val="46"/>
          <w:sz w:val="20"/>
          <w:szCs w:val="20"/>
        </w:rPr>
        <w:t xml:space="preserve"> </w:t>
      </w:r>
      <w:r w:rsidRPr="00397ACF">
        <w:rPr>
          <w:rFonts w:ascii="Arial" w:hAnsi="Arial" w:cs="Arial"/>
          <w:spacing w:val="-1"/>
          <w:sz w:val="20"/>
          <w:szCs w:val="20"/>
        </w:rPr>
        <w:t xml:space="preserve">members to </w:t>
      </w:r>
      <w:r w:rsidRPr="00397ACF">
        <w:rPr>
          <w:rFonts w:ascii="Arial" w:hAnsi="Arial" w:cs="Arial"/>
          <w:sz w:val="20"/>
          <w:szCs w:val="20"/>
        </w:rPr>
        <w:t>ODI</w:t>
      </w:r>
      <w:r w:rsidRPr="00397ACF">
        <w:rPr>
          <w:rFonts w:ascii="Arial" w:hAnsi="Arial" w:cs="Arial"/>
          <w:spacing w:val="-2"/>
          <w:sz w:val="20"/>
          <w:szCs w:val="20"/>
        </w:rPr>
        <w:t xml:space="preserve"> </w:t>
      </w:r>
      <w:r w:rsidRPr="00397ACF">
        <w:rPr>
          <w:rFonts w:ascii="Arial" w:hAnsi="Arial" w:cs="Arial"/>
          <w:spacing w:val="-1"/>
          <w:sz w:val="20"/>
          <w:szCs w:val="20"/>
        </w:rPr>
        <w:t xml:space="preserve">training to assist with the implementation? </w:t>
      </w:r>
      <w:r w:rsidRPr="00397ACF">
        <w:rPr>
          <w:rFonts w:ascii="Arial" w:hAnsi="Arial" w:cs="Arial"/>
          <w:color w:val="FF0000"/>
          <w:spacing w:val="-1"/>
          <w:sz w:val="20"/>
          <w:szCs w:val="20"/>
        </w:rPr>
        <w:t xml:space="preserve"> </w:t>
      </w:r>
      <w:r w:rsidR="00610BBE">
        <w:rPr>
          <w:rFonts w:ascii="Arial" w:hAnsi="Arial" w:cs="Arial"/>
          <w:color w:val="FF0000"/>
          <w:spacing w:val="-1"/>
          <w:sz w:val="20"/>
          <w:szCs w:val="20"/>
        </w:rPr>
        <w:br/>
      </w:r>
      <w:r w:rsidRPr="00610BBE">
        <w:rPr>
          <w:rFonts w:ascii="Arial" w:hAnsi="Arial" w:cs="Arial"/>
          <w:color w:val="FF0000"/>
          <w:spacing w:val="-1"/>
          <w:sz w:val="20"/>
          <w:szCs w:val="20"/>
        </w:rPr>
        <w:t>Yes, our current EPM ETL FTE will be sent to ODI training prior to project kickoff.  This FTE will be responsible for knowledge transfer and ODI processes after the project is complete</w:t>
      </w:r>
      <w:r w:rsidR="00610BBE">
        <w:rPr>
          <w:rFonts w:ascii="Arial" w:hAnsi="Arial" w:cs="Arial"/>
          <w:color w:val="FF0000"/>
          <w:spacing w:val="-1"/>
          <w:sz w:val="20"/>
          <w:szCs w:val="20"/>
        </w:rPr>
        <w:br/>
      </w:r>
    </w:p>
    <w:p w:rsidR="00DF54B0" w:rsidRPr="00610BBE" w:rsidRDefault="00DF54B0" w:rsidP="00610BBE">
      <w:pPr>
        <w:pStyle w:val="TableParagraph"/>
        <w:spacing w:before="42"/>
        <w:rPr>
          <w:rFonts w:ascii="Arial" w:hAnsi="Arial" w:cs="Arial"/>
          <w:color w:val="FF0000"/>
          <w:spacing w:val="-1"/>
          <w:sz w:val="20"/>
          <w:szCs w:val="20"/>
        </w:rPr>
      </w:pPr>
      <w:r w:rsidRPr="00610BBE">
        <w:rPr>
          <w:rFonts w:ascii="Arial" w:hAnsi="Arial" w:cs="Arial"/>
          <w:spacing w:val="-1"/>
          <w:sz w:val="20"/>
          <w:szCs w:val="20"/>
        </w:rPr>
        <w:t xml:space="preserve">43. </w:t>
      </w:r>
      <w:r w:rsidRPr="00610BBE">
        <w:rPr>
          <w:rFonts w:ascii="Arial" w:hAnsi="Arial" w:cs="Arial"/>
          <w:spacing w:val="-1"/>
          <w:sz w:val="20"/>
          <w:szCs w:val="20"/>
        </w:rPr>
        <w:t xml:space="preserve">Does </w:t>
      </w:r>
      <w:proofErr w:type="spellStart"/>
      <w:r w:rsidRPr="00610BBE">
        <w:rPr>
          <w:rFonts w:ascii="Arial" w:hAnsi="Arial" w:cs="Arial"/>
          <w:spacing w:val="-1"/>
          <w:sz w:val="20"/>
          <w:szCs w:val="20"/>
        </w:rPr>
        <w:t>UTHealth</w:t>
      </w:r>
      <w:proofErr w:type="spellEnd"/>
      <w:r w:rsidRPr="00610BBE">
        <w:rPr>
          <w:rFonts w:ascii="Arial" w:hAnsi="Arial" w:cs="Arial"/>
          <w:spacing w:val="-2"/>
          <w:sz w:val="20"/>
          <w:szCs w:val="20"/>
        </w:rPr>
        <w:t xml:space="preserve"> </w:t>
      </w:r>
      <w:r w:rsidRPr="00610BBE">
        <w:rPr>
          <w:rFonts w:ascii="Arial" w:hAnsi="Arial" w:cs="Arial"/>
          <w:spacing w:val="-1"/>
          <w:sz w:val="20"/>
          <w:szCs w:val="20"/>
        </w:rPr>
        <w:t>have an OBIEE/RPD</w:t>
      </w:r>
      <w:r w:rsidRPr="00610BBE">
        <w:rPr>
          <w:rFonts w:ascii="Arial" w:hAnsi="Arial" w:cs="Arial"/>
          <w:sz w:val="20"/>
          <w:szCs w:val="20"/>
        </w:rPr>
        <w:t xml:space="preserve"> </w:t>
      </w:r>
      <w:r w:rsidRPr="00610BBE">
        <w:rPr>
          <w:rFonts w:ascii="Arial" w:hAnsi="Arial" w:cs="Arial"/>
          <w:spacing w:val="-1"/>
          <w:sz w:val="20"/>
          <w:szCs w:val="20"/>
        </w:rPr>
        <w:t>developer</w:t>
      </w:r>
      <w:r w:rsidRPr="00610BBE">
        <w:rPr>
          <w:rFonts w:ascii="Arial" w:hAnsi="Arial" w:cs="Arial"/>
          <w:sz w:val="20"/>
          <w:szCs w:val="20"/>
        </w:rPr>
        <w:t xml:space="preserve"> </w:t>
      </w:r>
      <w:r w:rsidRPr="00610BBE">
        <w:rPr>
          <w:rFonts w:ascii="Arial" w:hAnsi="Arial" w:cs="Arial"/>
          <w:spacing w:val="-1"/>
          <w:sz w:val="20"/>
          <w:szCs w:val="20"/>
        </w:rPr>
        <w:t xml:space="preserve">who will assist </w:t>
      </w:r>
      <w:r w:rsidRPr="00610BBE">
        <w:rPr>
          <w:rFonts w:ascii="Arial" w:hAnsi="Arial" w:cs="Arial"/>
          <w:sz w:val="20"/>
          <w:szCs w:val="20"/>
        </w:rPr>
        <w:t>the</w:t>
      </w:r>
      <w:r w:rsidRPr="00610BBE">
        <w:rPr>
          <w:rFonts w:ascii="Arial" w:hAnsi="Arial" w:cs="Arial"/>
          <w:spacing w:val="-1"/>
          <w:sz w:val="20"/>
          <w:szCs w:val="20"/>
        </w:rPr>
        <w:t xml:space="preserve"> team?</w:t>
      </w:r>
      <w:r w:rsidRPr="00610BBE">
        <w:rPr>
          <w:rFonts w:ascii="Arial" w:hAnsi="Arial" w:cs="Arial"/>
          <w:color w:val="C00000"/>
          <w:spacing w:val="-1"/>
          <w:sz w:val="20"/>
          <w:szCs w:val="20"/>
        </w:rPr>
        <w:t xml:space="preserve"> </w:t>
      </w:r>
      <w:r w:rsidR="00610BBE">
        <w:rPr>
          <w:rFonts w:ascii="Arial" w:hAnsi="Arial" w:cs="Arial"/>
          <w:color w:val="C00000"/>
          <w:spacing w:val="-1"/>
          <w:sz w:val="20"/>
          <w:szCs w:val="20"/>
        </w:rPr>
        <w:br/>
      </w:r>
      <w:r w:rsidRPr="00610BBE">
        <w:rPr>
          <w:rFonts w:ascii="Arial" w:hAnsi="Arial" w:cs="Arial"/>
          <w:color w:val="FF0000"/>
          <w:spacing w:val="-1"/>
          <w:sz w:val="20"/>
          <w:szCs w:val="20"/>
        </w:rPr>
        <w:t xml:space="preserve">The following will be assigned to upgrade project.  </w:t>
      </w:r>
    </w:p>
    <w:p w:rsidR="00DF54B0" w:rsidRPr="00610BBE" w:rsidRDefault="00DF54B0" w:rsidP="00610BBE">
      <w:pPr>
        <w:spacing w:after="240"/>
        <w:ind w:left="611"/>
        <w:contextualSpacing/>
        <w:rPr>
          <w:rFonts w:ascii="Arial" w:hAnsi="Arial" w:cs="Arial"/>
          <w:color w:val="FF0000"/>
          <w:sz w:val="20"/>
        </w:rPr>
      </w:pPr>
      <w:r w:rsidRPr="00610BBE">
        <w:rPr>
          <w:rFonts w:ascii="Arial" w:hAnsi="Arial" w:cs="Arial"/>
          <w:color w:val="FF0000"/>
          <w:sz w:val="20"/>
        </w:rPr>
        <w:t>Data Warehouse Lead – .50 FTE</w:t>
      </w:r>
    </w:p>
    <w:p w:rsidR="00DF54B0" w:rsidRPr="00610BBE" w:rsidRDefault="00DF54B0" w:rsidP="00610BBE">
      <w:pPr>
        <w:spacing w:after="240"/>
        <w:ind w:left="611"/>
        <w:contextualSpacing/>
        <w:rPr>
          <w:rFonts w:ascii="Arial" w:hAnsi="Arial" w:cs="Arial"/>
          <w:color w:val="FF0000"/>
          <w:sz w:val="20"/>
        </w:rPr>
      </w:pPr>
      <w:r w:rsidRPr="00610BBE">
        <w:rPr>
          <w:rFonts w:ascii="Arial" w:hAnsi="Arial" w:cs="Arial"/>
          <w:color w:val="FF0000"/>
          <w:sz w:val="20"/>
        </w:rPr>
        <w:t>Data Warehouse Analyst - .50 FTE</w:t>
      </w:r>
      <w:r w:rsidR="00610BBE">
        <w:rPr>
          <w:rFonts w:ascii="Arial" w:hAnsi="Arial" w:cs="Arial"/>
          <w:color w:val="FF0000"/>
          <w:sz w:val="20"/>
        </w:rPr>
        <w:br/>
      </w:r>
      <w:r w:rsidRPr="00610BBE">
        <w:rPr>
          <w:rFonts w:ascii="Arial" w:hAnsi="Arial" w:cs="Arial"/>
          <w:color w:val="FF0000"/>
          <w:sz w:val="20"/>
        </w:rPr>
        <w:t>Data Warehouse DBA - .50 FTE</w:t>
      </w:r>
      <w:r w:rsidR="00610BBE" w:rsidRPr="00610BBE">
        <w:rPr>
          <w:rFonts w:ascii="Arial" w:hAnsi="Arial" w:cs="Arial"/>
          <w:color w:val="FF0000"/>
          <w:sz w:val="20"/>
        </w:rPr>
        <w:br/>
      </w:r>
    </w:p>
    <w:p w:rsidR="00DF54B0" w:rsidRPr="00610BBE" w:rsidRDefault="00DF54B0" w:rsidP="00DF54B0">
      <w:pPr>
        <w:rPr>
          <w:rFonts w:ascii="Arial" w:hAnsi="Arial" w:cs="Arial"/>
          <w:color w:val="FF0000"/>
          <w:spacing w:val="-1"/>
          <w:sz w:val="20"/>
        </w:rPr>
      </w:pPr>
      <w:r w:rsidRPr="00397ACF">
        <w:rPr>
          <w:rFonts w:ascii="Arial" w:hAnsi="Arial" w:cs="Arial"/>
          <w:sz w:val="20"/>
        </w:rPr>
        <w:t xml:space="preserve">44. </w:t>
      </w:r>
      <w:r w:rsidRPr="00397ACF">
        <w:rPr>
          <w:rFonts w:ascii="Arial" w:hAnsi="Arial" w:cs="Arial"/>
          <w:spacing w:val="-1"/>
          <w:sz w:val="20"/>
        </w:rPr>
        <w:t>How</w:t>
      </w:r>
      <w:r w:rsidRPr="00397ACF">
        <w:rPr>
          <w:rFonts w:ascii="Arial" w:hAnsi="Arial" w:cs="Arial"/>
          <w:sz w:val="20"/>
        </w:rPr>
        <w:t xml:space="preserve"> </w:t>
      </w:r>
      <w:r w:rsidRPr="00397ACF">
        <w:rPr>
          <w:rFonts w:ascii="Arial" w:hAnsi="Arial" w:cs="Arial"/>
          <w:spacing w:val="-1"/>
          <w:sz w:val="20"/>
        </w:rPr>
        <w:t xml:space="preserve">big </w:t>
      </w:r>
      <w:proofErr w:type="gramStart"/>
      <w:r w:rsidRPr="00397ACF">
        <w:rPr>
          <w:rFonts w:ascii="Arial" w:hAnsi="Arial" w:cs="Arial"/>
          <w:spacing w:val="-1"/>
          <w:sz w:val="20"/>
        </w:rPr>
        <w:t>is</w:t>
      </w:r>
      <w:proofErr w:type="gramEnd"/>
      <w:r w:rsidRPr="00397ACF">
        <w:rPr>
          <w:rFonts w:ascii="Arial" w:hAnsi="Arial" w:cs="Arial"/>
          <w:spacing w:val="-1"/>
          <w:sz w:val="20"/>
        </w:rPr>
        <w:t xml:space="preserve"> the current data warehouse, and how</w:t>
      </w:r>
      <w:r w:rsidRPr="00397ACF">
        <w:rPr>
          <w:rFonts w:ascii="Arial" w:hAnsi="Arial" w:cs="Arial"/>
          <w:sz w:val="20"/>
        </w:rPr>
        <w:t xml:space="preserve"> </w:t>
      </w:r>
      <w:r w:rsidRPr="00397ACF">
        <w:rPr>
          <w:rFonts w:ascii="Arial" w:hAnsi="Arial" w:cs="Arial"/>
          <w:spacing w:val="-1"/>
          <w:sz w:val="20"/>
        </w:rPr>
        <w:t>many years of data are loaded?</w:t>
      </w:r>
      <w:r w:rsidRPr="00397ACF">
        <w:rPr>
          <w:rFonts w:ascii="Arial" w:hAnsi="Arial" w:cs="Arial"/>
          <w:spacing w:val="45"/>
          <w:sz w:val="20"/>
        </w:rPr>
        <w:t xml:space="preserve"> </w:t>
      </w:r>
      <w:r w:rsidRPr="00397ACF">
        <w:rPr>
          <w:rFonts w:ascii="Arial" w:hAnsi="Arial" w:cs="Arial"/>
          <w:spacing w:val="-1"/>
          <w:sz w:val="20"/>
        </w:rPr>
        <w:t>Does</w:t>
      </w:r>
      <w:r w:rsidRPr="00397ACF">
        <w:rPr>
          <w:rFonts w:ascii="Arial" w:hAnsi="Arial" w:cs="Arial"/>
          <w:spacing w:val="44"/>
          <w:sz w:val="20"/>
        </w:rPr>
        <w:t xml:space="preserve"> </w:t>
      </w:r>
      <w:proofErr w:type="spellStart"/>
      <w:r w:rsidRPr="00397ACF">
        <w:rPr>
          <w:rFonts w:ascii="Arial" w:hAnsi="Arial" w:cs="Arial"/>
          <w:spacing w:val="-1"/>
          <w:sz w:val="20"/>
        </w:rPr>
        <w:t>UTHealth</w:t>
      </w:r>
      <w:proofErr w:type="spellEnd"/>
      <w:r w:rsidRPr="00397ACF">
        <w:rPr>
          <w:rFonts w:ascii="Arial" w:hAnsi="Arial" w:cs="Arial"/>
          <w:spacing w:val="-1"/>
          <w:sz w:val="20"/>
        </w:rPr>
        <w:t xml:space="preserve"> plan to load all of this</w:t>
      </w:r>
      <w:r w:rsidRPr="00397ACF">
        <w:rPr>
          <w:rFonts w:ascii="Arial" w:hAnsi="Arial" w:cs="Arial"/>
          <w:sz w:val="20"/>
        </w:rPr>
        <w:t xml:space="preserve"> </w:t>
      </w:r>
      <w:r w:rsidRPr="00397ACF">
        <w:rPr>
          <w:rFonts w:ascii="Arial" w:hAnsi="Arial" w:cs="Arial"/>
          <w:spacing w:val="-1"/>
          <w:sz w:val="20"/>
        </w:rPr>
        <w:t>data into</w:t>
      </w:r>
      <w:r w:rsidRPr="00397ACF">
        <w:rPr>
          <w:rFonts w:ascii="Arial" w:hAnsi="Arial" w:cs="Arial"/>
          <w:sz w:val="20"/>
        </w:rPr>
        <w:t xml:space="preserve"> </w:t>
      </w:r>
      <w:r w:rsidRPr="00397ACF">
        <w:rPr>
          <w:rFonts w:ascii="Arial" w:hAnsi="Arial" w:cs="Arial"/>
          <w:spacing w:val="-1"/>
          <w:sz w:val="20"/>
        </w:rPr>
        <w:t>the new</w:t>
      </w:r>
      <w:r w:rsidRPr="00397ACF">
        <w:rPr>
          <w:rFonts w:ascii="Arial" w:hAnsi="Arial" w:cs="Arial"/>
          <w:sz w:val="20"/>
        </w:rPr>
        <w:t xml:space="preserve"> </w:t>
      </w:r>
      <w:r w:rsidRPr="00397ACF">
        <w:rPr>
          <w:rFonts w:ascii="Arial" w:hAnsi="Arial" w:cs="Arial"/>
          <w:spacing w:val="-1"/>
          <w:sz w:val="20"/>
        </w:rPr>
        <w:t xml:space="preserve">data warehouse? </w:t>
      </w:r>
      <w:r w:rsidR="00610BBE">
        <w:rPr>
          <w:rFonts w:ascii="Arial" w:hAnsi="Arial" w:cs="Arial"/>
          <w:spacing w:val="-1"/>
          <w:sz w:val="20"/>
        </w:rPr>
        <w:br/>
      </w:r>
      <w:r w:rsidRPr="00610BBE">
        <w:rPr>
          <w:rFonts w:ascii="Arial" w:hAnsi="Arial" w:cs="Arial"/>
          <w:color w:val="FF0000"/>
          <w:spacing w:val="-1"/>
          <w:sz w:val="20"/>
        </w:rPr>
        <w:t xml:space="preserve">Current EPM Data Warehouse DB is approx. </w:t>
      </w:r>
      <w:proofErr w:type="gramStart"/>
      <w:r w:rsidRPr="00610BBE">
        <w:rPr>
          <w:rFonts w:ascii="Arial" w:hAnsi="Arial" w:cs="Arial"/>
          <w:color w:val="FF0000"/>
          <w:spacing w:val="-1"/>
          <w:sz w:val="20"/>
        </w:rPr>
        <w:t>30Gb</w:t>
      </w:r>
      <w:proofErr w:type="gramEnd"/>
      <w:r w:rsidRPr="00610BBE">
        <w:rPr>
          <w:rFonts w:ascii="Arial" w:hAnsi="Arial" w:cs="Arial"/>
          <w:color w:val="FF0000"/>
          <w:spacing w:val="-1"/>
          <w:sz w:val="20"/>
        </w:rPr>
        <w:t>.  The OBIA implementation will require loading of all data in Campus Solutions system to OBIA.  Currently, Campus Solutions contains approx. 4 years of data since go-live and historical data back to approx. 1997.  All data will be considered as part of the OBIA implementation</w:t>
      </w:r>
      <w:r w:rsidR="00610BBE">
        <w:rPr>
          <w:rFonts w:ascii="Arial" w:hAnsi="Arial" w:cs="Arial"/>
          <w:color w:val="FF0000"/>
          <w:spacing w:val="-1"/>
          <w:sz w:val="20"/>
        </w:rPr>
        <w:br/>
      </w:r>
    </w:p>
    <w:p w:rsidR="00DF54B0" w:rsidRPr="00610BBE" w:rsidRDefault="00DF54B0" w:rsidP="00610BBE">
      <w:pPr>
        <w:pStyle w:val="TableParagraph"/>
        <w:spacing w:before="42"/>
        <w:ind w:right="602"/>
        <w:rPr>
          <w:rFonts w:ascii="Arial" w:hAnsi="Arial" w:cs="Arial"/>
          <w:color w:val="FF0000"/>
          <w:spacing w:val="44"/>
          <w:sz w:val="20"/>
          <w:szCs w:val="20"/>
        </w:rPr>
      </w:pPr>
      <w:r w:rsidRPr="00610BBE">
        <w:rPr>
          <w:rFonts w:ascii="Arial" w:hAnsi="Arial" w:cs="Arial"/>
          <w:spacing w:val="-1"/>
          <w:sz w:val="20"/>
          <w:szCs w:val="20"/>
        </w:rPr>
        <w:t xml:space="preserve">45. </w:t>
      </w:r>
      <w:r w:rsidRPr="00610BBE">
        <w:rPr>
          <w:rFonts w:ascii="Arial" w:hAnsi="Arial" w:cs="Arial"/>
          <w:spacing w:val="-1"/>
          <w:sz w:val="20"/>
          <w:szCs w:val="20"/>
        </w:rPr>
        <w:t>How</w:t>
      </w:r>
      <w:r w:rsidRPr="00610BBE">
        <w:rPr>
          <w:rFonts w:ascii="Arial" w:hAnsi="Arial" w:cs="Arial"/>
          <w:sz w:val="20"/>
          <w:szCs w:val="20"/>
        </w:rPr>
        <w:t xml:space="preserve"> </w:t>
      </w:r>
      <w:r w:rsidRPr="00610BBE">
        <w:rPr>
          <w:rFonts w:ascii="Arial" w:hAnsi="Arial" w:cs="Arial"/>
          <w:spacing w:val="-1"/>
          <w:sz w:val="20"/>
          <w:szCs w:val="20"/>
        </w:rPr>
        <w:t>often is data refreshed?</w:t>
      </w:r>
      <w:r w:rsidRPr="00610BBE">
        <w:rPr>
          <w:rFonts w:ascii="Arial" w:hAnsi="Arial" w:cs="Arial"/>
          <w:spacing w:val="44"/>
          <w:sz w:val="20"/>
          <w:szCs w:val="20"/>
        </w:rPr>
        <w:t xml:space="preserve"> </w:t>
      </w:r>
      <w:r w:rsidRPr="00610BBE">
        <w:rPr>
          <w:rFonts w:ascii="Arial" w:hAnsi="Arial" w:cs="Arial"/>
          <w:spacing w:val="-1"/>
          <w:sz w:val="20"/>
          <w:szCs w:val="20"/>
        </w:rPr>
        <w:t xml:space="preserve">Does </w:t>
      </w:r>
      <w:proofErr w:type="spellStart"/>
      <w:r w:rsidRPr="00610BBE">
        <w:rPr>
          <w:rFonts w:ascii="Arial" w:hAnsi="Arial" w:cs="Arial"/>
          <w:spacing w:val="-1"/>
          <w:sz w:val="20"/>
          <w:szCs w:val="20"/>
        </w:rPr>
        <w:t>UTHealth</w:t>
      </w:r>
      <w:proofErr w:type="spellEnd"/>
      <w:r w:rsidRPr="00610BBE">
        <w:rPr>
          <w:rFonts w:ascii="Arial" w:hAnsi="Arial" w:cs="Arial"/>
          <w:spacing w:val="-1"/>
          <w:sz w:val="20"/>
          <w:szCs w:val="20"/>
        </w:rPr>
        <w:t xml:space="preserve"> plan to change this</w:t>
      </w:r>
      <w:r w:rsidRPr="00610BBE">
        <w:rPr>
          <w:rFonts w:ascii="Arial" w:hAnsi="Arial" w:cs="Arial"/>
          <w:sz w:val="20"/>
          <w:szCs w:val="20"/>
        </w:rPr>
        <w:t xml:space="preserve"> </w:t>
      </w:r>
      <w:r w:rsidRPr="00610BBE">
        <w:rPr>
          <w:rFonts w:ascii="Arial" w:hAnsi="Arial" w:cs="Arial"/>
          <w:spacing w:val="-1"/>
          <w:sz w:val="20"/>
          <w:szCs w:val="20"/>
        </w:rPr>
        <w:t>frequency with the new</w:t>
      </w:r>
      <w:r w:rsidRPr="00610BBE">
        <w:rPr>
          <w:rFonts w:ascii="Arial" w:hAnsi="Arial" w:cs="Arial"/>
          <w:spacing w:val="44"/>
          <w:sz w:val="20"/>
          <w:szCs w:val="20"/>
        </w:rPr>
        <w:t xml:space="preserve"> </w:t>
      </w:r>
      <w:r w:rsidRPr="00397ACF">
        <w:rPr>
          <w:rFonts w:ascii="Arial" w:hAnsi="Arial" w:cs="Arial"/>
          <w:spacing w:val="-1"/>
          <w:sz w:val="20"/>
          <w:szCs w:val="20"/>
        </w:rPr>
        <w:t xml:space="preserve">solution?  </w:t>
      </w:r>
      <w:r w:rsidR="00610BBE">
        <w:rPr>
          <w:rFonts w:ascii="Arial" w:hAnsi="Arial" w:cs="Arial"/>
          <w:spacing w:val="-1"/>
          <w:sz w:val="20"/>
          <w:szCs w:val="20"/>
        </w:rPr>
        <w:br/>
      </w:r>
      <w:r w:rsidRPr="00610BBE">
        <w:rPr>
          <w:rFonts w:ascii="Arial" w:eastAsia="Times New Roman" w:hAnsi="Arial" w:cs="Arial"/>
          <w:color w:val="FF0000"/>
          <w:spacing w:val="-1"/>
          <w:sz w:val="20"/>
          <w:szCs w:val="20"/>
        </w:rPr>
        <w:t>Nightly</w:t>
      </w:r>
      <w:r w:rsidRPr="00610BBE">
        <w:rPr>
          <w:rFonts w:ascii="Arial" w:eastAsia="Times New Roman" w:hAnsi="Arial" w:cs="Arial"/>
          <w:color w:val="FF0000"/>
          <w:spacing w:val="-1"/>
          <w:sz w:val="20"/>
          <w:szCs w:val="20"/>
        </w:rPr>
        <w:t xml:space="preserve"> and </w:t>
      </w:r>
      <w:r w:rsidRPr="00610BBE">
        <w:rPr>
          <w:rFonts w:ascii="Arial" w:eastAsia="Times New Roman" w:hAnsi="Arial" w:cs="Arial"/>
          <w:color w:val="FF0000"/>
          <w:spacing w:val="-1"/>
          <w:sz w:val="20"/>
          <w:szCs w:val="20"/>
        </w:rPr>
        <w:t>No</w:t>
      </w:r>
      <w:r w:rsidR="00610BBE">
        <w:rPr>
          <w:rFonts w:ascii="Arial" w:eastAsia="Times New Roman" w:hAnsi="Arial" w:cs="Arial"/>
          <w:color w:val="FF0000"/>
          <w:spacing w:val="-1"/>
          <w:sz w:val="20"/>
          <w:szCs w:val="20"/>
        </w:rPr>
        <w:br/>
      </w:r>
    </w:p>
    <w:p w:rsidR="00DF54B0" w:rsidRPr="00397ACF" w:rsidRDefault="00DF54B0" w:rsidP="00DF54B0">
      <w:pPr>
        <w:rPr>
          <w:rFonts w:ascii="Arial" w:hAnsi="Arial" w:cs="Arial"/>
          <w:color w:val="C00000"/>
          <w:spacing w:val="-1"/>
          <w:sz w:val="20"/>
        </w:rPr>
      </w:pPr>
      <w:r w:rsidRPr="00397ACF">
        <w:rPr>
          <w:rFonts w:ascii="Arial" w:hAnsi="Arial" w:cs="Arial"/>
          <w:sz w:val="20"/>
        </w:rPr>
        <w:t xml:space="preserve">46. </w:t>
      </w:r>
      <w:r w:rsidRPr="00397ACF">
        <w:rPr>
          <w:rFonts w:ascii="Arial" w:hAnsi="Arial" w:cs="Arial"/>
          <w:spacing w:val="-1"/>
          <w:sz w:val="20"/>
        </w:rPr>
        <w:t>How</w:t>
      </w:r>
      <w:r w:rsidRPr="00397ACF">
        <w:rPr>
          <w:rFonts w:ascii="Arial" w:hAnsi="Arial" w:cs="Arial"/>
          <w:sz w:val="20"/>
        </w:rPr>
        <w:t xml:space="preserve"> </w:t>
      </w:r>
      <w:r w:rsidRPr="00397ACF">
        <w:rPr>
          <w:rFonts w:ascii="Arial" w:hAnsi="Arial" w:cs="Arial"/>
          <w:spacing w:val="-1"/>
          <w:sz w:val="20"/>
        </w:rPr>
        <w:t>many OBIA</w:t>
      </w:r>
      <w:r w:rsidRPr="00397ACF">
        <w:rPr>
          <w:rFonts w:ascii="Arial" w:hAnsi="Arial" w:cs="Arial"/>
          <w:spacing w:val="-2"/>
          <w:sz w:val="20"/>
        </w:rPr>
        <w:t xml:space="preserve"> </w:t>
      </w:r>
      <w:r w:rsidRPr="00397ACF">
        <w:rPr>
          <w:rFonts w:ascii="Arial" w:hAnsi="Arial" w:cs="Arial"/>
          <w:spacing w:val="-1"/>
          <w:sz w:val="20"/>
        </w:rPr>
        <w:t xml:space="preserve">environments will the SCI team install and load (e.g., </w:t>
      </w:r>
      <w:proofErr w:type="spellStart"/>
      <w:r w:rsidRPr="00397ACF">
        <w:rPr>
          <w:rFonts w:ascii="Arial" w:hAnsi="Arial" w:cs="Arial"/>
          <w:spacing w:val="-1"/>
          <w:sz w:val="20"/>
        </w:rPr>
        <w:t>Dev</w:t>
      </w:r>
      <w:proofErr w:type="spellEnd"/>
      <w:r w:rsidRPr="00397ACF">
        <w:rPr>
          <w:rFonts w:ascii="Arial" w:hAnsi="Arial" w:cs="Arial"/>
          <w:spacing w:val="-1"/>
          <w:sz w:val="20"/>
        </w:rPr>
        <w:t>, Test, Prod, etc.)?</w:t>
      </w:r>
      <w:r w:rsidRPr="00397ACF">
        <w:rPr>
          <w:rFonts w:ascii="Arial" w:hAnsi="Arial" w:cs="Arial"/>
          <w:spacing w:val="59"/>
          <w:sz w:val="20"/>
        </w:rPr>
        <w:t xml:space="preserve"> </w:t>
      </w:r>
      <w:r w:rsidRPr="00397ACF">
        <w:rPr>
          <w:rFonts w:ascii="Arial" w:hAnsi="Arial" w:cs="Arial"/>
          <w:spacing w:val="-1"/>
          <w:sz w:val="20"/>
        </w:rPr>
        <w:t>Have any decisions been made regarding the planned hardware</w:t>
      </w:r>
      <w:r w:rsidRPr="00397ACF">
        <w:rPr>
          <w:rFonts w:ascii="Arial" w:hAnsi="Arial" w:cs="Arial"/>
          <w:spacing w:val="-2"/>
          <w:sz w:val="20"/>
        </w:rPr>
        <w:t xml:space="preserve"> </w:t>
      </w:r>
      <w:r w:rsidRPr="00397ACF">
        <w:rPr>
          <w:rFonts w:ascii="Arial" w:hAnsi="Arial" w:cs="Arial"/>
          <w:spacing w:val="-1"/>
          <w:sz w:val="20"/>
        </w:rPr>
        <w:t>and setup</w:t>
      </w:r>
      <w:r w:rsidRPr="00397ACF">
        <w:rPr>
          <w:rFonts w:ascii="Arial" w:hAnsi="Arial" w:cs="Arial"/>
          <w:sz w:val="20"/>
        </w:rPr>
        <w:t xml:space="preserve"> </w:t>
      </w:r>
      <w:r w:rsidRPr="00397ACF">
        <w:rPr>
          <w:rFonts w:ascii="Arial" w:hAnsi="Arial" w:cs="Arial"/>
          <w:spacing w:val="-1"/>
          <w:sz w:val="20"/>
        </w:rPr>
        <w:t>of the Data</w:t>
      </w:r>
      <w:r w:rsidRPr="00397ACF">
        <w:rPr>
          <w:rFonts w:ascii="Arial" w:hAnsi="Arial" w:cs="Arial"/>
          <w:spacing w:val="47"/>
          <w:sz w:val="20"/>
        </w:rPr>
        <w:t xml:space="preserve"> </w:t>
      </w:r>
      <w:r w:rsidRPr="00397ACF">
        <w:rPr>
          <w:rFonts w:ascii="Arial" w:hAnsi="Arial" w:cs="Arial"/>
          <w:spacing w:val="-1"/>
          <w:sz w:val="20"/>
        </w:rPr>
        <w:t xml:space="preserve">Warehouse database environments? </w:t>
      </w:r>
      <w:r w:rsidR="00610BBE">
        <w:rPr>
          <w:rFonts w:ascii="Arial" w:hAnsi="Arial" w:cs="Arial"/>
          <w:spacing w:val="-1"/>
          <w:sz w:val="20"/>
        </w:rPr>
        <w:br/>
      </w:r>
      <w:r w:rsidRPr="00610BBE">
        <w:rPr>
          <w:rFonts w:ascii="Arial" w:hAnsi="Arial" w:cs="Arial"/>
          <w:color w:val="FF0000"/>
          <w:spacing w:val="-1"/>
          <w:sz w:val="20"/>
        </w:rPr>
        <w:t xml:space="preserve">Hardware has been allocated to support the OBIA and the associated DB’s for implementation.  All components will be on OEL 6.5 or 7 and either Virtual or Physical as deemed necessary. UTHSC FTE allocated to the project for the Data Warehouse will assist with all aspects as necessary but the final goal would be to have a working </w:t>
      </w:r>
      <w:proofErr w:type="spellStart"/>
      <w:r w:rsidRPr="00610BBE">
        <w:rPr>
          <w:rFonts w:ascii="Arial" w:hAnsi="Arial" w:cs="Arial"/>
          <w:color w:val="FF0000"/>
          <w:spacing w:val="-1"/>
          <w:sz w:val="20"/>
        </w:rPr>
        <w:t>Dev</w:t>
      </w:r>
      <w:proofErr w:type="spellEnd"/>
      <w:r w:rsidRPr="00610BBE">
        <w:rPr>
          <w:rFonts w:ascii="Arial" w:hAnsi="Arial" w:cs="Arial"/>
          <w:color w:val="FF0000"/>
          <w:spacing w:val="-1"/>
          <w:sz w:val="20"/>
        </w:rPr>
        <w:t xml:space="preserve"> Test  and Production system and the conclusion of the project.  Oracle DB will be 12C</w:t>
      </w:r>
      <w:r w:rsidR="00610BBE" w:rsidRPr="00610BBE">
        <w:rPr>
          <w:rFonts w:ascii="Arial" w:hAnsi="Arial" w:cs="Arial"/>
          <w:color w:val="FF0000"/>
          <w:spacing w:val="-1"/>
          <w:sz w:val="20"/>
        </w:rPr>
        <w:br/>
      </w:r>
    </w:p>
    <w:p w:rsidR="00DF54B0" w:rsidRPr="00397ACF" w:rsidRDefault="00DF54B0" w:rsidP="00DF54B0">
      <w:pPr>
        <w:rPr>
          <w:rFonts w:ascii="Arial" w:hAnsi="Arial" w:cs="Arial"/>
          <w:sz w:val="20"/>
        </w:rPr>
      </w:pPr>
      <w:r w:rsidRPr="00397ACF">
        <w:rPr>
          <w:rFonts w:ascii="Arial" w:hAnsi="Arial" w:cs="Arial"/>
          <w:sz w:val="20"/>
        </w:rPr>
        <w:t xml:space="preserve">47. </w:t>
      </w:r>
      <w:r w:rsidRPr="00397ACF">
        <w:rPr>
          <w:rFonts w:ascii="Arial" w:hAnsi="Arial" w:cs="Arial"/>
          <w:sz w:val="20"/>
        </w:rPr>
        <w:t xml:space="preserve">On page 10 of the RFP, </w:t>
      </w:r>
      <w:proofErr w:type="spellStart"/>
      <w:r w:rsidRPr="00397ACF">
        <w:rPr>
          <w:rFonts w:ascii="Arial" w:hAnsi="Arial" w:cs="Arial"/>
          <w:sz w:val="20"/>
        </w:rPr>
        <w:t>UTHealth</w:t>
      </w:r>
      <w:proofErr w:type="spellEnd"/>
      <w:r w:rsidRPr="00397ACF">
        <w:rPr>
          <w:rFonts w:ascii="Arial" w:hAnsi="Arial" w:cs="Arial"/>
          <w:sz w:val="20"/>
        </w:rPr>
        <w:t xml:space="preserve"> asks for </w:t>
      </w:r>
      <w:proofErr w:type="gramStart"/>
      <w:r w:rsidRPr="00397ACF">
        <w:rPr>
          <w:rFonts w:ascii="Arial" w:hAnsi="Arial" w:cs="Arial"/>
          <w:sz w:val="20"/>
        </w:rPr>
        <w:t xml:space="preserve">a complete and identical copy of its entire proposal on CD-ROM. Would </w:t>
      </w:r>
      <w:proofErr w:type="spellStart"/>
      <w:r w:rsidRPr="00397ACF">
        <w:rPr>
          <w:rFonts w:ascii="Arial" w:hAnsi="Arial" w:cs="Arial"/>
          <w:sz w:val="20"/>
        </w:rPr>
        <w:t>UTHealth</w:t>
      </w:r>
      <w:proofErr w:type="spellEnd"/>
      <w:r w:rsidRPr="00397ACF">
        <w:rPr>
          <w:rFonts w:ascii="Arial" w:hAnsi="Arial" w:cs="Arial"/>
          <w:sz w:val="20"/>
        </w:rPr>
        <w:t xml:space="preserve"> accept</w:t>
      </w:r>
      <w:proofErr w:type="gramEnd"/>
      <w:r w:rsidRPr="00397ACF">
        <w:rPr>
          <w:rFonts w:ascii="Arial" w:hAnsi="Arial" w:cs="Arial"/>
          <w:sz w:val="20"/>
        </w:rPr>
        <w:t xml:space="preserve"> a complete and identical copy of our entire proposal on a USB flash drive instead?</w:t>
      </w:r>
    </w:p>
    <w:p w:rsidR="00DF54B0" w:rsidRPr="00610BBE" w:rsidRDefault="00DF54B0" w:rsidP="00DF54B0">
      <w:pPr>
        <w:rPr>
          <w:rFonts w:ascii="Arial" w:hAnsi="Arial" w:cs="Arial"/>
          <w:color w:val="FF0000"/>
          <w:sz w:val="20"/>
        </w:rPr>
      </w:pPr>
      <w:r w:rsidRPr="00610BBE">
        <w:rPr>
          <w:rFonts w:ascii="Arial" w:hAnsi="Arial" w:cs="Arial"/>
          <w:color w:val="FF0000"/>
          <w:sz w:val="20"/>
        </w:rPr>
        <w:t>Yes – that will be fine.</w:t>
      </w:r>
    </w:p>
    <w:p w:rsidR="00E8591F" w:rsidRPr="00397ACF" w:rsidRDefault="00E8591F" w:rsidP="00110006">
      <w:pPr>
        <w:rPr>
          <w:rFonts w:ascii="Arial" w:hAnsi="Arial" w:cs="Arial"/>
          <w:b/>
          <w:sz w:val="20"/>
        </w:rPr>
      </w:pPr>
    </w:p>
    <w:p w:rsidR="00635EC8" w:rsidRDefault="00110006" w:rsidP="00110006">
      <w:pPr>
        <w:rPr>
          <w:rFonts w:ascii="Arial" w:hAnsi="Arial" w:cs="Arial"/>
          <w:b/>
          <w:sz w:val="20"/>
        </w:rPr>
      </w:pPr>
      <w:r>
        <w:rPr>
          <w:rFonts w:ascii="Arial" w:hAnsi="Arial" w:cs="Arial"/>
          <w:b/>
          <w:sz w:val="20"/>
        </w:rPr>
        <w:t xml:space="preserve">END OF ADDENDUM </w:t>
      </w:r>
      <w:r w:rsidR="00DF54B0">
        <w:rPr>
          <w:rFonts w:ascii="Arial" w:hAnsi="Arial" w:cs="Arial"/>
          <w:b/>
          <w:sz w:val="20"/>
        </w:rPr>
        <w:t>1</w:t>
      </w:r>
      <w:bookmarkStart w:id="2" w:name="_GoBack"/>
      <w:bookmarkEnd w:id="2"/>
    </w:p>
    <w:sectPr w:rsidR="00635EC8" w:rsidSect="001202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7E" w:rsidRDefault="004B7C7E">
      <w:r>
        <w:separator/>
      </w:r>
    </w:p>
  </w:endnote>
  <w:endnote w:type="continuationSeparator" w:id="0">
    <w:p w:rsidR="004B7C7E" w:rsidRDefault="004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EA" w:rsidRPr="00110006" w:rsidRDefault="00014BEA" w:rsidP="00985624">
    <w:pPr>
      <w:pStyle w:val="Footer"/>
      <w:jc w:val="center"/>
      <w:rPr>
        <w:sz w:val="18"/>
        <w:szCs w:val="18"/>
      </w:rPr>
    </w:pPr>
    <w:r w:rsidRPr="00110006">
      <w:rPr>
        <w:sz w:val="18"/>
        <w:szCs w:val="18"/>
      </w:rPr>
      <w:t xml:space="preserve">ADDENDUM </w:t>
    </w:r>
    <w:r w:rsidR="0085403B">
      <w:rPr>
        <w:sz w:val="18"/>
        <w:szCs w:val="18"/>
      </w:rPr>
      <w:t>1</w:t>
    </w:r>
    <w:r w:rsidRPr="00110006">
      <w:rPr>
        <w:sz w:val="18"/>
        <w:szCs w:val="18"/>
      </w:rPr>
      <w:t xml:space="preserve"> </w:t>
    </w:r>
  </w:p>
  <w:p w:rsidR="00014BEA" w:rsidRPr="00110006" w:rsidRDefault="0085403B" w:rsidP="00985624">
    <w:pPr>
      <w:pStyle w:val="Footer"/>
      <w:jc w:val="center"/>
      <w:rPr>
        <w:sz w:val="18"/>
        <w:szCs w:val="18"/>
      </w:rPr>
    </w:pPr>
    <w:r>
      <w:rPr>
        <w:sz w:val="18"/>
        <w:szCs w:val="18"/>
      </w:rPr>
      <w:t>RFP 744-R1617</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4E59EF">
      <w:rPr>
        <w:noProof/>
        <w:sz w:val="18"/>
        <w:szCs w:val="18"/>
      </w:rPr>
      <w:t>6</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4E59EF">
      <w:rPr>
        <w:noProof/>
        <w:sz w:val="18"/>
        <w:szCs w:val="18"/>
      </w:rPr>
      <w:t>6</w:t>
    </w:r>
    <w:r w:rsidRPr="0011000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7E" w:rsidRDefault="004B7C7E">
      <w:r>
        <w:separator/>
      </w:r>
    </w:p>
  </w:footnote>
  <w:footnote w:type="continuationSeparator" w:id="0">
    <w:p w:rsidR="004B7C7E" w:rsidRDefault="004B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1D1C60"/>
    <w:multiLevelType w:val="hybridMultilevel"/>
    <w:tmpl w:val="F2EA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117378"/>
    <w:multiLevelType w:val="multilevel"/>
    <w:tmpl w:val="6E6EFF00"/>
    <w:lvl w:ilvl="0">
      <w:start w:val="4"/>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1E06C4C"/>
    <w:multiLevelType w:val="hybridMultilevel"/>
    <w:tmpl w:val="2F506524"/>
    <w:lvl w:ilvl="0" w:tplc="DB18A7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0F"/>
    <w:rsid w:val="00014BEA"/>
    <w:rsid w:val="000219C3"/>
    <w:rsid w:val="00066FEC"/>
    <w:rsid w:val="00067198"/>
    <w:rsid w:val="00073A0F"/>
    <w:rsid w:val="00110006"/>
    <w:rsid w:val="001202C6"/>
    <w:rsid w:val="001F53C9"/>
    <w:rsid w:val="002030BD"/>
    <w:rsid w:val="00226067"/>
    <w:rsid w:val="00246818"/>
    <w:rsid w:val="00254520"/>
    <w:rsid w:val="00286872"/>
    <w:rsid w:val="002A2DD9"/>
    <w:rsid w:val="002B4ACF"/>
    <w:rsid w:val="0033283B"/>
    <w:rsid w:val="00336A94"/>
    <w:rsid w:val="0035699E"/>
    <w:rsid w:val="003636DA"/>
    <w:rsid w:val="00397ACF"/>
    <w:rsid w:val="003C4BF4"/>
    <w:rsid w:val="003F5023"/>
    <w:rsid w:val="0041774F"/>
    <w:rsid w:val="00443F90"/>
    <w:rsid w:val="0047174F"/>
    <w:rsid w:val="004B7C7E"/>
    <w:rsid w:val="004E59EF"/>
    <w:rsid w:val="00610BBE"/>
    <w:rsid w:val="00635EC8"/>
    <w:rsid w:val="00640F3A"/>
    <w:rsid w:val="00647B2D"/>
    <w:rsid w:val="00683399"/>
    <w:rsid w:val="006B459A"/>
    <w:rsid w:val="006C48BE"/>
    <w:rsid w:val="006C578A"/>
    <w:rsid w:val="006D3549"/>
    <w:rsid w:val="007E0932"/>
    <w:rsid w:val="0085403B"/>
    <w:rsid w:val="008716B4"/>
    <w:rsid w:val="00877216"/>
    <w:rsid w:val="008944FE"/>
    <w:rsid w:val="008D22E4"/>
    <w:rsid w:val="00925A1F"/>
    <w:rsid w:val="009308BD"/>
    <w:rsid w:val="00932A44"/>
    <w:rsid w:val="00947FF0"/>
    <w:rsid w:val="00985624"/>
    <w:rsid w:val="009E0CD4"/>
    <w:rsid w:val="00A9366B"/>
    <w:rsid w:val="00AF7D48"/>
    <w:rsid w:val="00B304AD"/>
    <w:rsid w:val="00B34F3B"/>
    <w:rsid w:val="00B80E8A"/>
    <w:rsid w:val="00B82905"/>
    <w:rsid w:val="00BC6E6C"/>
    <w:rsid w:val="00C03E72"/>
    <w:rsid w:val="00C456C2"/>
    <w:rsid w:val="00C618D4"/>
    <w:rsid w:val="00D14163"/>
    <w:rsid w:val="00D61D1A"/>
    <w:rsid w:val="00DB3ED9"/>
    <w:rsid w:val="00DF54B0"/>
    <w:rsid w:val="00E441DB"/>
    <w:rsid w:val="00E50697"/>
    <w:rsid w:val="00E672AE"/>
    <w:rsid w:val="00E77055"/>
    <w:rsid w:val="00E8591F"/>
    <w:rsid w:val="00EB5C3F"/>
    <w:rsid w:val="00EC3A59"/>
    <w:rsid w:val="00EF55F9"/>
    <w:rsid w:val="00F1025F"/>
    <w:rsid w:val="00F21023"/>
    <w:rsid w:val="00F221FE"/>
    <w:rsid w:val="00F27572"/>
    <w:rsid w:val="00F5101A"/>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41774F"/>
    <w:pPr>
      <w:ind w:left="720"/>
      <w:contextualSpacing/>
    </w:pPr>
  </w:style>
  <w:style w:type="paragraph" w:customStyle="1" w:styleId="TableParagraph">
    <w:name w:val="Table Paragraph"/>
    <w:basedOn w:val="Normal"/>
    <w:uiPriority w:val="1"/>
    <w:qFormat/>
    <w:rsid w:val="00DF54B0"/>
    <w:pPr>
      <w:widowControl w:val="0"/>
    </w:pPr>
    <w:rPr>
      <w:rFonts w:asciiTheme="minorHAnsi" w:eastAsiaTheme="minorHAnsi" w:hAnsiTheme="minorHAnsi" w:cstheme="minorBid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41774F"/>
    <w:pPr>
      <w:ind w:left="720"/>
      <w:contextualSpacing/>
    </w:pPr>
  </w:style>
  <w:style w:type="paragraph" w:customStyle="1" w:styleId="TableParagraph">
    <w:name w:val="Table Paragraph"/>
    <w:basedOn w:val="Normal"/>
    <w:uiPriority w:val="1"/>
    <w:qFormat/>
    <w:rsid w:val="00DF54B0"/>
    <w:pPr>
      <w:widowControl w:val="0"/>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782">
      <w:bodyDiv w:val="1"/>
      <w:marLeft w:val="0"/>
      <w:marRight w:val="0"/>
      <w:marTop w:val="0"/>
      <w:marBottom w:val="0"/>
      <w:divBdr>
        <w:top w:val="none" w:sz="0" w:space="0" w:color="auto"/>
        <w:left w:val="none" w:sz="0" w:space="0" w:color="auto"/>
        <w:bottom w:val="none" w:sz="0" w:space="0" w:color="auto"/>
        <w:right w:val="none" w:sz="0" w:space="0" w:color="auto"/>
      </w:divBdr>
    </w:div>
    <w:div w:id="30618335">
      <w:bodyDiv w:val="1"/>
      <w:marLeft w:val="0"/>
      <w:marRight w:val="0"/>
      <w:marTop w:val="0"/>
      <w:marBottom w:val="0"/>
      <w:divBdr>
        <w:top w:val="none" w:sz="0" w:space="0" w:color="auto"/>
        <w:left w:val="none" w:sz="0" w:space="0" w:color="auto"/>
        <w:bottom w:val="none" w:sz="0" w:space="0" w:color="auto"/>
        <w:right w:val="none" w:sz="0" w:space="0" w:color="auto"/>
      </w:divBdr>
    </w:div>
    <w:div w:id="44449772">
      <w:bodyDiv w:val="1"/>
      <w:marLeft w:val="0"/>
      <w:marRight w:val="0"/>
      <w:marTop w:val="0"/>
      <w:marBottom w:val="0"/>
      <w:divBdr>
        <w:top w:val="none" w:sz="0" w:space="0" w:color="auto"/>
        <w:left w:val="none" w:sz="0" w:space="0" w:color="auto"/>
        <w:bottom w:val="none" w:sz="0" w:space="0" w:color="auto"/>
        <w:right w:val="none" w:sz="0" w:space="0" w:color="auto"/>
      </w:divBdr>
    </w:div>
    <w:div w:id="200168301">
      <w:bodyDiv w:val="1"/>
      <w:marLeft w:val="0"/>
      <w:marRight w:val="0"/>
      <w:marTop w:val="0"/>
      <w:marBottom w:val="0"/>
      <w:divBdr>
        <w:top w:val="none" w:sz="0" w:space="0" w:color="auto"/>
        <w:left w:val="none" w:sz="0" w:space="0" w:color="auto"/>
        <w:bottom w:val="none" w:sz="0" w:space="0" w:color="auto"/>
        <w:right w:val="none" w:sz="0" w:space="0" w:color="auto"/>
      </w:divBdr>
    </w:div>
    <w:div w:id="306856478">
      <w:bodyDiv w:val="1"/>
      <w:marLeft w:val="0"/>
      <w:marRight w:val="0"/>
      <w:marTop w:val="0"/>
      <w:marBottom w:val="0"/>
      <w:divBdr>
        <w:top w:val="none" w:sz="0" w:space="0" w:color="auto"/>
        <w:left w:val="none" w:sz="0" w:space="0" w:color="auto"/>
        <w:bottom w:val="none" w:sz="0" w:space="0" w:color="auto"/>
        <w:right w:val="none" w:sz="0" w:space="0" w:color="auto"/>
      </w:divBdr>
    </w:div>
    <w:div w:id="362440411">
      <w:bodyDiv w:val="1"/>
      <w:marLeft w:val="0"/>
      <w:marRight w:val="0"/>
      <w:marTop w:val="0"/>
      <w:marBottom w:val="0"/>
      <w:divBdr>
        <w:top w:val="none" w:sz="0" w:space="0" w:color="auto"/>
        <w:left w:val="none" w:sz="0" w:space="0" w:color="auto"/>
        <w:bottom w:val="none" w:sz="0" w:space="0" w:color="auto"/>
        <w:right w:val="none" w:sz="0" w:space="0" w:color="auto"/>
      </w:divBdr>
    </w:div>
    <w:div w:id="389577574">
      <w:bodyDiv w:val="1"/>
      <w:marLeft w:val="0"/>
      <w:marRight w:val="0"/>
      <w:marTop w:val="0"/>
      <w:marBottom w:val="0"/>
      <w:divBdr>
        <w:top w:val="none" w:sz="0" w:space="0" w:color="auto"/>
        <w:left w:val="none" w:sz="0" w:space="0" w:color="auto"/>
        <w:bottom w:val="none" w:sz="0" w:space="0" w:color="auto"/>
        <w:right w:val="none" w:sz="0" w:space="0" w:color="auto"/>
      </w:divBdr>
    </w:div>
    <w:div w:id="392511136">
      <w:bodyDiv w:val="1"/>
      <w:marLeft w:val="0"/>
      <w:marRight w:val="0"/>
      <w:marTop w:val="0"/>
      <w:marBottom w:val="0"/>
      <w:divBdr>
        <w:top w:val="none" w:sz="0" w:space="0" w:color="auto"/>
        <w:left w:val="none" w:sz="0" w:space="0" w:color="auto"/>
        <w:bottom w:val="none" w:sz="0" w:space="0" w:color="auto"/>
        <w:right w:val="none" w:sz="0" w:space="0" w:color="auto"/>
      </w:divBdr>
    </w:div>
    <w:div w:id="406070826">
      <w:bodyDiv w:val="1"/>
      <w:marLeft w:val="0"/>
      <w:marRight w:val="0"/>
      <w:marTop w:val="0"/>
      <w:marBottom w:val="0"/>
      <w:divBdr>
        <w:top w:val="none" w:sz="0" w:space="0" w:color="auto"/>
        <w:left w:val="none" w:sz="0" w:space="0" w:color="auto"/>
        <w:bottom w:val="none" w:sz="0" w:space="0" w:color="auto"/>
        <w:right w:val="none" w:sz="0" w:space="0" w:color="auto"/>
      </w:divBdr>
    </w:div>
    <w:div w:id="462967239">
      <w:bodyDiv w:val="1"/>
      <w:marLeft w:val="0"/>
      <w:marRight w:val="0"/>
      <w:marTop w:val="0"/>
      <w:marBottom w:val="0"/>
      <w:divBdr>
        <w:top w:val="none" w:sz="0" w:space="0" w:color="auto"/>
        <w:left w:val="none" w:sz="0" w:space="0" w:color="auto"/>
        <w:bottom w:val="none" w:sz="0" w:space="0" w:color="auto"/>
        <w:right w:val="none" w:sz="0" w:space="0" w:color="auto"/>
      </w:divBdr>
    </w:div>
    <w:div w:id="485702577">
      <w:bodyDiv w:val="1"/>
      <w:marLeft w:val="0"/>
      <w:marRight w:val="0"/>
      <w:marTop w:val="0"/>
      <w:marBottom w:val="0"/>
      <w:divBdr>
        <w:top w:val="none" w:sz="0" w:space="0" w:color="auto"/>
        <w:left w:val="none" w:sz="0" w:space="0" w:color="auto"/>
        <w:bottom w:val="none" w:sz="0" w:space="0" w:color="auto"/>
        <w:right w:val="none" w:sz="0" w:space="0" w:color="auto"/>
      </w:divBdr>
    </w:div>
    <w:div w:id="557129747">
      <w:bodyDiv w:val="1"/>
      <w:marLeft w:val="0"/>
      <w:marRight w:val="0"/>
      <w:marTop w:val="0"/>
      <w:marBottom w:val="0"/>
      <w:divBdr>
        <w:top w:val="none" w:sz="0" w:space="0" w:color="auto"/>
        <w:left w:val="none" w:sz="0" w:space="0" w:color="auto"/>
        <w:bottom w:val="none" w:sz="0" w:space="0" w:color="auto"/>
        <w:right w:val="none" w:sz="0" w:space="0" w:color="auto"/>
      </w:divBdr>
    </w:div>
    <w:div w:id="809904795">
      <w:bodyDiv w:val="1"/>
      <w:marLeft w:val="0"/>
      <w:marRight w:val="0"/>
      <w:marTop w:val="0"/>
      <w:marBottom w:val="0"/>
      <w:divBdr>
        <w:top w:val="none" w:sz="0" w:space="0" w:color="auto"/>
        <w:left w:val="none" w:sz="0" w:space="0" w:color="auto"/>
        <w:bottom w:val="none" w:sz="0" w:space="0" w:color="auto"/>
        <w:right w:val="none" w:sz="0" w:space="0" w:color="auto"/>
      </w:divBdr>
    </w:div>
    <w:div w:id="824013714">
      <w:bodyDiv w:val="1"/>
      <w:marLeft w:val="0"/>
      <w:marRight w:val="0"/>
      <w:marTop w:val="0"/>
      <w:marBottom w:val="0"/>
      <w:divBdr>
        <w:top w:val="none" w:sz="0" w:space="0" w:color="auto"/>
        <w:left w:val="none" w:sz="0" w:space="0" w:color="auto"/>
        <w:bottom w:val="none" w:sz="0" w:space="0" w:color="auto"/>
        <w:right w:val="none" w:sz="0" w:space="0" w:color="auto"/>
      </w:divBdr>
    </w:div>
    <w:div w:id="861162284">
      <w:bodyDiv w:val="1"/>
      <w:marLeft w:val="0"/>
      <w:marRight w:val="0"/>
      <w:marTop w:val="0"/>
      <w:marBottom w:val="0"/>
      <w:divBdr>
        <w:top w:val="none" w:sz="0" w:space="0" w:color="auto"/>
        <w:left w:val="none" w:sz="0" w:space="0" w:color="auto"/>
        <w:bottom w:val="none" w:sz="0" w:space="0" w:color="auto"/>
        <w:right w:val="none" w:sz="0" w:space="0" w:color="auto"/>
      </w:divBdr>
    </w:div>
    <w:div w:id="884801785">
      <w:bodyDiv w:val="1"/>
      <w:marLeft w:val="0"/>
      <w:marRight w:val="0"/>
      <w:marTop w:val="0"/>
      <w:marBottom w:val="0"/>
      <w:divBdr>
        <w:top w:val="none" w:sz="0" w:space="0" w:color="auto"/>
        <w:left w:val="none" w:sz="0" w:space="0" w:color="auto"/>
        <w:bottom w:val="none" w:sz="0" w:space="0" w:color="auto"/>
        <w:right w:val="none" w:sz="0" w:space="0" w:color="auto"/>
      </w:divBdr>
    </w:div>
    <w:div w:id="895893174">
      <w:bodyDiv w:val="1"/>
      <w:marLeft w:val="0"/>
      <w:marRight w:val="0"/>
      <w:marTop w:val="0"/>
      <w:marBottom w:val="0"/>
      <w:divBdr>
        <w:top w:val="none" w:sz="0" w:space="0" w:color="auto"/>
        <w:left w:val="none" w:sz="0" w:space="0" w:color="auto"/>
        <w:bottom w:val="none" w:sz="0" w:space="0" w:color="auto"/>
        <w:right w:val="none" w:sz="0" w:space="0" w:color="auto"/>
      </w:divBdr>
    </w:div>
    <w:div w:id="1043602119">
      <w:bodyDiv w:val="1"/>
      <w:marLeft w:val="0"/>
      <w:marRight w:val="0"/>
      <w:marTop w:val="0"/>
      <w:marBottom w:val="0"/>
      <w:divBdr>
        <w:top w:val="none" w:sz="0" w:space="0" w:color="auto"/>
        <w:left w:val="none" w:sz="0" w:space="0" w:color="auto"/>
        <w:bottom w:val="none" w:sz="0" w:space="0" w:color="auto"/>
        <w:right w:val="none" w:sz="0" w:space="0" w:color="auto"/>
      </w:divBdr>
    </w:div>
    <w:div w:id="1044983877">
      <w:bodyDiv w:val="1"/>
      <w:marLeft w:val="0"/>
      <w:marRight w:val="0"/>
      <w:marTop w:val="0"/>
      <w:marBottom w:val="0"/>
      <w:divBdr>
        <w:top w:val="none" w:sz="0" w:space="0" w:color="auto"/>
        <w:left w:val="none" w:sz="0" w:space="0" w:color="auto"/>
        <w:bottom w:val="none" w:sz="0" w:space="0" w:color="auto"/>
        <w:right w:val="none" w:sz="0" w:space="0" w:color="auto"/>
      </w:divBdr>
    </w:div>
    <w:div w:id="1063718959">
      <w:bodyDiv w:val="1"/>
      <w:marLeft w:val="0"/>
      <w:marRight w:val="0"/>
      <w:marTop w:val="0"/>
      <w:marBottom w:val="0"/>
      <w:divBdr>
        <w:top w:val="none" w:sz="0" w:space="0" w:color="auto"/>
        <w:left w:val="none" w:sz="0" w:space="0" w:color="auto"/>
        <w:bottom w:val="none" w:sz="0" w:space="0" w:color="auto"/>
        <w:right w:val="none" w:sz="0" w:space="0" w:color="auto"/>
      </w:divBdr>
    </w:div>
    <w:div w:id="1073965466">
      <w:bodyDiv w:val="1"/>
      <w:marLeft w:val="0"/>
      <w:marRight w:val="0"/>
      <w:marTop w:val="0"/>
      <w:marBottom w:val="0"/>
      <w:divBdr>
        <w:top w:val="none" w:sz="0" w:space="0" w:color="auto"/>
        <w:left w:val="none" w:sz="0" w:space="0" w:color="auto"/>
        <w:bottom w:val="none" w:sz="0" w:space="0" w:color="auto"/>
        <w:right w:val="none" w:sz="0" w:space="0" w:color="auto"/>
      </w:divBdr>
    </w:div>
    <w:div w:id="1271357047">
      <w:bodyDiv w:val="1"/>
      <w:marLeft w:val="0"/>
      <w:marRight w:val="0"/>
      <w:marTop w:val="0"/>
      <w:marBottom w:val="0"/>
      <w:divBdr>
        <w:top w:val="none" w:sz="0" w:space="0" w:color="auto"/>
        <w:left w:val="none" w:sz="0" w:space="0" w:color="auto"/>
        <w:bottom w:val="none" w:sz="0" w:space="0" w:color="auto"/>
        <w:right w:val="none" w:sz="0" w:space="0" w:color="auto"/>
      </w:divBdr>
    </w:div>
    <w:div w:id="1291087228">
      <w:bodyDiv w:val="1"/>
      <w:marLeft w:val="0"/>
      <w:marRight w:val="0"/>
      <w:marTop w:val="0"/>
      <w:marBottom w:val="0"/>
      <w:divBdr>
        <w:top w:val="none" w:sz="0" w:space="0" w:color="auto"/>
        <w:left w:val="none" w:sz="0" w:space="0" w:color="auto"/>
        <w:bottom w:val="none" w:sz="0" w:space="0" w:color="auto"/>
        <w:right w:val="none" w:sz="0" w:space="0" w:color="auto"/>
      </w:divBdr>
    </w:div>
    <w:div w:id="1346638656">
      <w:bodyDiv w:val="1"/>
      <w:marLeft w:val="0"/>
      <w:marRight w:val="0"/>
      <w:marTop w:val="0"/>
      <w:marBottom w:val="0"/>
      <w:divBdr>
        <w:top w:val="none" w:sz="0" w:space="0" w:color="auto"/>
        <w:left w:val="none" w:sz="0" w:space="0" w:color="auto"/>
        <w:bottom w:val="none" w:sz="0" w:space="0" w:color="auto"/>
        <w:right w:val="none" w:sz="0" w:space="0" w:color="auto"/>
      </w:divBdr>
    </w:div>
    <w:div w:id="1378582377">
      <w:bodyDiv w:val="1"/>
      <w:marLeft w:val="0"/>
      <w:marRight w:val="0"/>
      <w:marTop w:val="0"/>
      <w:marBottom w:val="0"/>
      <w:divBdr>
        <w:top w:val="none" w:sz="0" w:space="0" w:color="auto"/>
        <w:left w:val="none" w:sz="0" w:space="0" w:color="auto"/>
        <w:bottom w:val="none" w:sz="0" w:space="0" w:color="auto"/>
        <w:right w:val="none" w:sz="0" w:space="0" w:color="auto"/>
      </w:divBdr>
    </w:div>
    <w:div w:id="1417938393">
      <w:bodyDiv w:val="1"/>
      <w:marLeft w:val="0"/>
      <w:marRight w:val="0"/>
      <w:marTop w:val="0"/>
      <w:marBottom w:val="0"/>
      <w:divBdr>
        <w:top w:val="none" w:sz="0" w:space="0" w:color="auto"/>
        <w:left w:val="none" w:sz="0" w:space="0" w:color="auto"/>
        <w:bottom w:val="none" w:sz="0" w:space="0" w:color="auto"/>
        <w:right w:val="none" w:sz="0" w:space="0" w:color="auto"/>
      </w:divBdr>
    </w:div>
    <w:div w:id="1466435562">
      <w:bodyDiv w:val="1"/>
      <w:marLeft w:val="0"/>
      <w:marRight w:val="0"/>
      <w:marTop w:val="0"/>
      <w:marBottom w:val="0"/>
      <w:divBdr>
        <w:top w:val="none" w:sz="0" w:space="0" w:color="auto"/>
        <w:left w:val="none" w:sz="0" w:space="0" w:color="auto"/>
        <w:bottom w:val="none" w:sz="0" w:space="0" w:color="auto"/>
        <w:right w:val="none" w:sz="0" w:space="0" w:color="auto"/>
      </w:divBdr>
    </w:div>
    <w:div w:id="1520504924">
      <w:bodyDiv w:val="1"/>
      <w:marLeft w:val="0"/>
      <w:marRight w:val="0"/>
      <w:marTop w:val="0"/>
      <w:marBottom w:val="0"/>
      <w:divBdr>
        <w:top w:val="none" w:sz="0" w:space="0" w:color="auto"/>
        <w:left w:val="none" w:sz="0" w:space="0" w:color="auto"/>
        <w:bottom w:val="none" w:sz="0" w:space="0" w:color="auto"/>
        <w:right w:val="none" w:sz="0" w:space="0" w:color="auto"/>
      </w:divBdr>
    </w:div>
    <w:div w:id="1635868928">
      <w:bodyDiv w:val="1"/>
      <w:marLeft w:val="0"/>
      <w:marRight w:val="0"/>
      <w:marTop w:val="0"/>
      <w:marBottom w:val="0"/>
      <w:divBdr>
        <w:top w:val="none" w:sz="0" w:space="0" w:color="auto"/>
        <w:left w:val="none" w:sz="0" w:space="0" w:color="auto"/>
        <w:bottom w:val="none" w:sz="0" w:space="0" w:color="auto"/>
        <w:right w:val="none" w:sz="0" w:space="0" w:color="auto"/>
      </w:divBdr>
    </w:div>
    <w:div w:id="1708212612">
      <w:bodyDiv w:val="1"/>
      <w:marLeft w:val="0"/>
      <w:marRight w:val="0"/>
      <w:marTop w:val="0"/>
      <w:marBottom w:val="0"/>
      <w:divBdr>
        <w:top w:val="none" w:sz="0" w:space="0" w:color="auto"/>
        <w:left w:val="none" w:sz="0" w:space="0" w:color="auto"/>
        <w:bottom w:val="none" w:sz="0" w:space="0" w:color="auto"/>
        <w:right w:val="none" w:sz="0" w:space="0" w:color="auto"/>
      </w:divBdr>
    </w:div>
    <w:div w:id="1766607254">
      <w:bodyDiv w:val="1"/>
      <w:marLeft w:val="0"/>
      <w:marRight w:val="0"/>
      <w:marTop w:val="0"/>
      <w:marBottom w:val="0"/>
      <w:divBdr>
        <w:top w:val="none" w:sz="0" w:space="0" w:color="auto"/>
        <w:left w:val="none" w:sz="0" w:space="0" w:color="auto"/>
        <w:bottom w:val="none" w:sz="0" w:space="0" w:color="auto"/>
        <w:right w:val="none" w:sz="0" w:space="0" w:color="auto"/>
      </w:divBdr>
    </w:div>
    <w:div w:id="1786533879">
      <w:bodyDiv w:val="1"/>
      <w:marLeft w:val="0"/>
      <w:marRight w:val="0"/>
      <w:marTop w:val="0"/>
      <w:marBottom w:val="0"/>
      <w:divBdr>
        <w:top w:val="none" w:sz="0" w:space="0" w:color="auto"/>
        <w:left w:val="none" w:sz="0" w:space="0" w:color="auto"/>
        <w:bottom w:val="none" w:sz="0" w:space="0" w:color="auto"/>
        <w:right w:val="none" w:sz="0" w:space="0" w:color="auto"/>
      </w:divBdr>
    </w:div>
    <w:div w:id="1808474289">
      <w:bodyDiv w:val="1"/>
      <w:marLeft w:val="0"/>
      <w:marRight w:val="0"/>
      <w:marTop w:val="0"/>
      <w:marBottom w:val="0"/>
      <w:divBdr>
        <w:top w:val="none" w:sz="0" w:space="0" w:color="auto"/>
        <w:left w:val="none" w:sz="0" w:space="0" w:color="auto"/>
        <w:bottom w:val="none" w:sz="0" w:space="0" w:color="auto"/>
        <w:right w:val="none" w:sz="0" w:space="0" w:color="auto"/>
      </w:divBdr>
    </w:div>
    <w:div w:id="1864855335">
      <w:bodyDiv w:val="1"/>
      <w:marLeft w:val="0"/>
      <w:marRight w:val="0"/>
      <w:marTop w:val="0"/>
      <w:marBottom w:val="0"/>
      <w:divBdr>
        <w:top w:val="none" w:sz="0" w:space="0" w:color="auto"/>
        <w:left w:val="none" w:sz="0" w:space="0" w:color="auto"/>
        <w:bottom w:val="none" w:sz="0" w:space="0" w:color="auto"/>
        <w:right w:val="none" w:sz="0" w:space="0" w:color="auto"/>
      </w:divBdr>
    </w:div>
    <w:div w:id="1891916304">
      <w:bodyDiv w:val="1"/>
      <w:marLeft w:val="0"/>
      <w:marRight w:val="0"/>
      <w:marTop w:val="0"/>
      <w:marBottom w:val="0"/>
      <w:divBdr>
        <w:top w:val="none" w:sz="0" w:space="0" w:color="auto"/>
        <w:left w:val="none" w:sz="0" w:space="0" w:color="auto"/>
        <w:bottom w:val="none" w:sz="0" w:space="0" w:color="auto"/>
        <w:right w:val="none" w:sz="0" w:space="0" w:color="auto"/>
      </w:divBdr>
    </w:div>
    <w:div w:id="1943292728">
      <w:bodyDiv w:val="1"/>
      <w:marLeft w:val="0"/>
      <w:marRight w:val="0"/>
      <w:marTop w:val="0"/>
      <w:marBottom w:val="0"/>
      <w:divBdr>
        <w:top w:val="none" w:sz="0" w:space="0" w:color="auto"/>
        <w:left w:val="none" w:sz="0" w:space="0" w:color="auto"/>
        <w:bottom w:val="none" w:sz="0" w:space="0" w:color="auto"/>
        <w:right w:val="none" w:sz="0" w:space="0" w:color="auto"/>
      </w:divBdr>
    </w:div>
    <w:div w:id="1980374948">
      <w:bodyDiv w:val="1"/>
      <w:marLeft w:val="0"/>
      <w:marRight w:val="0"/>
      <w:marTop w:val="0"/>
      <w:marBottom w:val="0"/>
      <w:divBdr>
        <w:top w:val="none" w:sz="0" w:space="0" w:color="auto"/>
        <w:left w:val="none" w:sz="0" w:space="0" w:color="auto"/>
        <w:bottom w:val="none" w:sz="0" w:space="0" w:color="auto"/>
        <w:right w:val="none" w:sz="0" w:space="0" w:color="auto"/>
      </w:divBdr>
    </w:div>
    <w:div w:id="20898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h.edu/buy/bid-lis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2723</Words>
  <Characters>14408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Lander, Laura J</cp:lastModifiedBy>
  <cp:revision>14</cp:revision>
  <cp:lastPrinted>2008-11-20T18:46:00Z</cp:lastPrinted>
  <dcterms:created xsi:type="dcterms:W3CDTF">2016-04-07T18:35:00Z</dcterms:created>
  <dcterms:modified xsi:type="dcterms:W3CDTF">2016-04-19T12:28:00Z</dcterms:modified>
</cp:coreProperties>
</file>