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792" w:rsidRPr="00D01547" w:rsidRDefault="00AE19AE" w:rsidP="00826792">
      <w:pPr>
        <w:rPr>
          <w:rFonts w:asciiTheme="minorHAnsi" w:hAnsiTheme="minorHAnsi"/>
          <w:sz w:val="22"/>
          <w:szCs w:val="22"/>
        </w:rPr>
      </w:pPr>
      <w:r w:rsidRPr="00AE19AE">
        <w:rPr>
          <w:rFonts w:asciiTheme="minorHAnsi" w:hAnsiTheme="minorHAnsi" w:cs="Arial"/>
          <w:b/>
          <w:sz w:val="22"/>
          <w:szCs w:val="22"/>
        </w:rPr>
        <w:t xml:space="preserve">GUIDANCE: </w:t>
      </w:r>
      <w:r w:rsidR="005B53E8">
        <w:rPr>
          <w:rFonts w:asciiTheme="minorHAnsi" w:hAnsiTheme="minorHAnsi" w:cs="Arial"/>
          <w:b/>
          <w:sz w:val="22"/>
          <w:szCs w:val="22"/>
        </w:rPr>
        <w:t>Source Documents</w:t>
      </w:r>
    </w:p>
    <w:p w:rsidR="00826792" w:rsidRDefault="00826792" w:rsidP="00826792">
      <w:pPr>
        <w:rPr>
          <w:rFonts w:asciiTheme="minorHAnsi" w:hAnsiTheme="minorHAnsi"/>
          <w:sz w:val="22"/>
          <w:szCs w:val="22"/>
        </w:rPr>
      </w:pPr>
    </w:p>
    <w:p w:rsidR="00C803FB" w:rsidRDefault="00C803FB" w:rsidP="00C803FB">
      <w:pPr>
        <w:rPr>
          <w:rFonts w:asciiTheme="minorHAnsi" w:hAnsiTheme="minorHAnsi"/>
          <w:sz w:val="22"/>
          <w:szCs w:val="22"/>
        </w:rPr>
      </w:pPr>
      <w:r>
        <w:rPr>
          <w:rFonts w:asciiTheme="minorHAnsi" w:hAnsiTheme="minorHAnsi"/>
          <w:b/>
          <w:sz w:val="22"/>
          <w:szCs w:val="22"/>
        </w:rPr>
        <w:t xml:space="preserve">Policy: </w:t>
      </w:r>
      <w:r>
        <w:rPr>
          <w:rFonts w:asciiTheme="minorHAnsi" w:hAnsiTheme="minorHAnsi"/>
          <w:sz w:val="22"/>
          <w:szCs w:val="22"/>
        </w:rPr>
        <w:t xml:space="preserve"> Researchers must create and maintain source documents in compliance with </w:t>
      </w:r>
      <w:r w:rsidR="00B83788">
        <w:rPr>
          <w:rFonts w:asciiTheme="minorHAnsi" w:hAnsiTheme="minorHAnsi"/>
          <w:sz w:val="22"/>
          <w:szCs w:val="22"/>
        </w:rPr>
        <w:t>Good Clinical Practice guidelines</w:t>
      </w:r>
      <w:r>
        <w:rPr>
          <w:rFonts w:asciiTheme="minorHAnsi" w:hAnsiTheme="minorHAnsi"/>
          <w:sz w:val="22"/>
          <w:szCs w:val="22"/>
        </w:rPr>
        <w:t xml:space="preserve">. </w:t>
      </w:r>
    </w:p>
    <w:p w:rsidR="00C803FB" w:rsidRPr="00D01547" w:rsidRDefault="00C803FB" w:rsidP="00826792">
      <w:pPr>
        <w:rPr>
          <w:rFonts w:asciiTheme="minorHAnsi" w:hAnsiTheme="minorHAnsi"/>
          <w:sz w:val="22"/>
          <w:szCs w:val="22"/>
        </w:rPr>
      </w:pPr>
    </w:p>
    <w:p w:rsidR="003C1BE8" w:rsidRDefault="00C803FB" w:rsidP="00C803FB">
      <w:pPr>
        <w:pBdr>
          <w:top w:val="single" w:sz="4" w:space="1" w:color="auto"/>
          <w:left w:val="single" w:sz="4" w:space="4" w:color="auto"/>
          <w:bottom w:val="single" w:sz="4" w:space="1" w:color="auto"/>
          <w:right w:val="single" w:sz="4" w:space="4" w:color="auto"/>
        </w:pBdr>
        <w:rPr>
          <w:rFonts w:asciiTheme="minorHAnsi" w:hAnsiTheme="minorHAnsi"/>
          <w:b/>
          <w:sz w:val="22"/>
          <w:szCs w:val="22"/>
        </w:rPr>
      </w:pPr>
      <w:r>
        <w:rPr>
          <w:rFonts w:asciiTheme="minorHAnsi" w:hAnsiTheme="minorHAnsi"/>
          <w:b/>
          <w:sz w:val="22"/>
          <w:szCs w:val="22"/>
        </w:rPr>
        <w:t>Key Terms</w:t>
      </w:r>
    </w:p>
    <w:p w:rsidR="00C803FB" w:rsidRDefault="003C1BE8" w:rsidP="00C803FB">
      <w:pPr>
        <w:pBdr>
          <w:top w:val="single" w:sz="4" w:space="1" w:color="auto"/>
          <w:left w:val="single" w:sz="4" w:space="4" w:color="auto"/>
          <w:bottom w:val="single" w:sz="4" w:space="1" w:color="auto"/>
          <w:right w:val="single" w:sz="4" w:space="4" w:color="auto"/>
        </w:pBdr>
        <w:rPr>
          <w:rFonts w:asciiTheme="minorHAnsi" w:hAnsiTheme="minorHAnsi"/>
          <w:b/>
          <w:sz w:val="22"/>
          <w:szCs w:val="22"/>
        </w:rPr>
      </w:pPr>
      <w:r>
        <w:rPr>
          <w:rFonts w:asciiTheme="minorHAnsi" w:hAnsiTheme="minorHAnsi"/>
          <w:b/>
          <w:sz w:val="22"/>
          <w:szCs w:val="22"/>
        </w:rPr>
        <w:t xml:space="preserve"> </w:t>
      </w:r>
    </w:p>
    <w:p w:rsidR="00930FDF" w:rsidRPr="00930FDF" w:rsidRDefault="00930FDF" w:rsidP="00C803FB">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930FDF">
        <w:rPr>
          <w:rFonts w:asciiTheme="minorHAnsi" w:hAnsiTheme="minorHAnsi"/>
          <w:b/>
          <w:i/>
          <w:sz w:val="22"/>
          <w:szCs w:val="22"/>
        </w:rPr>
        <w:t>ALCOA Criteria:</w:t>
      </w:r>
      <w:r w:rsidRPr="00930FDF">
        <w:rPr>
          <w:rFonts w:asciiTheme="minorHAnsi" w:hAnsiTheme="minorHAnsi"/>
          <w:b/>
          <w:sz w:val="22"/>
          <w:szCs w:val="22"/>
        </w:rPr>
        <w:t xml:space="preserve"> </w:t>
      </w:r>
      <w:r w:rsidR="00DD47C8">
        <w:rPr>
          <w:rFonts w:asciiTheme="minorHAnsi" w:hAnsiTheme="minorHAnsi"/>
          <w:sz w:val="22"/>
          <w:szCs w:val="22"/>
        </w:rPr>
        <w:t>Source data should be</w:t>
      </w:r>
      <w:r>
        <w:rPr>
          <w:rFonts w:asciiTheme="minorHAnsi" w:hAnsiTheme="minorHAnsi"/>
          <w:sz w:val="22"/>
          <w:szCs w:val="22"/>
        </w:rPr>
        <w:t xml:space="preserve"> attributable, legible, contemporaneous, original and accurate. </w:t>
      </w:r>
    </w:p>
    <w:p w:rsidR="00930FDF" w:rsidRDefault="00930FDF" w:rsidP="00C803FB">
      <w:pPr>
        <w:pBdr>
          <w:top w:val="single" w:sz="4" w:space="1" w:color="auto"/>
          <w:left w:val="single" w:sz="4" w:space="4" w:color="auto"/>
          <w:bottom w:val="single" w:sz="4" w:space="1" w:color="auto"/>
          <w:right w:val="single" w:sz="4" w:space="4" w:color="auto"/>
        </w:pBdr>
        <w:rPr>
          <w:rFonts w:asciiTheme="minorHAnsi" w:hAnsiTheme="minorHAnsi"/>
          <w:b/>
          <w:i/>
          <w:sz w:val="22"/>
          <w:szCs w:val="22"/>
        </w:rPr>
      </w:pPr>
    </w:p>
    <w:p w:rsidR="000E4624" w:rsidRDefault="00930FDF" w:rsidP="00C803FB">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1221AE">
        <w:rPr>
          <w:rFonts w:asciiTheme="minorHAnsi" w:hAnsiTheme="minorHAnsi"/>
          <w:b/>
          <w:i/>
          <w:sz w:val="22"/>
          <w:szCs w:val="22"/>
        </w:rPr>
        <w:t>Certified Copies</w:t>
      </w:r>
      <w:r w:rsidRPr="001221AE">
        <w:rPr>
          <w:rFonts w:asciiTheme="minorHAnsi" w:hAnsiTheme="minorHAnsi"/>
          <w:b/>
          <w:sz w:val="22"/>
          <w:szCs w:val="22"/>
        </w:rPr>
        <w:t>:</w:t>
      </w:r>
      <w:r w:rsidR="000E4624">
        <w:rPr>
          <w:rFonts w:asciiTheme="minorHAnsi" w:hAnsiTheme="minorHAnsi"/>
          <w:sz w:val="22"/>
          <w:szCs w:val="22"/>
        </w:rPr>
        <w:t xml:space="preserve"> A copy that is certified to be an accurate and complete representation of the original document. </w:t>
      </w:r>
    </w:p>
    <w:p w:rsidR="000E4624" w:rsidRDefault="000E4624" w:rsidP="00C803FB">
      <w:pPr>
        <w:pBdr>
          <w:top w:val="single" w:sz="4" w:space="1" w:color="auto"/>
          <w:left w:val="single" w:sz="4" w:space="4" w:color="auto"/>
          <w:bottom w:val="single" w:sz="4" w:space="1" w:color="auto"/>
          <w:right w:val="single" w:sz="4" w:space="4" w:color="auto"/>
        </w:pBdr>
        <w:rPr>
          <w:rFonts w:asciiTheme="minorHAnsi" w:hAnsiTheme="minorHAnsi"/>
          <w:b/>
          <w:i/>
          <w:sz w:val="22"/>
          <w:szCs w:val="22"/>
        </w:rPr>
      </w:pPr>
    </w:p>
    <w:p w:rsidR="00930FDF" w:rsidRDefault="00930FDF" w:rsidP="00C803FB">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A22A82">
        <w:rPr>
          <w:rFonts w:asciiTheme="minorHAnsi" w:hAnsiTheme="minorHAnsi"/>
          <w:b/>
          <w:i/>
          <w:sz w:val="22"/>
          <w:szCs w:val="22"/>
        </w:rPr>
        <w:t>Shadow Charts</w:t>
      </w:r>
      <w:r>
        <w:rPr>
          <w:rFonts w:asciiTheme="minorHAnsi" w:hAnsiTheme="minorHAnsi"/>
          <w:sz w:val="22"/>
          <w:szCs w:val="22"/>
        </w:rPr>
        <w:t xml:space="preserve">: A chart made of certified copies of relevant sections of the original </w:t>
      </w:r>
      <w:r w:rsidR="009D4CC2">
        <w:rPr>
          <w:rFonts w:asciiTheme="minorHAnsi" w:hAnsiTheme="minorHAnsi"/>
          <w:sz w:val="22"/>
          <w:szCs w:val="22"/>
        </w:rPr>
        <w:t xml:space="preserve">paper or electronic </w:t>
      </w:r>
      <w:r>
        <w:rPr>
          <w:rFonts w:asciiTheme="minorHAnsi" w:hAnsiTheme="minorHAnsi"/>
          <w:sz w:val="22"/>
          <w:szCs w:val="22"/>
        </w:rPr>
        <w:t xml:space="preserve">medical records. </w:t>
      </w:r>
    </w:p>
    <w:p w:rsidR="00930FDF" w:rsidRDefault="00930FDF" w:rsidP="00C803FB">
      <w:pPr>
        <w:pBdr>
          <w:top w:val="single" w:sz="4" w:space="1" w:color="auto"/>
          <w:left w:val="single" w:sz="4" w:space="4" w:color="auto"/>
          <w:bottom w:val="single" w:sz="4" w:space="1" w:color="auto"/>
          <w:right w:val="single" w:sz="4" w:space="4" w:color="auto"/>
        </w:pBdr>
        <w:rPr>
          <w:rFonts w:asciiTheme="minorHAnsi" w:hAnsiTheme="minorHAnsi"/>
          <w:b/>
          <w:i/>
          <w:sz w:val="22"/>
          <w:szCs w:val="22"/>
        </w:rPr>
      </w:pPr>
    </w:p>
    <w:p w:rsidR="00930FDF" w:rsidRDefault="00930FDF" w:rsidP="00C803FB">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C803FB">
        <w:rPr>
          <w:rFonts w:asciiTheme="minorHAnsi" w:hAnsiTheme="minorHAnsi"/>
          <w:b/>
          <w:i/>
          <w:sz w:val="22"/>
          <w:szCs w:val="22"/>
        </w:rPr>
        <w:t>Source Data:</w:t>
      </w:r>
      <w:r>
        <w:rPr>
          <w:rFonts w:asciiTheme="minorHAnsi" w:hAnsiTheme="minorHAnsi"/>
          <w:b/>
          <w:sz w:val="22"/>
          <w:szCs w:val="22"/>
        </w:rPr>
        <w:t xml:space="preserve"> </w:t>
      </w:r>
      <w:r w:rsidR="00AC08A6">
        <w:rPr>
          <w:rFonts w:asciiTheme="minorHAnsi" w:hAnsiTheme="minorHAnsi"/>
          <w:sz w:val="22"/>
          <w:szCs w:val="22"/>
        </w:rPr>
        <w:t xml:space="preserve">All the information in original records and certified copies of clinical findings, observations or other activities in a clinical </w:t>
      </w:r>
      <w:r w:rsidR="006E26C8">
        <w:rPr>
          <w:rFonts w:asciiTheme="minorHAnsi" w:hAnsiTheme="minorHAnsi"/>
          <w:sz w:val="22"/>
          <w:szCs w:val="22"/>
        </w:rPr>
        <w:t>research that is</w:t>
      </w:r>
      <w:r w:rsidR="00AC08A6">
        <w:rPr>
          <w:rFonts w:asciiTheme="minorHAnsi" w:hAnsiTheme="minorHAnsi"/>
          <w:sz w:val="22"/>
          <w:szCs w:val="22"/>
        </w:rPr>
        <w:t xml:space="preserve"> necessary for the construction and evaluation of the research. </w:t>
      </w:r>
    </w:p>
    <w:p w:rsidR="00930FDF" w:rsidRDefault="00930FDF" w:rsidP="00C803FB">
      <w:pPr>
        <w:pBdr>
          <w:top w:val="single" w:sz="4" w:space="1" w:color="auto"/>
          <w:left w:val="single" w:sz="4" w:space="4" w:color="auto"/>
          <w:bottom w:val="single" w:sz="4" w:space="1" w:color="auto"/>
          <w:right w:val="single" w:sz="4" w:space="4" w:color="auto"/>
        </w:pBdr>
        <w:rPr>
          <w:rFonts w:asciiTheme="minorHAnsi" w:hAnsiTheme="minorHAnsi"/>
          <w:b/>
          <w:i/>
          <w:sz w:val="22"/>
          <w:szCs w:val="22"/>
        </w:rPr>
      </w:pPr>
    </w:p>
    <w:p w:rsidR="00930FDF" w:rsidRDefault="00930FDF" w:rsidP="00C803FB">
      <w:pPr>
        <w:pBdr>
          <w:top w:val="single" w:sz="4" w:space="1" w:color="auto"/>
          <w:left w:val="single" w:sz="4" w:space="4" w:color="auto"/>
          <w:bottom w:val="single" w:sz="4" w:space="1" w:color="auto"/>
          <w:right w:val="single" w:sz="4" w:space="4" w:color="auto"/>
        </w:pBdr>
        <w:rPr>
          <w:rFonts w:asciiTheme="minorHAnsi" w:hAnsiTheme="minorHAnsi"/>
          <w:b/>
          <w:sz w:val="22"/>
          <w:szCs w:val="22"/>
        </w:rPr>
      </w:pPr>
      <w:r w:rsidRPr="00C803FB">
        <w:rPr>
          <w:rFonts w:asciiTheme="minorHAnsi" w:hAnsiTheme="minorHAnsi"/>
          <w:b/>
          <w:i/>
          <w:sz w:val="22"/>
          <w:szCs w:val="22"/>
        </w:rPr>
        <w:t>Source Documents</w:t>
      </w:r>
      <w:r>
        <w:rPr>
          <w:rFonts w:asciiTheme="minorHAnsi" w:hAnsiTheme="minorHAnsi"/>
          <w:b/>
          <w:sz w:val="22"/>
          <w:szCs w:val="22"/>
        </w:rPr>
        <w:t>:</w:t>
      </w:r>
      <w:r w:rsidRPr="00C803FB">
        <w:rPr>
          <w:rFonts w:asciiTheme="minorHAnsi" w:hAnsiTheme="minorHAnsi"/>
          <w:sz w:val="22"/>
          <w:szCs w:val="22"/>
        </w:rPr>
        <w:t xml:space="preserve"> </w:t>
      </w:r>
      <w:r>
        <w:rPr>
          <w:rFonts w:asciiTheme="minorHAnsi" w:hAnsiTheme="minorHAnsi"/>
          <w:sz w:val="22"/>
          <w:szCs w:val="22"/>
        </w:rPr>
        <w:t>Documents that contain o</w:t>
      </w:r>
      <w:r w:rsidRPr="002151B1">
        <w:rPr>
          <w:rFonts w:asciiTheme="minorHAnsi" w:hAnsiTheme="minorHAnsi"/>
          <w:sz w:val="22"/>
          <w:szCs w:val="22"/>
        </w:rPr>
        <w:t>riginal data/observations that accurately describe all of the conditions and events that occurred during the conduct of the study or as a result of study procedures</w:t>
      </w:r>
      <w:r>
        <w:rPr>
          <w:rFonts w:asciiTheme="minorHAnsi" w:hAnsiTheme="minorHAnsi"/>
          <w:sz w:val="22"/>
          <w:szCs w:val="22"/>
        </w:rPr>
        <w:t xml:space="preserve"> are called source documents. </w:t>
      </w:r>
    </w:p>
    <w:p w:rsidR="00A22A82" w:rsidRDefault="00A22A82" w:rsidP="00C803FB">
      <w:pPr>
        <w:pBdr>
          <w:top w:val="single" w:sz="4" w:space="1" w:color="auto"/>
          <w:left w:val="single" w:sz="4" w:space="4" w:color="auto"/>
          <w:bottom w:val="single" w:sz="4" w:space="1" w:color="auto"/>
          <w:right w:val="single" w:sz="4" w:space="4" w:color="auto"/>
        </w:pBdr>
        <w:rPr>
          <w:rFonts w:asciiTheme="minorHAnsi" w:hAnsiTheme="minorHAnsi"/>
          <w:sz w:val="22"/>
          <w:szCs w:val="22"/>
        </w:rPr>
      </w:pPr>
    </w:p>
    <w:p w:rsidR="00C803FB" w:rsidRDefault="00C803FB" w:rsidP="001221AE">
      <w:pPr>
        <w:rPr>
          <w:rFonts w:asciiTheme="minorHAnsi" w:hAnsiTheme="minorHAnsi"/>
          <w:b/>
          <w:sz w:val="22"/>
          <w:szCs w:val="22"/>
        </w:rPr>
      </w:pPr>
    </w:p>
    <w:p w:rsidR="00C803FB" w:rsidRDefault="00C803FB" w:rsidP="002151B1">
      <w:pPr>
        <w:rPr>
          <w:rFonts w:asciiTheme="minorHAnsi" w:hAnsiTheme="minorHAnsi"/>
          <w:sz w:val="22"/>
          <w:szCs w:val="22"/>
        </w:rPr>
      </w:pPr>
      <w:r>
        <w:rPr>
          <w:rFonts w:asciiTheme="minorHAnsi" w:hAnsiTheme="minorHAnsi"/>
          <w:b/>
          <w:sz w:val="22"/>
          <w:szCs w:val="22"/>
        </w:rPr>
        <w:t>Purpose</w:t>
      </w:r>
      <w:r w:rsidR="00B8610A">
        <w:rPr>
          <w:rFonts w:asciiTheme="minorHAnsi" w:hAnsiTheme="minorHAnsi"/>
          <w:b/>
          <w:sz w:val="22"/>
          <w:szCs w:val="22"/>
        </w:rPr>
        <w:t xml:space="preserve"> of Source Documents</w:t>
      </w:r>
      <w:r>
        <w:rPr>
          <w:rFonts w:asciiTheme="minorHAnsi" w:hAnsiTheme="minorHAnsi"/>
          <w:b/>
          <w:sz w:val="22"/>
          <w:szCs w:val="22"/>
        </w:rPr>
        <w:t xml:space="preserve">: </w:t>
      </w:r>
      <w:r w:rsidR="001221AE">
        <w:rPr>
          <w:rFonts w:asciiTheme="minorHAnsi" w:hAnsiTheme="minorHAnsi"/>
          <w:sz w:val="22"/>
          <w:szCs w:val="22"/>
        </w:rPr>
        <w:t xml:space="preserve">The purpose of source documents is to document the existence of the research subject and substantiate the integrity of the </w:t>
      </w:r>
      <w:r w:rsidR="00DD47C8">
        <w:rPr>
          <w:rFonts w:asciiTheme="minorHAnsi" w:hAnsiTheme="minorHAnsi"/>
          <w:sz w:val="22"/>
          <w:szCs w:val="22"/>
        </w:rPr>
        <w:t>research</w:t>
      </w:r>
      <w:r w:rsidR="001221AE">
        <w:rPr>
          <w:rFonts w:asciiTheme="minorHAnsi" w:hAnsiTheme="minorHAnsi"/>
          <w:sz w:val="22"/>
          <w:szCs w:val="22"/>
        </w:rPr>
        <w:t xml:space="preserve"> data collected. Source documents should include original documents related to the </w:t>
      </w:r>
      <w:r w:rsidR="00DD47C8">
        <w:rPr>
          <w:rFonts w:asciiTheme="minorHAnsi" w:hAnsiTheme="minorHAnsi"/>
          <w:sz w:val="22"/>
          <w:szCs w:val="22"/>
        </w:rPr>
        <w:t>research</w:t>
      </w:r>
      <w:r w:rsidR="001221AE">
        <w:rPr>
          <w:rFonts w:asciiTheme="minorHAnsi" w:hAnsiTheme="minorHAnsi"/>
          <w:sz w:val="22"/>
          <w:szCs w:val="22"/>
        </w:rPr>
        <w:t xml:space="preserve">, to medical treatment and to the history of the subject. </w:t>
      </w:r>
      <w:r w:rsidR="00AC08A6">
        <w:rPr>
          <w:rFonts w:asciiTheme="minorHAnsi" w:hAnsiTheme="minorHAnsi"/>
          <w:sz w:val="22"/>
          <w:szCs w:val="22"/>
        </w:rPr>
        <w:t xml:space="preserve">Source data includes medical history information, medical examination results, lab results, demographic data, subject ID, drug or device dispensing information, informed consent, IRB approval, visit dates, concomitant medication, and intercurrent illnesses. </w:t>
      </w:r>
      <w:r w:rsidR="009F2127">
        <w:rPr>
          <w:rFonts w:asciiTheme="minorHAnsi" w:hAnsiTheme="minorHAnsi"/>
          <w:sz w:val="22"/>
          <w:szCs w:val="22"/>
        </w:rPr>
        <w:t xml:space="preserve">Inadequate and inaccurate records represent the second most common finding in FDA’s GCP inspections of clinical investigators.  (CDER Inspections in FY2008). </w:t>
      </w:r>
      <w:r w:rsidR="002151B1">
        <w:rPr>
          <w:rFonts w:asciiTheme="minorHAnsi" w:hAnsiTheme="minorHAnsi"/>
          <w:sz w:val="22"/>
          <w:szCs w:val="22"/>
        </w:rPr>
        <w:t>Some examples of source documents</w:t>
      </w:r>
      <w:r w:rsidR="00AC08A6">
        <w:rPr>
          <w:rFonts w:asciiTheme="minorHAnsi" w:hAnsiTheme="minorHAnsi"/>
          <w:sz w:val="22"/>
          <w:szCs w:val="22"/>
        </w:rPr>
        <w:t xml:space="preserve"> are</w:t>
      </w:r>
      <w:r w:rsidR="002151B1">
        <w:rPr>
          <w:rFonts w:asciiTheme="minorHAnsi" w:hAnsiTheme="minorHAnsi"/>
          <w:sz w:val="22"/>
          <w:szCs w:val="22"/>
        </w:rPr>
        <w:t xml:space="preserve">: </w:t>
      </w:r>
    </w:p>
    <w:p w:rsidR="00C803FB" w:rsidRDefault="002151B1" w:rsidP="00C803FB">
      <w:pPr>
        <w:pStyle w:val="ListParagraph"/>
        <w:numPr>
          <w:ilvl w:val="0"/>
          <w:numId w:val="43"/>
        </w:numPr>
        <w:rPr>
          <w:rFonts w:asciiTheme="minorHAnsi" w:hAnsiTheme="minorHAnsi"/>
          <w:sz w:val="22"/>
          <w:szCs w:val="22"/>
        </w:rPr>
      </w:pPr>
      <w:r w:rsidRPr="00C803FB">
        <w:rPr>
          <w:rFonts w:asciiTheme="minorHAnsi" w:hAnsiTheme="minorHAnsi"/>
          <w:sz w:val="22"/>
          <w:szCs w:val="22"/>
        </w:rPr>
        <w:t xml:space="preserve">hospital records, </w:t>
      </w:r>
    </w:p>
    <w:p w:rsidR="00C803FB" w:rsidRDefault="002151B1" w:rsidP="00C803FB">
      <w:pPr>
        <w:pStyle w:val="ListParagraph"/>
        <w:numPr>
          <w:ilvl w:val="0"/>
          <w:numId w:val="43"/>
        </w:numPr>
        <w:rPr>
          <w:rFonts w:asciiTheme="minorHAnsi" w:hAnsiTheme="minorHAnsi"/>
          <w:sz w:val="22"/>
          <w:szCs w:val="22"/>
        </w:rPr>
      </w:pPr>
      <w:r w:rsidRPr="00C803FB">
        <w:rPr>
          <w:rFonts w:asciiTheme="minorHAnsi" w:hAnsiTheme="minorHAnsi"/>
          <w:sz w:val="22"/>
          <w:szCs w:val="22"/>
        </w:rPr>
        <w:t xml:space="preserve">clinical and office charts, </w:t>
      </w:r>
    </w:p>
    <w:p w:rsidR="00C803FB" w:rsidRDefault="002151B1" w:rsidP="00C803FB">
      <w:pPr>
        <w:pStyle w:val="ListParagraph"/>
        <w:numPr>
          <w:ilvl w:val="0"/>
          <w:numId w:val="43"/>
        </w:numPr>
        <w:rPr>
          <w:rFonts w:asciiTheme="minorHAnsi" w:hAnsiTheme="minorHAnsi"/>
          <w:sz w:val="22"/>
          <w:szCs w:val="22"/>
        </w:rPr>
      </w:pPr>
      <w:r w:rsidRPr="00C803FB">
        <w:rPr>
          <w:rFonts w:asciiTheme="minorHAnsi" w:hAnsiTheme="minorHAnsi"/>
          <w:sz w:val="22"/>
          <w:szCs w:val="22"/>
        </w:rPr>
        <w:t xml:space="preserve">laboratory notes, </w:t>
      </w:r>
    </w:p>
    <w:p w:rsidR="00C803FB" w:rsidRDefault="002151B1" w:rsidP="00C803FB">
      <w:pPr>
        <w:pStyle w:val="ListParagraph"/>
        <w:numPr>
          <w:ilvl w:val="0"/>
          <w:numId w:val="43"/>
        </w:numPr>
        <w:rPr>
          <w:rFonts w:asciiTheme="minorHAnsi" w:hAnsiTheme="minorHAnsi"/>
          <w:sz w:val="22"/>
          <w:szCs w:val="22"/>
        </w:rPr>
      </w:pPr>
      <w:r w:rsidRPr="00C803FB">
        <w:rPr>
          <w:rFonts w:asciiTheme="minorHAnsi" w:hAnsiTheme="minorHAnsi"/>
          <w:sz w:val="22"/>
          <w:szCs w:val="22"/>
        </w:rPr>
        <w:t xml:space="preserve">subjects' diaries or evaluation checklists, </w:t>
      </w:r>
    </w:p>
    <w:p w:rsidR="00C803FB" w:rsidRDefault="002151B1" w:rsidP="00C803FB">
      <w:pPr>
        <w:pStyle w:val="ListParagraph"/>
        <w:numPr>
          <w:ilvl w:val="0"/>
          <w:numId w:val="43"/>
        </w:numPr>
        <w:rPr>
          <w:rFonts w:asciiTheme="minorHAnsi" w:hAnsiTheme="minorHAnsi"/>
          <w:sz w:val="22"/>
          <w:szCs w:val="22"/>
        </w:rPr>
      </w:pPr>
      <w:r w:rsidRPr="00C803FB">
        <w:rPr>
          <w:rFonts w:asciiTheme="minorHAnsi" w:hAnsiTheme="minorHAnsi"/>
          <w:sz w:val="22"/>
          <w:szCs w:val="22"/>
        </w:rPr>
        <w:t xml:space="preserve">pharmacy dispensing records, </w:t>
      </w:r>
    </w:p>
    <w:p w:rsidR="00C803FB" w:rsidRDefault="002151B1" w:rsidP="00C803FB">
      <w:pPr>
        <w:pStyle w:val="ListParagraph"/>
        <w:numPr>
          <w:ilvl w:val="0"/>
          <w:numId w:val="43"/>
        </w:numPr>
        <w:rPr>
          <w:rFonts w:asciiTheme="minorHAnsi" w:hAnsiTheme="minorHAnsi"/>
          <w:sz w:val="22"/>
          <w:szCs w:val="22"/>
        </w:rPr>
      </w:pPr>
      <w:r w:rsidRPr="00C803FB">
        <w:rPr>
          <w:rFonts w:asciiTheme="minorHAnsi" w:hAnsiTheme="minorHAnsi"/>
          <w:sz w:val="22"/>
          <w:szCs w:val="22"/>
        </w:rPr>
        <w:t xml:space="preserve">recorded data from automated instruments, </w:t>
      </w:r>
    </w:p>
    <w:p w:rsidR="00C803FB" w:rsidRDefault="002151B1" w:rsidP="00C803FB">
      <w:pPr>
        <w:pStyle w:val="ListParagraph"/>
        <w:numPr>
          <w:ilvl w:val="0"/>
          <w:numId w:val="43"/>
        </w:numPr>
        <w:rPr>
          <w:rFonts w:asciiTheme="minorHAnsi" w:hAnsiTheme="minorHAnsi"/>
          <w:sz w:val="22"/>
          <w:szCs w:val="22"/>
        </w:rPr>
      </w:pPr>
      <w:r w:rsidRPr="00C803FB">
        <w:rPr>
          <w:rFonts w:asciiTheme="minorHAnsi" w:hAnsiTheme="minorHAnsi"/>
          <w:sz w:val="22"/>
          <w:szCs w:val="22"/>
        </w:rPr>
        <w:t xml:space="preserve">copies or transcriptions certified after verification as being accurate copies, </w:t>
      </w:r>
    </w:p>
    <w:p w:rsidR="00C803FB" w:rsidRDefault="002151B1" w:rsidP="00C803FB">
      <w:pPr>
        <w:pStyle w:val="ListParagraph"/>
        <w:numPr>
          <w:ilvl w:val="0"/>
          <w:numId w:val="43"/>
        </w:numPr>
        <w:rPr>
          <w:rFonts w:asciiTheme="minorHAnsi" w:hAnsiTheme="minorHAnsi"/>
          <w:sz w:val="22"/>
          <w:szCs w:val="22"/>
        </w:rPr>
      </w:pPr>
      <w:r w:rsidRPr="00C803FB">
        <w:rPr>
          <w:rFonts w:asciiTheme="minorHAnsi" w:hAnsiTheme="minorHAnsi"/>
          <w:sz w:val="22"/>
          <w:szCs w:val="22"/>
        </w:rPr>
        <w:t xml:space="preserve">photographic negatives, </w:t>
      </w:r>
    </w:p>
    <w:p w:rsidR="00C803FB" w:rsidRDefault="002151B1" w:rsidP="00C803FB">
      <w:pPr>
        <w:pStyle w:val="ListParagraph"/>
        <w:numPr>
          <w:ilvl w:val="0"/>
          <w:numId w:val="43"/>
        </w:numPr>
        <w:rPr>
          <w:rFonts w:asciiTheme="minorHAnsi" w:hAnsiTheme="minorHAnsi"/>
          <w:sz w:val="22"/>
          <w:szCs w:val="22"/>
        </w:rPr>
      </w:pPr>
      <w:r w:rsidRPr="00C803FB">
        <w:rPr>
          <w:rFonts w:asciiTheme="minorHAnsi" w:hAnsiTheme="minorHAnsi"/>
          <w:sz w:val="22"/>
          <w:szCs w:val="22"/>
        </w:rPr>
        <w:t xml:space="preserve">microfilm or magnetic media, </w:t>
      </w:r>
    </w:p>
    <w:p w:rsidR="00C803FB" w:rsidRDefault="002151B1" w:rsidP="00C803FB">
      <w:pPr>
        <w:pStyle w:val="ListParagraph"/>
        <w:numPr>
          <w:ilvl w:val="0"/>
          <w:numId w:val="43"/>
        </w:numPr>
        <w:rPr>
          <w:rFonts w:asciiTheme="minorHAnsi" w:hAnsiTheme="minorHAnsi"/>
          <w:sz w:val="22"/>
          <w:szCs w:val="22"/>
        </w:rPr>
      </w:pPr>
      <w:r w:rsidRPr="00C803FB">
        <w:rPr>
          <w:rFonts w:asciiTheme="minorHAnsi" w:hAnsiTheme="minorHAnsi"/>
          <w:sz w:val="22"/>
          <w:szCs w:val="22"/>
        </w:rPr>
        <w:t xml:space="preserve">x-rays, </w:t>
      </w:r>
    </w:p>
    <w:p w:rsidR="00C803FB" w:rsidRDefault="002151B1" w:rsidP="00C803FB">
      <w:pPr>
        <w:pStyle w:val="ListParagraph"/>
        <w:numPr>
          <w:ilvl w:val="0"/>
          <w:numId w:val="43"/>
        </w:numPr>
        <w:rPr>
          <w:rFonts w:asciiTheme="minorHAnsi" w:hAnsiTheme="minorHAnsi"/>
          <w:sz w:val="22"/>
          <w:szCs w:val="22"/>
        </w:rPr>
      </w:pPr>
      <w:r w:rsidRPr="00C803FB">
        <w:rPr>
          <w:rFonts w:asciiTheme="minorHAnsi" w:hAnsiTheme="minorHAnsi"/>
          <w:sz w:val="22"/>
          <w:szCs w:val="22"/>
        </w:rPr>
        <w:t xml:space="preserve">subject files, </w:t>
      </w:r>
    </w:p>
    <w:p w:rsidR="002151B1" w:rsidRPr="00C803FB" w:rsidRDefault="002151B1" w:rsidP="00C803FB">
      <w:pPr>
        <w:pStyle w:val="ListParagraph"/>
        <w:numPr>
          <w:ilvl w:val="0"/>
          <w:numId w:val="43"/>
        </w:numPr>
        <w:rPr>
          <w:rFonts w:asciiTheme="minorHAnsi" w:hAnsiTheme="minorHAnsi"/>
          <w:sz w:val="22"/>
          <w:szCs w:val="22"/>
        </w:rPr>
      </w:pPr>
      <w:r w:rsidRPr="00C803FB">
        <w:rPr>
          <w:rFonts w:asciiTheme="minorHAnsi" w:hAnsiTheme="minorHAnsi"/>
          <w:sz w:val="22"/>
          <w:szCs w:val="22"/>
        </w:rPr>
        <w:t xml:space="preserve">records kept at the pharmacy, at the laboratories and at medico-technical departments involved in the </w:t>
      </w:r>
      <w:r w:rsidR="006E26C8">
        <w:rPr>
          <w:rFonts w:asciiTheme="minorHAnsi" w:hAnsiTheme="minorHAnsi"/>
          <w:sz w:val="22"/>
          <w:szCs w:val="22"/>
        </w:rPr>
        <w:t>research</w:t>
      </w:r>
      <w:r w:rsidRPr="00C803FB">
        <w:rPr>
          <w:rFonts w:asciiTheme="minorHAnsi" w:hAnsiTheme="minorHAnsi"/>
          <w:sz w:val="22"/>
          <w:szCs w:val="22"/>
        </w:rPr>
        <w:t>.</w:t>
      </w:r>
    </w:p>
    <w:p w:rsidR="001221AE" w:rsidRDefault="001221AE" w:rsidP="002151B1">
      <w:pPr>
        <w:rPr>
          <w:rFonts w:asciiTheme="minorHAnsi" w:hAnsiTheme="minorHAnsi"/>
          <w:sz w:val="22"/>
          <w:szCs w:val="22"/>
        </w:rPr>
      </w:pPr>
    </w:p>
    <w:p w:rsidR="00E02F3C" w:rsidRDefault="001221AE" w:rsidP="001221AE">
      <w:pPr>
        <w:rPr>
          <w:rFonts w:asciiTheme="minorHAnsi" w:hAnsiTheme="minorHAnsi"/>
          <w:sz w:val="22"/>
          <w:szCs w:val="22"/>
        </w:rPr>
      </w:pPr>
      <w:r>
        <w:rPr>
          <w:rFonts w:asciiTheme="minorHAnsi" w:hAnsiTheme="minorHAnsi"/>
          <w:b/>
          <w:sz w:val="22"/>
          <w:szCs w:val="22"/>
        </w:rPr>
        <w:lastRenderedPageBreak/>
        <w:t>Recording Source Data</w:t>
      </w:r>
      <w:r w:rsidR="002151B1" w:rsidRPr="00AB3103">
        <w:rPr>
          <w:rFonts w:asciiTheme="minorHAnsi" w:hAnsiTheme="minorHAnsi"/>
          <w:b/>
          <w:sz w:val="22"/>
          <w:szCs w:val="22"/>
        </w:rPr>
        <w:t>:</w:t>
      </w:r>
      <w:r w:rsidR="002151B1">
        <w:rPr>
          <w:rFonts w:asciiTheme="minorHAnsi" w:hAnsiTheme="minorHAnsi"/>
          <w:sz w:val="22"/>
          <w:szCs w:val="22"/>
        </w:rPr>
        <w:t xml:space="preserve"> </w:t>
      </w:r>
      <w:r w:rsidR="00805ADB">
        <w:rPr>
          <w:rFonts w:asciiTheme="minorHAnsi" w:hAnsiTheme="minorHAnsi"/>
          <w:sz w:val="22"/>
          <w:szCs w:val="22"/>
        </w:rPr>
        <w:t>Before initiation</w:t>
      </w:r>
      <w:r>
        <w:rPr>
          <w:rFonts w:asciiTheme="minorHAnsi" w:hAnsiTheme="minorHAnsi"/>
          <w:sz w:val="22"/>
          <w:szCs w:val="22"/>
        </w:rPr>
        <w:t xml:space="preserve"> </w:t>
      </w:r>
      <w:r w:rsidR="00805ADB">
        <w:rPr>
          <w:rFonts w:asciiTheme="minorHAnsi" w:hAnsiTheme="minorHAnsi"/>
          <w:sz w:val="22"/>
          <w:szCs w:val="22"/>
        </w:rPr>
        <w:t>of the research, the research team should c</w:t>
      </w:r>
      <w:r w:rsidR="00805ADB" w:rsidRPr="002151B1">
        <w:rPr>
          <w:rFonts w:asciiTheme="minorHAnsi" w:hAnsiTheme="minorHAnsi"/>
          <w:sz w:val="22"/>
          <w:szCs w:val="22"/>
        </w:rPr>
        <w:t xml:space="preserve">learly identify </w:t>
      </w:r>
      <w:r w:rsidR="00805ADB">
        <w:rPr>
          <w:rFonts w:asciiTheme="minorHAnsi" w:hAnsiTheme="minorHAnsi"/>
          <w:sz w:val="22"/>
          <w:szCs w:val="22"/>
        </w:rPr>
        <w:t xml:space="preserve">the data and documents that </w:t>
      </w:r>
      <w:r w:rsidR="00E02F3C">
        <w:rPr>
          <w:rFonts w:asciiTheme="minorHAnsi" w:hAnsiTheme="minorHAnsi"/>
          <w:sz w:val="22"/>
          <w:szCs w:val="22"/>
        </w:rPr>
        <w:t>will</w:t>
      </w:r>
      <w:r w:rsidR="00805ADB">
        <w:rPr>
          <w:rFonts w:asciiTheme="minorHAnsi" w:hAnsiTheme="minorHAnsi"/>
          <w:sz w:val="22"/>
          <w:szCs w:val="22"/>
        </w:rPr>
        <w:t xml:space="preserve"> be maintained as source </w:t>
      </w:r>
      <w:r w:rsidR="00B8610A">
        <w:rPr>
          <w:rFonts w:asciiTheme="minorHAnsi" w:hAnsiTheme="minorHAnsi"/>
          <w:sz w:val="22"/>
          <w:szCs w:val="22"/>
        </w:rPr>
        <w:t xml:space="preserve">data and </w:t>
      </w:r>
      <w:r w:rsidR="00805ADB">
        <w:rPr>
          <w:rFonts w:asciiTheme="minorHAnsi" w:hAnsiTheme="minorHAnsi"/>
          <w:sz w:val="22"/>
          <w:szCs w:val="22"/>
        </w:rPr>
        <w:t xml:space="preserve">documents for the research. </w:t>
      </w:r>
      <w:r w:rsidR="00B8610A">
        <w:rPr>
          <w:rFonts w:asciiTheme="minorHAnsi" w:hAnsiTheme="minorHAnsi"/>
          <w:sz w:val="22"/>
          <w:szCs w:val="22"/>
        </w:rPr>
        <w:t xml:space="preserve">An important </w:t>
      </w:r>
      <w:r w:rsidR="000E0541">
        <w:rPr>
          <w:rFonts w:asciiTheme="minorHAnsi" w:hAnsiTheme="minorHAnsi"/>
          <w:sz w:val="22"/>
          <w:szCs w:val="22"/>
        </w:rPr>
        <w:t xml:space="preserve">GCP </w:t>
      </w:r>
      <w:r w:rsidR="00B8610A">
        <w:rPr>
          <w:rFonts w:asciiTheme="minorHAnsi" w:hAnsiTheme="minorHAnsi"/>
          <w:sz w:val="22"/>
          <w:szCs w:val="22"/>
        </w:rPr>
        <w:t xml:space="preserve">rule is to have </w:t>
      </w:r>
      <w:r w:rsidR="009F2127">
        <w:rPr>
          <w:rFonts w:asciiTheme="minorHAnsi" w:hAnsiTheme="minorHAnsi"/>
          <w:sz w:val="22"/>
          <w:szCs w:val="22"/>
        </w:rPr>
        <w:t xml:space="preserve">source </w:t>
      </w:r>
      <w:r w:rsidR="00B8610A">
        <w:rPr>
          <w:rFonts w:asciiTheme="minorHAnsi" w:hAnsiTheme="minorHAnsi"/>
          <w:sz w:val="22"/>
          <w:szCs w:val="22"/>
        </w:rPr>
        <w:t xml:space="preserve">data </w:t>
      </w:r>
      <w:r w:rsidR="009F2127">
        <w:rPr>
          <w:rFonts w:asciiTheme="minorHAnsi" w:hAnsiTheme="minorHAnsi"/>
          <w:sz w:val="22"/>
          <w:szCs w:val="22"/>
        </w:rPr>
        <w:t xml:space="preserve">for </w:t>
      </w:r>
      <w:r w:rsidR="00B8610A">
        <w:rPr>
          <w:rFonts w:asciiTheme="minorHAnsi" w:hAnsiTheme="minorHAnsi"/>
          <w:sz w:val="22"/>
          <w:szCs w:val="22"/>
        </w:rPr>
        <w:t xml:space="preserve">every data point on the case report form. </w:t>
      </w:r>
      <w:r w:rsidRPr="002151B1">
        <w:rPr>
          <w:rFonts w:asciiTheme="minorHAnsi" w:hAnsiTheme="minorHAnsi"/>
          <w:sz w:val="22"/>
          <w:szCs w:val="22"/>
        </w:rPr>
        <w:t xml:space="preserve"> </w:t>
      </w:r>
    </w:p>
    <w:p w:rsidR="003666F0" w:rsidRDefault="003666F0" w:rsidP="003666F0">
      <w:pPr>
        <w:rPr>
          <w:rFonts w:asciiTheme="minorHAnsi" w:hAnsiTheme="minorHAnsi"/>
          <w:sz w:val="22"/>
          <w:szCs w:val="22"/>
        </w:rPr>
      </w:pPr>
    </w:p>
    <w:p w:rsidR="00E02F3C" w:rsidRPr="00AB3103" w:rsidRDefault="00E02F3C" w:rsidP="00E02F3C">
      <w:pPr>
        <w:tabs>
          <w:tab w:val="num" w:pos="720"/>
        </w:tabs>
        <w:rPr>
          <w:rFonts w:asciiTheme="minorHAnsi" w:hAnsiTheme="minorHAnsi"/>
          <w:sz w:val="22"/>
          <w:szCs w:val="22"/>
        </w:rPr>
      </w:pPr>
      <w:r w:rsidRPr="001221AE">
        <w:rPr>
          <w:rFonts w:asciiTheme="minorHAnsi" w:hAnsiTheme="minorHAnsi"/>
          <w:b/>
          <w:i/>
          <w:sz w:val="22"/>
          <w:szCs w:val="22"/>
        </w:rPr>
        <w:t>Flowsheets as Source Documents</w:t>
      </w:r>
      <w:r>
        <w:rPr>
          <w:rFonts w:asciiTheme="minorHAnsi" w:hAnsiTheme="minorHAnsi"/>
          <w:sz w:val="22"/>
          <w:szCs w:val="22"/>
        </w:rPr>
        <w:t xml:space="preserve">:  Research teams </w:t>
      </w:r>
      <w:r w:rsidRPr="00AB3103">
        <w:rPr>
          <w:rFonts w:asciiTheme="minorHAnsi" w:hAnsiTheme="minorHAnsi"/>
          <w:sz w:val="22"/>
          <w:szCs w:val="22"/>
        </w:rPr>
        <w:t>may develop flowsheets that corres</w:t>
      </w:r>
      <w:r>
        <w:rPr>
          <w:rFonts w:asciiTheme="minorHAnsi" w:hAnsiTheme="minorHAnsi"/>
          <w:sz w:val="22"/>
          <w:szCs w:val="22"/>
        </w:rPr>
        <w:t xml:space="preserve">pond to data </w:t>
      </w:r>
      <w:r w:rsidR="003F3177">
        <w:rPr>
          <w:rFonts w:asciiTheme="minorHAnsi" w:hAnsiTheme="minorHAnsi"/>
          <w:sz w:val="22"/>
          <w:szCs w:val="22"/>
        </w:rPr>
        <w:t>points</w:t>
      </w:r>
      <w:r>
        <w:rPr>
          <w:rFonts w:asciiTheme="minorHAnsi" w:hAnsiTheme="minorHAnsi"/>
          <w:sz w:val="22"/>
          <w:szCs w:val="22"/>
        </w:rPr>
        <w:t xml:space="preserve"> on CRFs to ensure that source documentation is complete. When using flowsheets, there should be a provision to </w:t>
      </w:r>
      <w:r w:rsidRPr="00AB3103">
        <w:rPr>
          <w:rFonts w:asciiTheme="minorHAnsi" w:hAnsiTheme="minorHAnsi"/>
          <w:sz w:val="22"/>
          <w:szCs w:val="22"/>
        </w:rPr>
        <w:t>allow for free form entries</w:t>
      </w:r>
      <w:r>
        <w:rPr>
          <w:rFonts w:asciiTheme="minorHAnsi" w:hAnsiTheme="minorHAnsi"/>
          <w:sz w:val="22"/>
          <w:szCs w:val="22"/>
        </w:rPr>
        <w:t xml:space="preserve">. </w:t>
      </w:r>
      <w:r w:rsidRPr="00AB3103">
        <w:rPr>
          <w:rFonts w:asciiTheme="minorHAnsi" w:hAnsiTheme="minorHAnsi"/>
          <w:sz w:val="22"/>
          <w:szCs w:val="22"/>
        </w:rPr>
        <w:t xml:space="preserve">Flowsheet must be initialed (signed) and dated by </w:t>
      </w:r>
      <w:r>
        <w:rPr>
          <w:rFonts w:asciiTheme="minorHAnsi" w:hAnsiTheme="minorHAnsi"/>
          <w:sz w:val="22"/>
          <w:szCs w:val="22"/>
        </w:rPr>
        <w:t xml:space="preserve">the individuals </w:t>
      </w:r>
      <w:r w:rsidRPr="00AB3103">
        <w:rPr>
          <w:rFonts w:asciiTheme="minorHAnsi" w:hAnsiTheme="minorHAnsi"/>
          <w:sz w:val="22"/>
          <w:szCs w:val="22"/>
        </w:rPr>
        <w:t>responsible for entries</w:t>
      </w:r>
      <w:r>
        <w:rPr>
          <w:rFonts w:asciiTheme="minorHAnsi" w:hAnsiTheme="minorHAnsi"/>
          <w:sz w:val="22"/>
          <w:szCs w:val="22"/>
        </w:rPr>
        <w:t xml:space="preserve">. </w:t>
      </w:r>
      <w:r w:rsidR="000300B0">
        <w:rPr>
          <w:rFonts w:asciiTheme="minorHAnsi" w:hAnsiTheme="minorHAnsi"/>
          <w:sz w:val="22"/>
          <w:szCs w:val="22"/>
        </w:rPr>
        <w:t>In this case, the flowsheets would be considered to be the source document. Some research teams upload these f</w:t>
      </w:r>
      <w:r>
        <w:rPr>
          <w:rFonts w:asciiTheme="minorHAnsi" w:hAnsiTheme="minorHAnsi"/>
          <w:sz w:val="22"/>
          <w:szCs w:val="22"/>
        </w:rPr>
        <w:t xml:space="preserve">lowsheets </w:t>
      </w:r>
      <w:r w:rsidR="000300B0">
        <w:rPr>
          <w:rFonts w:asciiTheme="minorHAnsi" w:hAnsiTheme="minorHAnsi"/>
          <w:sz w:val="22"/>
          <w:szCs w:val="22"/>
        </w:rPr>
        <w:t xml:space="preserve">into the patient’s electronic </w:t>
      </w:r>
      <w:r>
        <w:rPr>
          <w:rFonts w:asciiTheme="minorHAnsi" w:hAnsiTheme="minorHAnsi"/>
          <w:sz w:val="22"/>
          <w:szCs w:val="22"/>
        </w:rPr>
        <w:t>medical records</w:t>
      </w:r>
      <w:r w:rsidR="000300B0">
        <w:rPr>
          <w:rFonts w:asciiTheme="minorHAnsi" w:hAnsiTheme="minorHAnsi"/>
          <w:sz w:val="22"/>
          <w:szCs w:val="22"/>
        </w:rPr>
        <w:t xml:space="preserve"> or place a copy of the Flowsheet in the paper medical records</w:t>
      </w:r>
      <w:r>
        <w:rPr>
          <w:rFonts w:asciiTheme="minorHAnsi" w:hAnsiTheme="minorHAnsi"/>
          <w:sz w:val="22"/>
          <w:szCs w:val="22"/>
        </w:rPr>
        <w:t xml:space="preserve">. </w:t>
      </w:r>
      <w:r w:rsidR="000300B0">
        <w:rPr>
          <w:rFonts w:asciiTheme="minorHAnsi" w:hAnsiTheme="minorHAnsi"/>
          <w:sz w:val="22"/>
          <w:szCs w:val="22"/>
        </w:rPr>
        <w:t>If the research team plans to upload flowsheets into the patient’s medical records, it is important to use ‘approved’ forms (e.g. progress note</w:t>
      </w:r>
      <w:r w:rsidR="003F3177">
        <w:rPr>
          <w:rFonts w:asciiTheme="minorHAnsi" w:hAnsiTheme="minorHAnsi"/>
          <w:sz w:val="22"/>
          <w:szCs w:val="22"/>
        </w:rPr>
        <w:t>s) for creating these flowsheets, as medical records office may cull pages that are not in approved forms</w:t>
      </w:r>
      <w:r w:rsidR="000300B0">
        <w:rPr>
          <w:rFonts w:asciiTheme="minorHAnsi" w:hAnsiTheme="minorHAnsi"/>
          <w:sz w:val="22"/>
          <w:szCs w:val="22"/>
        </w:rPr>
        <w:t>.</w:t>
      </w:r>
    </w:p>
    <w:p w:rsidR="001221AE" w:rsidRDefault="001221AE" w:rsidP="002151B1">
      <w:pPr>
        <w:tabs>
          <w:tab w:val="num" w:pos="720"/>
        </w:tabs>
        <w:rPr>
          <w:rFonts w:asciiTheme="minorHAnsi" w:hAnsiTheme="minorHAnsi"/>
          <w:sz w:val="22"/>
          <w:szCs w:val="22"/>
        </w:rPr>
      </w:pPr>
    </w:p>
    <w:p w:rsidR="008D732F" w:rsidRDefault="008D732F" w:rsidP="002151B1">
      <w:pPr>
        <w:tabs>
          <w:tab w:val="num" w:pos="720"/>
        </w:tabs>
        <w:rPr>
          <w:rFonts w:asciiTheme="minorHAnsi" w:hAnsiTheme="minorHAnsi"/>
          <w:sz w:val="22"/>
          <w:szCs w:val="22"/>
        </w:rPr>
      </w:pPr>
      <w:r w:rsidRPr="008D732F">
        <w:rPr>
          <w:rFonts w:asciiTheme="minorHAnsi" w:hAnsiTheme="minorHAnsi"/>
          <w:b/>
          <w:i/>
          <w:sz w:val="22"/>
          <w:szCs w:val="22"/>
        </w:rPr>
        <w:t>Research Specific Medical Records</w:t>
      </w:r>
      <w:r>
        <w:rPr>
          <w:rFonts w:asciiTheme="minorHAnsi" w:hAnsiTheme="minorHAnsi"/>
          <w:sz w:val="22"/>
          <w:szCs w:val="22"/>
        </w:rPr>
        <w:t>:</w:t>
      </w:r>
      <w:r w:rsidR="004300D3">
        <w:rPr>
          <w:rFonts w:asciiTheme="minorHAnsi" w:hAnsiTheme="minorHAnsi"/>
          <w:sz w:val="22"/>
          <w:szCs w:val="22"/>
        </w:rPr>
        <w:t xml:space="preserve"> Researchers teams may choose to maintain research specific information</w:t>
      </w:r>
      <w:r w:rsidR="003F3177">
        <w:rPr>
          <w:rFonts w:asciiTheme="minorHAnsi" w:hAnsiTheme="minorHAnsi"/>
          <w:sz w:val="22"/>
          <w:szCs w:val="22"/>
        </w:rPr>
        <w:t xml:space="preserve"> in a separate file from the medical records that contain information pertaining to the patient’s care</w:t>
      </w:r>
      <w:r w:rsidR="004300D3">
        <w:rPr>
          <w:rFonts w:asciiTheme="minorHAnsi" w:hAnsiTheme="minorHAnsi"/>
          <w:sz w:val="22"/>
          <w:szCs w:val="22"/>
        </w:rPr>
        <w:t>. When two separate sets of records</w:t>
      </w:r>
      <w:r w:rsidR="003F3177">
        <w:rPr>
          <w:rFonts w:asciiTheme="minorHAnsi" w:hAnsiTheme="minorHAnsi"/>
          <w:sz w:val="22"/>
          <w:szCs w:val="22"/>
        </w:rPr>
        <w:t xml:space="preserve"> are maintained</w:t>
      </w:r>
      <w:r w:rsidR="004300D3">
        <w:rPr>
          <w:rFonts w:asciiTheme="minorHAnsi" w:hAnsiTheme="minorHAnsi"/>
          <w:sz w:val="22"/>
          <w:szCs w:val="22"/>
        </w:rPr>
        <w:t xml:space="preserve">, the research team should ensure that the medical records have adequate information about the patient’s participation in the research study. </w:t>
      </w:r>
      <w:r w:rsidR="003F3177">
        <w:rPr>
          <w:rFonts w:asciiTheme="minorHAnsi" w:hAnsiTheme="minorHAnsi"/>
          <w:sz w:val="22"/>
          <w:szCs w:val="22"/>
        </w:rPr>
        <w:t xml:space="preserve">This would differ based on the type of research. If the research involves an intervention, the medical records should have enough information for the other healthcare professionals caring for the patient to know about the affect of the patient’s participation on his/her health and treatment. </w:t>
      </w:r>
      <w:r w:rsidR="004300D3">
        <w:rPr>
          <w:rFonts w:asciiTheme="minorHAnsi" w:hAnsiTheme="minorHAnsi"/>
          <w:sz w:val="22"/>
          <w:szCs w:val="22"/>
        </w:rPr>
        <w:t>Care shou</w:t>
      </w:r>
      <w:r w:rsidR="003F3177">
        <w:rPr>
          <w:rFonts w:asciiTheme="minorHAnsi" w:hAnsiTheme="minorHAnsi"/>
          <w:sz w:val="22"/>
          <w:szCs w:val="22"/>
        </w:rPr>
        <w:t xml:space="preserve">ld also be taken to ensure consistency when the </w:t>
      </w:r>
      <w:r w:rsidR="004300D3">
        <w:rPr>
          <w:rFonts w:asciiTheme="minorHAnsi" w:hAnsiTheme="minorHAnsi"/>
          <w:sz w:val="22"/>
          <w:szCs w:val="22"/>
        </w:rPr>
        <w:t xml:space="preserve">information is present in both the </w:t>
      </w:r>
      <w:r w:rsidR="003F3177">
        <w:rPr>
          <w:rFonts w:asciiTheme="minorHAnsi" w:hAnsiTheme="minorHAnsi"/>
          <w:sz w:val="22"/>
          <w:szCs w:val="22"/>
        </w:rPr>
        <w:t>research records as well as the patient’s medical records</w:t>
      </w:r>
      <w:r w:rsidR="004300D3">
        <w:rPr>
          <w:rFonts w:asciiTheme="minorHAnsi" w:hAnsiTheme="minorHAnsi"/>
          <w:sz w:val="22"/>
          <w:szCs w:val="22"/>
        </w:rPr>
        <w:t xml:space="preserve">. </w:t>
      </w:r>
    </w:p>
    <w:p w:rsidR="008D732F" w:rsidRPr="00AB3103" w:rsidRDefault="008D732F" w:rsidP="002151B1">
      <w:pPr>
        <w:tabs>
          <w:tab w:val="num" w:pos="720"/>
        </w:tabs>
        <w:rPr>
          <w:rFonts w:asciiTheme="minorHAnsi" w:hAnsiTheme="minorHAnsi"/>
          <w:sz w:val="22"/>
          <w:szCs w:val="22"/>
        </w:rPr>
      </w:pPr>
    </w:p>
    <w:p w:rsidR="00B91ED4" w:rsidRDefault="00B91ED4" w:rsidP="00B91ED4">
      <w:pPr>
        <w:tabs>
          <w:tab w:val="num" w:pos="720"/>
        </w:tabs>
        <w:rPr>
          <w:rFonts w:asciiTheme="minorHAnsi" w:hAnsiTheme="minorHAnsi"/>
          <w:sz w:val="22"/>
          <w:szCs w:val="22"/>
        </w:rPr>
      </w:pPr>
      <w:r w:rsidRPr="00BF205E">
        <w:rPr>
          <w:rFonts w:asciiTheme="minorHAnsi" w:hAnsiTheme="minorHAnsi"/>
          <w:b/>
          <w:i/>
          <w:sz w:val="22"/>
          <w:szCs w:val="22"/>
        </w:rPr>
        <w:t xml:space="preserve">Shadow </w:t>
      </w:r>
      <w:r>
        <w:rPr>
          <w:rFonts w:asciiTheme="minorHAnsi" w:hAnsiTheme="minorHAnsi"/>
          <w:b/>
          <w:i/>
          <w:sz w:val="22"/>
          <w:szCs w:val="22"/>
        </w:rPr>
        <w:t>C</w:t>
      </w:r>
      <w:r w:rsidRPr="00BF205E">
        <w:rPr>
          <w:rFonts w:asciiTheme="minorHAnsi" w:hAnsiTheme="minorHAnsi"/>
          <w:b/>
          <w:i/>
          <w:sz w:val="22"/>
          <w:szCs w:val="22"/>
        </w:rPr>
        <w:t>harts</w:t>
      </w:r>
      <w:r>
        <w:rPr>
          <w:rFonts w:asciiTheme="minorHAnsi" w:hAnsiTheme="minorHAnsi"/>
          <w:sz w:val="22"/>
          <w:szCs w:val="22"/>
        </w:rPr>
        <w:t>: A research team may create a shadow charts for each research subject that contains certified copies of the relevant sections of medical records. When medical records are electronic, the research team may print relevant sections, sign and dat</w:t>
      </w:r>
      <w:r w:rsidR="0049712C">
        <w:rPr>
          <w:rFonts w:asciiTheme="minorHAnsi" w:hAnsiTheme="minorHAnsi"/>
          <w:sz w:val="22"/>
          <w:szCs w:val="22"/>
        </w:rPr>
        <w:t xml:space="preserve">e them and maintain them in </w:t>
      </w:r>
      <w:r>
        <w:rPr>
          <w:rFonts w:asciiTheme="minorHAnsi" w:hAnsiTheme="minorHAnsi"/>
          <w:sz w:val="22"/>
          <w:szCs w:val="22"/>
        </w:rPr>
        <w:t>shadow charts. These shadow charts are kept along with other research files, rather than with the patients’ medical records.  Even if the sponsor mo</w:t>
      </w:r>
      <w:r w:rsidR="0049712C">
        <w:rPr>
          <w:rFonts w:asciiTheme="minorHAnsi" w:hAnsiTheme="minorHAnsi"/>
          <w:sz w:val="22"/>
          <w:szCs w:val="22"/>
        </w:rPr>
        <w:t>nitor or FDA inspector</w:t>
      </w:r>
      <w:r>
        <w:rPr>
          <w:rFonts w:asciiTheme="minorHAnsi" w:hAnsiTheme="minorHAnsi"/>
          <w:sz w:val="22"/>
          <w:szCs w:val="22"/>
        </w:rPr>
        <w:t xml:space="preserve"> agree</w:t>
      </w:r>
      <w:r w:rsidR="0049712C">
        <w:rPr>
          <w:rFonts w:asciiTheme="minorHAnsi" w:hAnsiTheme="minorHAnsi"/>
          <w:sz w:val="22"/>
          <w:szCs w:val="22"/>
        </w:rPr>
        <w:t>s</w:t>
      </w:r>
      <w:r>
        <w:rPr>
          <w:rFonts w:asciiTheme="minorHAnsi" w:hAnsiTheme="minorHAnsi"/>
          <w:sz w:val="22"/>
          <w:szCs w:val="22"/>
        </w:rPr>
        <w:t xml:space="preserve"> to use shadow charts for monitoring, audits and inspections, they must be given access to the original medical records, if requested. The research team should ensure that shadow charts contain </w:t>
      </w:r>
      <w:r w:rsidR="0049712C">
        <w:rPr>
          <w:rFonts w:asciiTheme="minorHAnsi" w:hAnsiTheme="minorHAnsi"/>
          <w:sz w:val="22"/>
          <w:szCs w:val="22"/>
        </w:rPr>
        <w:t xml:space="preserve">all the </w:t>
      </w:r>
      <w:r>
        <w:rPr>
          <w:rFonts w:asciiTheme="minorHAnsi" w:hAnsiTheme="minorHAnsi"/>
          <w:sz w:val="22"/>
          <w:szCs w:val="22"/>
        </w:rPr>
        <w:t xml:space="preserve">relevant pages from the medical records. The team should have a procedure that outlines which pages will be copied and how often. This is especially important if the research team plans to rely on the shadow charts for detecting adverse events.  </w:t>
      </w:r>
    </w:p>
    <w:p w:rsidR="00B91ED4" w:rsidRDefault="00B91ED4" w:rsidP="00B91ED4">
      <w:pPr>
        <w:rPr>
          <w:rFonts w:asciiTheme="minorHAnsi" w:hAnsiTheme="minorHAnsi"/>
          <w:b/>
          <w:i/>
          <w:sz w:val="22"/>
          <w:szCs w:val="22"/>
        </w:rPr>
      </w:pPr>
    </w:p>
    <w:p w:rsidR="00B91ED4" w:rsidRDefault="00B91ED4" w:rsidP="00B91ED4">
      <w:pPr>
        <w:rPr>
          <w:rFonts w:asciiTheme="minorHAnsi" w:hAnsiTheme="minorHAnsi"/>
          <w:sz w:val="22"/>
          <w:szCs w:val="22"/>
        </w:rPr>
      </w:pPr>
      <w:r>
        <w:rPr>
          <w:rFonts w:asciiTheme="minorHAnsi" w:hAnsiTheme="minorHAnsi"/>
          <w:b/>
          <w:i/>
          <w:sz w:val="22"/>
          <w:szCs w:val="22"/>
        </w:rPr>
        <w:t xml:space="preserve">Multiple </w:t>
      </w:r>
      <w:r w:rsidRPr="004A2FC2">
        <w:rPr>
          <w:rFonts w:asciiTheme="minorHAnsi" w:hAnsiTheme="minorHAnsi"/>
          <w:b/>
          <w:i/>
          <w:sz w:val="22"/>
          <w:szCs w:val="22"/>
        </w:rPr>
        <w:t xml:space="preserve">Source Data: </w:t>
      </w:r>
      <w:r>
        <w:rPr>
          <w:rFonts w:asciiTheme="minorHAnsi" w:hAnsiTheme="minorHAnsi"/>
          <w:sz w:val="22"/>
          <w:szCs w:val="22"/>
        </w:rPr>
        <w:t>Sometimes the same information may be recorded twice by two different individuals and this might result in a situation where the source data in the two source documents is not consistent. The research team should make an effort to ensure that this does not happen. For example, when part of a research study is being conducted in the CRU, the CRU may maintain certain data to be compliant with their own policies and procedures.  Before the research begins, the research team and the CRU staff should determine which records will be considered source documents for the research study. This should be documented for future reference.</w:t>
      </w:r>
    </w:p>
    <w:p w:rsidR="00B91ED4" w:rsidRDefault="00B91ED4" w:rsidP="00B91ED4">
      <w:pPr>
        <w:rPr>
          <w:rFonts w:asciiTheme="minorHAnsi" w:hAnsiTheme="minorHAnsi"/>
          <w:sz w:val="22"/>
          <w:szCs w:val="22"/>
        </w:rPr>
      </w:pPr>
    </w:p>
    <w:p w:rsidR="00B91ED4" w:rsidRDefault="00B91ED4" w:rsidP="00B91ED4">
      <w:pPr>
        <w:rPr>
          <w:rFonts w:asciiTheme="minorHAnsi" w:hAnsiTheme="minorHAnsi"/>
          <w:sz w:val="22"/>
          <w:szCs w:val="22"/>
        </w:rPr>
      </w:pPr>
      <w:r w:rsidRPr="00E02F3C">
        <w:rPr>
          <w:rFonts w:asciiTheme="minorHAnsi" w:hAnsiTheme="minorHAnsi"/>
          <w:b/>
          <w:i/>
          <w:sz w:val="22"/>
          <w:szCs w:val="22"/>
        </w:rPr>
        <w:t xml:space="preserve">CRF as Source Document: </w:t>
      </w:r>
      <w:r>
        <w:rPr>
          <w:rFonts w:asciiTheme="minorHAnsi" w:hAnsiTheme="minorHAnsi"/>
          <w:sz w:val="22"/>
          <w:szCs w:val="22"/>
        </w:rPr>
        <w:t xml:space="preserve">Research teams may choose to record information directly in the CRF, in this case, there should be clear documentation identifying the data directly recorded in the </w:t>
      </w:r>
      <w:r>
        <w:rPr>
          <w:rFonts w:asciiTheme="minorHAnsi" w:hAnsiTheme="minorHAnsi"/>
          <w:sz w:val="22"/>
          <w:szCs w:val="22"/>
        </w:rPr>
        <w:lastRenderedPageBreak/>
        <w:t xml:space="preserve">CRF as </w:t>
      </w:r>
      <w:r w:rsidRPr="00AB3103">
        <w:rPr>
          <w:rFonts w:asciiTheme="minorHAnsi" w:hAnsiTheme="minorHAnsi"/>
          <w:sz w:val="22"/>
          <w:szCs w:val="22"/>
        </w:rPr>
        <w:t>source data.</w:t>
      </w:r>
      <w:r w:rsidR="0049712C">
        <w:rPr>
          <w:rFonts w:asciiTheme="minorHAnsi" w:hAnsiTheme="minorHAnsi"/>
          <w:sz w:val="22"/>
          <w:szCs w:val="22"/>
        </w:rPr>
        <w:t xml:space="preserve"> P</w:t>
      </w:r>
      <w:r>
        <w:rPr>
          <w:rFonts w:asciiTheme="minorHAnsi" w:hAnsiTheme="minorHAnsi"/>
          <w:sz w:val="22"/>
          <w:szCs w:val="22"/>
        </w:rPr>
        <w:t>hotocopies of completed CRF pages are not considered valid source documents.</w:t>
      </w:r>
      <w:r w:rsidR="0049712C">
        <w:rPr>
          <w:rFonts w:asciiTheme="minorHAnsi" w:hAnsiTheme="minorHAnsi"/>
          <w:sz w:val="22"/>
          <w:szCs w:val="22"/>
        </w:rPr>
        <w:t xml:space="preserve"> Some research teams may file original completed CRF with the medical records. In this case, the CRF is a valid source document. </w:t>
      </w:r>
    </w:p>
    <w:p w:rsidR="00B91ED4" w:rsidRDefault="00B91ED4" w:rsidP="00930FDF">
      <w:pPr>
        <w:tabs>
          <w:tab w:val="num" w:pos="720"/>
        </w:tabs>
        <w:rPr>
          <w:rFonts w:asciiTheme="minorHAnsi" w:hAnsiTheme="minorHAnsi"/>
          <w:b/>
          <w:sz w:val="22"/>
          <w:szCs w:val="22"/>
        </w:rPr>
      </w:pPr>
    </w:p>
    <w:p w:rsidR="00930FDF" w:rsidRPr="002151B1" w:rsidRDefault="00930FDF" w:rsidP="00930FDF">
      <w:pPr>
        <w:tabs>
          <w:tab w:val="num" w:pos="720"/>
        </w:tabs>
        <w:rPr>
          <w:rFonts w:asciiTheme="minorHAnsi" w:hAnsiTheme="minorHAnsi"/>
          <w:sz w:val="22"/>
          <w:szCs w:val="22"/>
        </w:rPr>
      </w:pPr>
      <w:r>
        <w:rPr>
          <w:rFonts w:asciiTheme="minorHAnsi" w:hAnsiTheme="minorHAnsi"/>
          <w:b/>
          <w:sz w:val="22"/>
          <w:szCs w:val="22"/>
        </w:rPr>
        <w:t xml:space="preserve">Data Quality: </w:t>
      </w:r>
      <w:r w:rsidRPr="002151B1">
        <w:rPr>
          <w:rFonts w:asciiTheme="minorHAnsi" w:hAnsiTheme="minorHAnsi"/>
          <w:sz w:val="22"/>
          <w:szCs w:val="22"/>
        </w:rPr>
        <w:t xml:space="preserve">Source documents should be labeled with </w:t>
      </w:r>
      <w:r>
        <w:rPr>
          <w:rFonts w:asciiTheme="minorHAnsi" w:hAnsiTheme="minorHAnsi"/>
          <w:sz w:val="22"/>
          <w:szCs w:val="22"/>
        </w:rPr>
        <w:t>at least one identifier such as h</w:t>
      </w:r>
      <w:r w:rsidRPr="002151B1">
        <w:rPr>
          <w:rFonts w:asciiTheme="minorHAnsi" w:hAnsiTheme="minorHAnsi"/>
          <w:sz w:val="22"/>
          <w:szCs w:val="22"/>
        </w:rPr>
        <w:t>ospital identification number</w:t>
      </w:r>
      <w:r>
        <w:rPr>
          <w:rFonts w:asciiTheme="minorHAnsi" w:hAnsiTheme="minorHAnsi"/>
          <w:sz w:val="22"/>
          <w:szCs w:val="22"/>
        </w:rPr>
        <w:t>, m</w:t>
      </w:r>
      <w:r w:rsidRPr="002151B1">
        <w:rPr>
          <w:rFonts w:asciiTheme="minorHAnsi" w:hAnsiTheme="minorHAnsi"/>
          <w:sz w:val="22"/>
          <w:szCs w:val="22"/>
        </w:rPr>
        <w:t>edical record number</w:t>
      </w:r>
      <w:r>
        <w:rPr>
          <w:rFonts w:asciiTheme="minorHAnsi" w:hAnsiTheme="minorHAnsi"/>
          <w:sz w:val="22"/>
          <w:szCs w:val="22"/>
        </w:rPr>
        <w:t>, p</w:t>
      </w:r>
      <w:r w:rsidRPr="002151B1">
        <w:rPr>
          <w:rFonts w:asciiTheme="minorHAnsi" w:hAnsiTheme="minorHAnsi"/>
          <w:sz w:val="22"/>
          <w:szCs w:val="22"/>
        </w:rPr>
        <w:t>atient identification number</w:t>
      </w:r>
      <w:r>
        <w:rPr>
          <w:rFonts w:asciiTheme="minorHAnsi" w:hAnsiTheme="minorHAnsi"/>
          <w:sz w:val="22"/>
          <w:szCs w:val="22"/>
        </w:rPr>
        <w:t xml:space="preserve"> or f</w:t>
      </w:r>
      <w:r w:rsidRPr="002151B1">
        <w:rPr>
          <w:rFonts w:asciiTheme="minorHAnsi" w:hAnsiTheme="minorHAnsi"/>
          <w:sz w:val="22"/>
          <w:szCs w:val="22"/>
        </w:rPr>
        <w:t>ull name</w:t>
      </w:r>
      <w:r>
        <w:rPr>
          <w:rFonts w:asciiTheme="minorHAnsi" w:hAnsiTheme="minorHAnsi"/>
          <w:sz w:val="22"/>
          <w:szCs w:val="22"/>
        </w:rPr>
        <w:t xml:space="preserve">. The ALCOA criteria provide guidance on creating good quality source documents. The ALCOA criteria are: </w:t>
      </w:r>
    </w:p>
    <w:p w:rsidR="00930FDF" w:rsidRDefault="00930FDF" w:rsidP="00930FDF">
      <w:pPr>
        <w:pStyle w:val="ListParagraph"/>
        <w:numPr>
          <w:ilvl w:val="0"/>
          <w:numId w:val="41"/>
        </w:numPr>
        <w:rPr>
          <w:rFonts w:asciiTheme="minorHAnsi" w:hAnsiTheme="minorHAnsi"/>
          <w:sz w:val="22"/>
          <w:szCs w:val="22"/>
        </w:rPr>
      </w:pPr>
      <w:r w:rsidRPr="00AB3103">
        <w:rPr>
          <w:rFonts w:asciiTheme="minorHAnsi" w:hAnsiTheme="minorHAnsi"/>
          <w:i/>
          <w:sz w:val="22"/>
          <w:szCs w:val="22"/>
        </w:rPr>
        <w:t>Attributable</w:t>
      </w:r>
      <w:r w:rsidRPr="00AB3103">
        <w:rPr>
          <w:rFonts w:asciiTheme="minorHAnsi" w:hAnsiTheme="minorHAnsi"/>
          <w:sz w:val="22"/>
          <w:szCs w:val="22"/>
        </w:rPr>
        <w:t>:  Sign/initial and date each time a new entry is made</w:t>
      </w:r>
      <w:r>
        <w:rPr>
          <w:rFonts w:asciiTheme="minorHAnsi" w:hAnsiTheme="minorHAnsi"/>
          <w:sz w:val="22"/>
          <w:szCs w:val="22"/>
        </w:rPr>
        <w:t>.</w:t>
      </w:r>
    </w:p>
    <w:p w:rsidR="00930FDF" w:rsidRPr="00AB3103" w:rsidRDefault="00930FDF" w:rsidP="00930FDF">
      <w:pPr>
        <w:pStyle w:val="ListParagraph"/>
        <w:numPr>
          <w:ilvl w:val="0"/>
          <w:numId w:val="41"/>
        </w:numPr>
        <w:rPr>
          <w:rFonts w:asciiTheme="minorHAnsi" w:hAnsiTheme="minorHAnsi"/>
          <w:sz w:val="22"/>
          <w:szCs w:val="22"/>
        </w:rPr>
      </w:pPr>
      <w:r w:rsidRPr="00AB3103">
        <w:rPr>
          <w:rFonts w:asciiTheme="minorHAnsi" w:hAnsiTheme="minorHAnsi"/>
          <w:i/>
          <w:sz w:val="22"/>
          <w:szCs w:val="22"/>
        </w:rPr>
        <w:t>Legible</w:t>
      </w:r>
      <w:r w:rsidRPr="00AB3103">
        <w:rPr>
          <w:rFonts w:asciiTheme="minorHAnsi" w:hAnsiTheme="minorHAnsi"/>
          <w:sz w:val="22"/>
          <w:szCs w:val="22"/>
        </w:rPr>
        <w:t>:  Never use pencils to record source documents</w:t>
      </w:r>
      <w:r>
        <w:rPr>
          <w:rFonts w:asciiTheme="minorHAnsi" w:hAnsiTheme="minorHAnsi"/>
          <w:sz w:val="22"/>
          <w:szCs w:val="22"/>
        </w:rPr>
        <w:t xml:space="preserve">, use </w:t>
      </w:r>
      <w:r w:rsidRPr="00AB3103">
        <w:rPr>
          <w:rFonts w:asciiTheme="minorHAnsi" w:hAnsiTheme="minorHAnsi"/>
          <w:sz w:val="22"/>
          <w:szCs w:val="22"/>
        </w:rPr>
        <w:t xml:space="preserve">dark colored ink. </w:t>
      </w:r>
      <w:r>
        <w:rPr>
          <w:rFonts w:asciiTheme="minorHAnsi" w:hAnsiTheme="minorHAnsi"/>
          <w:sz w:val="22"/>
          <w:szCs w:val="22"/>
        </w:rPr>
        <w:t xml:space="preserve">Avoid abbreviations. </w:t>
      </w:r>
    </w:p>
    <w:p w:rsidR="00930FDF" w:rsidRPr="00AB3103" w:rsidRDefault="00930FDF" w:rsidP="00930FDF">
      <w:pPr>
        <w:pStyle w:val="ListParagraph"/>
        <w:numPr>
          <w:ilvl w:val="0"/>
          <w:numId w:val="41"/>
        </w:numPr>
        <w:rPr>
          <w:rFonts w:asciiTheme="minorHAnsi" w:hAnsiTheme="minorHAnsi"/>
          <w:sz w:val="22"/>
          <w:szCs w:val="22"/>
        </w:rPr>
      </w:pPr>
      <w:r w:rsidRPr="00AB3103">
        <w:rPr>
          <w:rFonts w:asciiTheme="minorHAnsi" w:hAnsiTheme="minorHAnsi"/>
          <w:sz w:val="22"/>
          <w:szCs w:val="22"/>
        </w:rPr>
        <w:t>Contemporaneous</w:t>
      </w:r>
      <w:r>
        <w:rPr>
          <w:rFonts w:asciiTheme="minorHAnsi" w:hAnsiTheme="minorHAnsi"/>
          <w:sz w:val="22"/>
          <w:szCs w:val="22"/>
        </w:rPr>
        <w:t>: Data should be current and entered in the right time frame.</w:t>
      </w:r>
    </w:p>
    <w:p w:rsidR="00930FDF" w:rsidRDefault="00930FDF" w:rsidP="00930FDF">
      <w:pPr>
        <w:pStyle w:val="ListParagraph"/>
        <w:numPr>
          <w:ilvl w:val="0"/>
          <w:numId w:val="41"/>
        </w:numPr>
        <w:rPr>
          <w:rFonts w:asciiTheme="minorHAnsi" w:hAnsiTheme="minorHAnsi"/>
          <w:sz w:val="22"/>
          <w:szCs w:val="22"/>
        </w:rPr>
      </w:pPr>
      <w:r w:rsidRPr="00AB3103">
        <w:rPr>
          <w:rFonts w:asciiTheme="minorHAnsi" w:hAnsiTheme="minorHAnsi"/>
          <w:sz w:val="22"/>
          <w:szCs w:val="22"/>
        </w:rPr>
        <w:t>Original</w:t>
      </w:r>
      <w:r>
        <w:rPr>
          <w:rFonts w:asciiTheme="minorHAnsi" w:hAnsiTheme="minorHAnsi"/>
          <w:sz w:val="22"/>
          <w:szCs w:val="22"/>
        </w:rPr>
        <w:t>: The place where the source data was first recorded.</w:t>
      </w:r>
    </w:p>
    <w:p w:rsidR="00930FDF" w:rsidRPr="00AB3103" w:rsidRDefault="00930FDF" w:rsidP="00930FDF">
      <w:pPr>
        <w:pStyle w:val="ListParagraph"/>
        <w:numPr>
          <w:ilvl w:val="0"/>
          <w:numId w:val="41"/>
        </w:numPr>
        <w:rPr>
          <w:rFonts w:asciiTheme="minorHAnsi" w:hAnsiTheme="minorHAnsi"/>
          <w:sz w:val="22"/>
          <w:szCs w:val="22"/>
        </w:rPr>
      </w:pPr>
      <w:r w:rsidRPr="00AB3103">
        <w:rPr>
          <w:rFonts w:asciiTheme="minorHAnsi" w:hAnsiTheme="minorHAnsi"/>
          <w:sz w:val="22"/>
          <w:szCs w:val="22"/>
        </w:rPr>
        <w:t>Accurate</w:t>
      </w:r>
      <w:r>
        <w:rPr>
          <w:rFonts w:asciiTheme="minorHAnsi" w:hAnsiTheme="minorHAnsi"/>
          <w:sz w:val="22"/>
          <w:szCs w:val="22"/>
        </w:rPr>
        <w:t>: Data should be correct.</w:t>
      </w:r>
    </w:p>
    <w:p w:rsidR="00930FDF" w:rsidRPr="001221AE" w:rsidRDefault="00930FDF" w:rsidP="00930FDF">
      <w:pPr>
        <w:rPr>
          <w:rFonts w:asciiTheme="minorHAnsi" w:hAnsiTheme="minorHAnsi"/>
          <w:sz w:val="22"/>
          <w:szCs w:val="22"/>
        </w:rPr>
      </w:pPr>
    </w:p>
    <w:p w:rsidR="00930FDF" w:rsidRPr="002151B1" w:rsidRDefault="00930FDF" w:rsidP="00930FDF">
      <w:pPr>
        <w:rPr>
          <w:rFonts w:asciiTheme="minorHAnsi" w:hAnsiTheme="minorHAnsi"/>
          <w:sz w:val="22"/>
          <w:szCs w:val="22"/>
        </w:rPr>
      </w:pPr>
      <w:r w:rsidRPr="002151B1">
        <w:rPr>
          <w:rFonts w:asciiTheme="minorHAnsi" w:hAnsiTheme="minorHAnsi"/>
          <w:sz w:val="22"/>
          <w:szCs w:val="22"/>
        </w:rPr>
        <w:t xml:space="preserve">The </w:t>
      </w:r>
      <w:r>
        <w:rPr>
          <w:rFonts w:asciiTheme="minorHAnsi" w:hAnsiTheme="minorHAnsi"/>
          <w:sz w:val="22"/>
          <w:szCs w:val="22"/>
        </w:rPr>
        <w:t>research team</w:t>
      </w:r>
      <w:r w:rsidR="0049712C">
        <w:rPr>
          <w:rFonts w:asciiTheme="minorHAnsi" w:hAnsiTheme="minorHAnsi"/>
          <w:sz w:val="22"/>
          <w:szCs w:val="22"/>
        </w:rPr>
        <w:t xml:space="preserve"> should ensure that </w:t>
      </w:r>
      <w:r>
        <w:rPr>
          <w:rFonts w:asciiTheme="minorHAnsi" w:hAnsiTheme="minorHAnsi"/>
          <w:bCs/>
          <w:sz w:val="22"/>
          <w:szCs w:val="22"/>
        </w:rPr>
        <w:t>source documents</w:t>
      </w:r>
      <w:r w:rsidR="0049712C">
        <w:rPr>
          <w:rFonts w:asciiTheme="minorHAnsi" w:hAnsiTheme="minorHAnsi"/>
          <w:bCs/>
          <w:sz w:val="22"/>
          <w:szCs w:val="22"/>
        </w:rPr>
        <w:t xml:space="preserve"> and CRFs are complete</w:t>
      </w:r>
      <w:r>
        <w:rPr>
          <w:rFonts w:asciiTheme="minorHAnsi" w:hAnsiTheme="minorHAnsi"/>
          <w:bCs/>
          <w:sz w:val="22"/>
          <w:szCs w:val="22"/>
        </w:rPr>
        <w:t>. D</w:t>
      </w:r>
      <w:r w:rsidRPr="00AB3103">
        <w:rPr>
          <w:rFonts w:asciiTheme="minorHAnsi" w:hAnsiTheme="minorHAnsi"/>
          <w:sz w:val="22"/>
          <w:szCs w:val="22"/>
        </w:rPr>
        <w:t xml:space="preserve">ata </w:t>
      </w:r>
      <w:r>
        <w:rPr>
          <w:rFonts w:asciiTheme="minorHAnsi" w:hAnsiTheme="minorHAnsi"/>
          <w:sz w:val="22"/>
          <w:szCs w:val="22"/>
        </w:rPr>
        <w:t xml:space="preserve">should be </w:t>
      </w:r>
      <w:r w:rsidRPr="00AB3103">
        <w:rPr>
          <w:rFonts w:asciiTheme="minorHAnsi" w:hAnsiTheme="minorHAnsi"/>
          <w:sz w:val="22"/>
          <w:szCs w:val="22"/>
        </w:rPr>
        <w:t>reported to the sponsor in the CRFs and in all required reports</w:t>
      </w:r>
      <w:r>
        <w:rPr>
          <w:rFonts w:asciiTheme="minorHAnsi" w:hAnsiTheme="minorHAnsi"/>
          <w:sz w:val="22"/>
          <w:szCs w:val="22"/>
        </w:rPr>
        <w:t xml:space="preserve"> in a timely manner</w:t>
      </w:r>
      <w:r w:rsidRPr="00AB3103">
        <w:rPr>
          <w:rFonts w:asciiTheme="minorHAnsi" w:hAnsiTheme="minorHAnsi"/>
          <w:sz w:val="22"/>
          <w:szCs w:val="22"/>
        </w:rPr>
        <w:t xml:space="preserve">. Data reported on the CRF, which are derived from source documents, should be </w:t>
      </w:r>
      <w:r w:rsidRPr="00AB3103">
        <w:rPr>
          <w:rFonts w:asciiTheme="minorHAnsi" w:hAnsiTheme="minorHAnsi"/>
          <w:bCs/>
          <w:sz w:val="22"/>
          <w:szCs w:val="22"/>
        </w:rPr>
        <w:t xml:space="preserve">consistent </w:t>
      </w:r>
      <w:r w:rsidRPr="00AB3103">
        <w:rPr>
          <w:rFonts w:asciiTheme="minorHAnsi" w:hAnsiTheme="minorHAnsi"/>
          <w:sz w:val="22"/>
          <w:szCs w:val="22"/>
        </w:rPr>
        <w:t>with the source documents or the discrepancies should be explained</w:t>
      </w:r>
      <w:r w:rsidR="0049712C">
        <w:rPr>
          <w:rFonts w:asciiTheme="minorHAnsi" w:hAnsiTheme="minorHAnsi"/>
          <w:sz w:val="22"/>
          <w:szCs w:val="22"/>
        </w:rPr>
        <w:t xml:space="preserve"> in a Note to File. </w:t>
      </w:r>
    </w:p>
    <w:p w:rsidR="00930FDF" w:rsidRDefault="00930FDF" w:rsidP="00AB3103">
      <w:pPr>
        <w:tabs>
          <w:tab w:val="num" w:pos="720"/>
        </w:tabs>
        <w:rPr>
          <w:rFonts w:asciiTheme="minorHAnsi" w:hAnsiTheme="minorHAnsi"/>
          <w:b/>
          <w:sz w:val="22"/>
          <w:szCs w:val="22"/>
        </w:rPr>
      </w:pPr>
    </w:p>
    <w:p w:rsidR="00872B5C" w:rsidRDefault="00872B5C" w:rsidP="00AB3103">
      <w:pPr>
        <w:tabs>
          <w:tab w:val="num" w:pos="720"/>
        </w:tabs>
        <w:rPr>
          <w:rFonts w:asciiTheme="minorHAnsi" w:hAnsiTheme="minorHAnsi"/>
          <w:b/>
          <w:sz w:val="22"/>
          <w:szCs w:val="22"/>
        </w:rPr>
      </w:pPr>
      <w:r>
        <w:rPr>
          <w:rFonts w:asciiTheme="minorHAnsi" w:hAnsiTheme="minorHAnsi"/>
          <w:b/>
          <w:sz w:val="22"/>
          <w:szCs w:val="22"/>
        </w:rPr>
        <w:t xml:space="preserve">Certified Copies: </w:t>
      </w:r>
      <w:r w:rsidRPr="00872B5C">
        <w:rPr>
          <w:rFonts w:asciiTheme="minorHAnsi" w:hAnsiTheme="minorHAnsi"/>
          <w:sz w:val="22"/>
          <w:szCs w:val="22"/>
        </w:rPr>
        <w:t>The</w:t>
      </w:r>
      <w:r>
        <w:rPr>
          <w:rFonts w:asciiTheme="minorHAnsi" w:hAnsiTheme="minorHAnsi"/>
          <w:b/>
          <w:sz w:val="22"/>
          <w:szCs w:val="22"/>
        </w:rPr>
        <w:t xml:space="preserve"> </w:t>
      </w:r>
      <w:r>
        <w:rPr>
          <w:rFonts w:asciiTheme="minorHAnsi" w:hAnsiTheme="minorHAnsi"/>
          <w:sz w:val="22"/>
          <w:szCs w:val="22"/>
        </w:rPr>
        <w:t xml:space="preserve">research team should have a procedure for certifying copies of original source documents. The person who certifies the copy as accurate and complete representation of the original should be the same person who made the copy from the original. This person should </w:t>
      </w:r>
      <w:r w:rsidR="00E36C7C">
        <w:rPr>
          <w:rFonts w:asciiTheme="minorHAnsi" w:hAnsiTheme="minorHAnsi"/>
          <w:sz w:val="22"/>
          <w:szCs w:val="22"/>
        </w:rPr>
        <w:t xml:space="preserve">either </w:t>
      </w:r>
      <w:r>
        <w:rPr>
          <w:rFonts w:asciiTheme="minorHAnsi" w:hAnsiTheme="minorHAnsi"/>
          <w:sz w:val="22"/>
          <w:szCs w:val="22"/>
        </w:rPr>
        <w:t xml:space="preserve">initial and date each page of the document copied or initial and date one </w:t>
      </w:r>
      <w:r w:rsidR="00E36C7C">
        <w:rPr>
          <w:rFonts w:asciiTheme="minorHAnsi" w:hAnsiTheme="minorHAnsi"/>
          <w:sz w:val="22"/>
          <w:szCs w:val="22"/>
        </w:rPr>
        <w:t xml:space="preserve">page </w:t>
      </w:r>
      <w:r>
        <w:rPr>
          <w:rFonts w:asciiTheme="minorHAnsi" w:hAnsiTheme="minorHAnsi"/>
          <w:sz w:val="22"/>
          <w:szCs w:val="22"/>
        </w:rPr>
        <w:t xml:space="preserve">that certifies that all the pages of the copied document are an accurate and complete representation of the original document. </w:t>
      </w:r>
    </w:p>
    <w:p w:rsidR="00872B5C" w:rsidRDefault="00872B5C" w:rsidP="00AB3103">
      <w:pPr>
        <w:tabs>
          <w:tab w:val="num" w:pos="720"/>
        </w:tabs>
        <w:rPr>
          <w:rFonts w:asciiTheme="minorHAnsi" w:hAnsiTheme="minorHAnsi"/>
          <w:b/>
          <w:sz w:val="22"/>
          <w:szCs w:val="22"/>
        </w:rPr>
      </w:pPr>
    </w:p>
    <w:p w:rsidR="004300D3" w:rsidRDefault="00AB3103" w:rsidP="00AB3103">
      <w:pPr>
        <w:tabs>
          <w:tab w:val="num" w:pos="720"/>
        </w:tabs>
        <w:rPr>
          <w:rFonts w:asciiTheme="minorHAnsi" w:hAnsiTheme="minorHAnsi"/>
          <w:sz w:val="22"/>
          <w:szCs w:val="22"/>
        </w:rPr>
      </w:pPr>
      <w:r w:rsidRPr="00AB3103">
        <w:rPr>
          <w:rFonts w:asciiTheme="minorHAnsi" w:hAnsiTheme="minorHAnsi"/>
          <w:b/>
          <w:sz w:val="22"/>
          <w:szCs w:val="22"/>
        </w:rPr>
        <w:t>Source Data</w:t>
      </w:r>
      <w:r w:rsidR="004300D3">
        <w:rPr>
          <w:rFonts w:asciiTheme="minorHAnsi" w:hAnsiTheme="minorHAnsi"/>
          <w:b/>
          <w:sz w:val="22"/>
          <w:szCs w:val="22"/>
        </w:rPr>
        <w:t xml:space="preserve"> </w:t>
      </w:r>
      <w:r w:rsidR="004300D3" w:rsidRPr="00AB3103">
        <w:rPr>
          <w:rFonts w:asciiTheme="minorHAnsi" w:hAnsiTheme="minorHAnsi"/>
          <w:b/>
          <w:sz w:val="22"/>
          <w:szCs w:val="22"/>
        </w:rPr>
        <w:t>Corrections</w:t>
      </w:r>
      <w:r>
        <w:rPr>
          <w:rFonts w:asciiTheme="minorHAnsi" w:hAnsiTheme="minorHAnsi"/>
          <w:sz w:val="22"/>
          <w:szCs w:val="22"/>
        </w:rPr>
        <w:t xml:space="preserve">: </w:t>
      </w:r>
      <w:r w:rsidRPr="00AB3103">
        <w:rPr>
          <w:rFonts w:asciiTheme="minorHAnsi" w:hAnsiTheme="minorHAnsi"/>
          <w:sz w:val="22"/>
          <w:szCs w:val="22"/>
        </w:rPr>
        <w:t xml:space="preserve">Any change or correction to </w:t>
      </w:r>
      <w:r w:rsidR="00E02F3C">
        <w:rPr>
          <w:rFonts w:asciiTheme="minorHAnsi" w:hAnsiTheme="minorHAnsi"/>
          <w:sz w:val="22"/>
          <w:szCs w:val="22"/>
        </w:rPr>
        <w:t>source data</w:t>
      </w:r>
      <w:r w:rsidRPr="00AB3103">
        <w:rPr>
          <w:rFonts w:asciiTheme="minorHAnsi" w:hAnsiTheme="minorHAnsi"/>
          <w:sz w:val="22"/>
          <w:szCs w:val="22"/>
        </w:rPr>
        <w:t xml:space="preserve"> should be dated, initialed, and explained (if necessary) and should not obscure the original entry (i.e., an audit trail should be maint</w:t>
      </w:r>
      <w:r w:rsidR="001221AE">
        <w:rPr>
          <w:rFonts w:asciiTheme="minorHAnsi" w:hAnsiTheme="minorHAnsi"/>
          <w:sz w:val="22"/>
          <w:szCs w:val="22"/>
        </w:rPr>
        <w:t xml:space="preserve">ained). This </w:t>
      </w:r>
      <w:r w:rsidRPr="00AB3103">
        <w:rPr>
          <w:rFonts w:asciiTheme="minorHAnsi" w:hAnsiTheme="minorHAnsi"/>
          <w:sz w:val="22"/>
          <w:szCs w:val="22"/>
        </w:rPr>
        <w:t xml:space="preserve">applies to </w:t>
      </w:r>
      <w:r w:rsidR="00E117F4" w:rsidRPr="00AB3103">
        <w:rPr>
          <w:rFonts w:asciiTheme="minorHAnsi" w:hAnsiTheme="minorHAnsi"/>
          <w:sz w:val="22"/>
          <w:szCs w:val="22"/>
        </w:rPr>
        <w:t>both written and el</w:t>
      </w:r>
      <w:r w:rsidR="00E117F4">
        <w:rPr>
          <w:rFonts w:asciiTheme="minorHAnsi" w:hAnsiTheme="minorHAnsi"/>
          <w:sz w:val="22"/>
          <w:szCs w:val="22"/>
        </w:rPr>
        <w:t>ectronic changes and</w:t>
      </w:r>
      <w:r>
        <w:rPr>
          <w:rFonts w:asciiTheme="minorHAnsi" w:hAnsiTheme="minorHAnsi"/>
          <w:sz w:val="22"/>
          <w:szCs w:val="22"/>
        </w:rPr>
        <w:t xml:space="preserve"> corrections. The amended record should include</w:t>
      </w:r>
      <w:r w:rsidR="004300D3">
        <w:rPr>
          <w:rFonts w:asciiTheme="minorHAnsi" w:hAnsiTheme="minorHAnsi"/>
          <w:sz w:val="22"/>
          <w:szCs w:val="22"/>
        </w:rPr>
        <w:t>:</w:t>
      </w:r>
    </w:p>
    <w:p w:rsidR="004300D3" w:rsidRDefault="004300D3" w:rsidP="004300D3">
      <w:pPr>
        <w:pStyle w:val="ListParagraph"/>
        <w:numPr>
          <w:ilvl w:val="0"/>
          <w:numId w:val="45"/>
        </w:numPr>
        <w:tabs>
          <w:tab w:val="num" w:pos="720"/>
        </w:tabs>
        <w:rPr>
          <w:rFonts w:asciiTheme="minorHAnsi" w:hAnsiTheme="minorHAnsi"/>
          <w:sz w:val="22"/>
          <w:szCs w:val="22"/>
        </w:rPr>
      </w:pPr>
      <w:r>
        <w:rPr>
          <w:rFonts w:asciiTheme="minorHAnsi" w:hAnsiTheme="minorHAnsi"/>
          <w:sz w:val="22"/>
          <w:szCs w:val="22"/>
        </w:rPr>
        <w:t xml:space="preserve">the </w:t>
      </w:r>
      <w:r w:rsidR="00AB3103" w:rsidRPr="004300D3">
        <w:rPr>
          <w:rFonts w:asciiTheme="minorHAnsi" w:hAnsiTheme="minorHAnsi"/>
          <w:sz w:val="22"/>
          <w:szCs w:val="22"/>
        </w:rPr>
        <w:t>o</w:t>
      </w:r>
      <w:r w:rsidR="007250BA" w:rsidRPr="004300D3">
        <w:rPr>
          <w:rFonts w:asciiTheme="minorHAnsi" w:hAnsiTheme="minorHAnsi"/>
          <w:sz w:val="22"/>
          <w:szCs w:val="22"/>
        </w:rPr>
        <w:t>ld value,</w:t>
      </w:r>
      <w:r w:rsidR="00AB3103" w:rsidRPr="004300D3">
        <w:rPr>
          <w:rFonts w:asciiTheme="minorHAnsi" w:hAnsiTheme="minorHAnsi"/>
          <w:sz w:val="22"/>
          <w:szCs w:val="22"/>
        </w:rPr>
        <w:t xml:space="preserve"> </w:t>
      </w:r>
    </w:p>
    <w:p w:rsidR="004300D3" w:rsidRDefault="004300D3" w:rsidP="004300D3">
      <w:pPr>
        <w:pStyle w:val="ListParagraph"/>
        <w:numPr>
          <w:ilvl w:val="0"/>
          <w:numId w:val="45"/>
        </w:numPr>
        <w:tabs>
          <w:tab w:val="num" w:pos="720"/>
        </w:tabs>
        <w:rPr>
          <w:rFonts w:asciiTheme="minorHAnsi" w:hAnsiTheme="minorHAnsi"/>
          <w:sz w:val="22"/>
          <w:szCs w:val="22"/>
        </w:rPr>
      </w:pPr>
      <w:r>
        <w:rPr>
          <w:rFonts w:asciiTheme="minorHAnsi" w:hAnsiTheme="minorHAnsi"/>
          <w:sz w:val="22"/>
          <w:szCs w:val="22"/>
        </w:rPr>
        <w:t xml:space="preserve">the </w:t>
      </w:r>
      <w:r w:rsidR="00AB3103" w:rsidRPr="004300D3">
        <w:rPr>
          <w:rFonts w:asciiTheme="minorHAnsi" w:hAnsiTheme="minorHAnsi"/>
          <w:sz w:val="22"/>
          <w:szCs w:val="22"/>
        </w:rPr>
        <w:t>n</w:t>
      </w:r>
      <w:r w:rsidR="007250BA" w:rsidRPr="004300D3">
        <w:rPr>
          <w:rFonts w:asciiTheme="minorHAnsi" w:hAnsiTheme="minorHAnsi"/>
          <w:sz w:val="22"/>
          <w:szCs w:val="22"/>
        </w:rPr>
        <w:t>ew value,</w:t>
      </w:r>
      <w:r w:rsidR="00AB3103" w:rsidRPr="004300D3">
        <w:rPr>
          <w:rFonts w:asciiTheme="minorHAnsi" w:hAnsiTheme="minorHAnsi"/>
          <w:sz w:val="22"/>
          <w:szCs w:val="22"/>
        </w:rPr>
        <w:t xml:space="preserve"> </w:t>
      </w:r>
    </w:p>
    <w:p w:rsidR="004300D3" w:rsidRDefault="004300D3" w:rsidP="004300D3">
      <w:pPr>
        <w:pStyle w:val="ListParagraph"/>
        <w:numPr>
          <w:ilvl w:val="0"/>
          <w:numId w:val="45"/>
        </w:numPr>
        <w:tabs>
          <w:tab w:val="num" w:pos="720"/>
        </w:tabs>
        <w:rPr>
          <w:rFonts w:asciiTheme="minorHAnsi" w:hAnsiTheme="minorHAnsi"/>
          <w:sz w:val="22"/>
          <w:szCs w:val="22"/>
        </w:rPr>
      </w:pPr>
      <w:r>
        <w:rPr>
          <w:rFonts w:asciiTheme="minorHAnsi" w:hAnsiTheme="minorHAnsi"/>
          <w:sz w:val="22"/>
          <w:szCs w:val="22"/>
        </w:rPr>
        <w:t xml:space="preserve">the </w:t>
      </w:r>
      <w:r w:rsidR="00AB3103" w:rsidRPr="004300D3">
        <w:rPr>
          <w:rFonts w:asciiTheme="minorHAnsi" w:hAnsiTheme="minorHAnsi"/>
          <w:sz w:val="22"/>
          <w:szCs w:val="22"/>
        </w:rPr>
        <w:t>date of the change</w:t>
      </w:r>
      <w:r w:rsidR="007250BA" w:rsidRPr="004300D3">
        <w:rPr>
          <w:rFonts w:asciiTheme="minorHAnsi" w:hAnsiTheme="minorHAnsi"/>
          <w:sz w:val="22"/>
          <w:szCs w:val="22"/>
        </w:rPr>
        <w:t xml:space="preserve"> and </w:t>
      </w:r>
    </w:p>
    <w:p w:rsidR="00AB3103" w:rsidRDefault="004300D3" w:rsidP="00A872A2">
      <w:pPr>
        <w:pStyle w:val="ListParagraph"/>
        <w:numPr>
          <w:ilvl w:val="0"/>
          <w:numId w:val="45"/>
        </w:numPr>
        <w:tabs>
          <w:tab w:val="num" w:pos="720"/>
        </w:tabs>
        <w:rPr>
          <w:rFonts w:asciiTheme="minorHAnsi" w:hAnsiTheme="minorHAnsi"/>
          <w:sz w:val="22"/>
          <w:szCs w:val="22"/>
        </w:rPr>
      </w:pPr>
      <w:r w:rsidRPr="004300D3">
        <w:rPr>
          <w:rFonts w:asciiTheme="minorHAnsi" w:hAnsiTheme="minorHAnsi"/>
          <w:sz w:val="22"/>
          <w:szCs w:val="22"/>
        </w:rPr>
        <w:t>the i</w:t>
      </w:r>
      <w:r w:rsidR="007250BA" w:rsidRPr="004300D3">
        <w:rPr>
          <w:rFonts w:asciiTheme="minorHAnsi" w:hAnsiTheme="minorHAnsi"/>
          <w:sz w:val="22"/>
          <w:szCs w:val="22"/>
        </w:rPr>
        <w:t>nitials of person making the change</w:t>
      </w:r>
      <w:r w:rsidR="00AB3103" w:rsidRPr="004300D3">
        <w:rPr>
          <w:rFonts w:asciiTheme="minorHAnsi" w:hAnsiTheme="minorHAnsi"/>
          <w:sz w:val="22"/>
          <w:szCs w:val="22"/>
        </w:rPr>
        <w:t xml:space="preserve">. </w:t>
      </w:r>
    </w:p>
    <w:p w:rsidR="004300D3" w:rsidRPr="004300D3" w:rsidRDefault="004300D3" w:rsidP="004300D3">
      <w:pPr>
        <w:pStyle w:val="ListParagraph"/>
        <w:ind w:left="750"/>
        <w:rPr>
          <w:rFonts w:asciiTheme="minorHAnsi" w:hAnsiTheme="minorHAnsi"/>
          <w:sz w:val="22"/>
          <w:szCs w:val="22"/>
        </w:rPr>
      </w:pPr>
    </w:p>
    <w:p w:rsidR="00300B77" w:rsidRPr="00AB3103" w:rsidRDefault="007250BA" w:rsidP="00AB3103">
      <w:pPr>
        <w:tabs>
          <w:tab w:val="num" w:pos="720"/>
        </w:tabs>
        <w:rPr>
          <w:rFonts w:asciiTheme="minorHAnsi" w:hAnsiTheme="minorHAnsi"/>
          <w:sz w:val="22"/>
          <w:szCs w:val="22"/>
        </w:rPr>
      </w:pPr>
      <w:r w:rsidRPr="00AB3103">
        <w:rPr>
          <w:rFonts w:asciiTheme="minorHAnsi" w:hAnsiTheme="minorHAnsi"/>
          <w:sz w:val="22"/>
          <w:szCs w:val="22"/>
        </w:rPr>
        <w:t xml:space="preserve">If source documentation is incomplete, or otherwise deficient, it may be completed by making an additional entry or addendum to the source documentation. The later entry must be signed/initialed and dated. </w:t>
      </w:r>
      <w:r w:rsidR="00AB3103">
        <w:rPr>
          <w:rFonts w:asciiTheme="minorHAnsi" w:hAnsiTheme="minorHAnsi"/>
          <w:sz w:val="22"/>
          <w:szCs w:val="22"/>
        </w:rPr>
        <w:t xml:space="preserve"> </w:t>
      </w:r>
      <w:r w:rsidRPr="00AB3103">
        <w:rPr>
          <w:rFonts w:asciiTheme="minorHAnsi" w:hAnsiTheme="minorHAnsi"/>
          <w:sz w:val="22"/>
          <w:szCs w:val="22"/>
        </w:rPr>
        <w:t>All addenda must be signed and dated in present time by the person making the entry.</w:t>
      </w:r>
      <w:r w:rsidR="00AB3103">
        <w:rPr>
          <w:rFonts w:asciiTheme="minorHAnsi" w:hAnsiTheme="minorHAnsi"/>
          <w:sz w:val="22"/>
          <w:szCs w:val="22"/>
        </w:rPr>
        <w:t xml:space="preserve"> </w:t>
      </w:r>
      <w:r w:rsidR="00097DD3">
        <w:rPr>
          <w:rFonts w:asciiTheme="minorHAnsi" w:hAnsiTheme="minorHAnsi"/>
          <w:sz w:val="22"/>
          <w:szCs w:val="22"/>
        </w:rPr>
        <w:t xml:space="preserve">Research teams should not </w:t>
      </w:r>
      <w:r w:rsidRPr="00AB3103">
        <w:rPr>
          <w:rFonts w:asciiTheme="minorHAnsi" w:hAnsiTheme="minorHAnsi"/>
          <w:sz w:val="22"/>
          <w:szCs w:val="22"/>
        </w:rPr>
        <w:t xml:space="preserve">modify past-dated source documentation in research records in an attempt to resolve deficiencies. </w:t>
      </w:r>
    </w:p>
    <w:p w:rsidR="00AB3103" w:rsidRDefault="00AB3103" w:rsidP="00A872A2">
      <w:pPr>
        <w:rPr>
          <w:rFonts w:asciiTheme="minorHAnsi" w:hAnsiTheme="minorHAnsi"/>
          <w:sz w:val="22"/>
          <w:szCs w:val="22"/>
        </w:rPr>
      </w:pPr>
    </w:p>
    <w:p w:rsidR="00B91ED4" w:rsidRDefault="00B91ED4" w:rsidP="00B91ED4">
      <w:pPr>
        <w:rPr>
          <w:rFonts w:asciiTheme="minorHAnsi" w:hAnsiTheme="minorHAnsi"/>
          <w:sz w:val="22"/>
          <w:szCs w:val="22"/>
        </w:rPr>
      </w:pPr>
      <w:r w:rsidRPr="00B91ED4">
        <w:rPr>
          <w:rFonts w:asciiTheme="minorHAnsi" w:hAnsiTheme="minorHAnsi"/>
          <w:b/>
          <w:sz w:val="22"/>
          <w:szCs w:val="22"/>
        </w:rPr>
        <w:t xml:space="preserve">Summary: </w:t>
      </w:r>
      <w:r>
        <w:rPr>
          <w:rFonts w:asciiTheme="minorHAnsi" w:hAnsiTheme="minorHAnsi"/>
          <w:sz w:val="22"/>
          <w:szCs w:val="22"/>
        </w:rPr>
        <w:t>In summary, it is best for the research team to follow their standard practice</w:t>
      </w:r>
      <w:r w:rsidRPr="002151B1">
        <w:rPr>
          <w:rFonts w:asciiTheme="minorHAnsi" w:hAnsiTheme="minorHAnsi"/>
          <w:sz w:val="22"/>
          <w:szCs w:val="22"/>
        </w:rPr>
        <w:t xml:space="preserve"> </w:t>
      </w:r>
      <w:r>
        <w:rPr>
          <w:rFonts w:asciiTheme="minorHAnsi" w:hAnsiTheme="minorHAnsi"/>
          <w:sz w:val="22"/>
          <w:szCs w:val="22"/>
        </w:rPr>
        <w:t xml:space="preserve">for recording source data and maintain source documents. </w:t>
      </w:r>
      <w:r w:rsidRPr="002151B1">
        <w:rPr>
          <w:rFonts w:asciiTheme="minorHAnsi" w:hAnsiTheme="minorHAnsi"/>
          <w:sz w:val="22"/>
          <w:szCs w:val="22"/>
        </w:rPr>
        <w:t xml:space="preserve">FDA </w:t>
      </w:r>
      <w:r>
        <w:rPr>
          <w:rFonts w:asciiTheme="minorHAnsi" w:hAnsiTheme="minorHAnsi"/>
          <w:sz w:val="22"/>
          <w:szCs w:val="22"/>
        </w:rPr>
        <w:t xml:space="preserve">has advised </w:t>
      </w:r>
      <w:r w:rsidR="00F50F5D">
        <w:rPr>
          <w:rFonts w:asciiTheme="minorHAnsi" w:hAnsiTheme="minorHAnsi"/>
          <w:sz w:val="22"/>
          <w:szCs w:val="22"/>
        </w:rPr>
        <w:t xml:space="preserve">research </w:t>
      </w:r>
      <w:r>
        <w:rPr>
          <w:rFonts w:asciiTheme="minorHAnsi" w:hAnsiTheme="minorHAnsi"/>
          <w:sz w:val="22"/>
          <w:szCs w:val="22"/>
        </w:rPr>
        <w:t xml:space="preserve">sites to use </w:t>
      </w:r>
      <w:r w:rsidRPr="002151B1">
        <w:rPr>
          <w:rFonts w:asciiTheme="minorHAnsi" w:hAnsiTheme="minorHAnsi"/>
          <w:sz w:val="22"/>
          <w:szCs w:val="22"/>
        </w:rPr>
        <w:t xml:space="preserve">standard office medical records over a form that is </w:t>
      </w:r>
      <w:r>
        <w:rPr>
          <w:rFonts w:asciiTheme="minorHAnsi" w:hAnsiTheme="minorHAnsi"/>
          <w:sz w:val="22"/>
          <w:szCs w:val="22"/>
        </w:rPr>
        <w:t xml:space="preserve">research </w:t>
      </w:r>
      <w:r w:rsidRPr="002151B1">
        <w:rPr>
          <w:rFonts w:asciiTheme="minorHAnsi" w:hAnsiTheme="minorHAnsi"/>
          <w:sz w:val="22"/>
          <w:szCs w:val="22"/>
        </w:rPr>
        <w:t xml:space="preserve">specific and likely to be unfamiliar to </w:t>
      </w:r>
      <w:r>
        <w:rPr>
          <w:rFonts w:asciiTheme="minorHAnsi" w:hAnsiTheme="minorHAnsi"/>
          <w:sz w:val="22"/>
          <w:szCs w:val="22"/>
        </w:rPr>
        <w:t>the research team</w:t>
      </w:r>
      <w:r w:rsidRPr="002151B1">
        <w:rPr>
          <w:rFonts w:asciiTheme="minorHAnsi" w:hAnsiTheme="minorHAnsi"/>
          <w:sz w:val="22"/>
          <w:szCs w:val="22"/>
        </w:rPr>
        <w:t xml:space="preserve">. </w:t>
      </w:r>
      <w:r>
        <w:rPr>
          <w:rFonts w:asciiTheme="minorHAnsi" w:hAnsiTheme="minorHAnsi"/>
          <w:sz w:val="22"/>
          <w:szCs w:val="22"/>
        </w:rPr>
        <w:t xml:space="preserve"> Once a </w:t>
      </w:r>
      <w:r w:rsidRPr="002151B1">
        <w:rPr>
          <w:rFonts w:asciiTheme="minorHAnsi" w:hAnsiTheme="minorHAnsi"/>
          <w:sz w:val="22"/>
          <w:szCs w:val="22"/>
        </w:rPr>
        <w:t xml:space="preserve">record keeping practice that the </w:t>
      </w:r>
      <w:r>
        <w:rPr>
          <w:rFonts w:asciiTheme="minorHAnsi" w:hAnsiTheme="minorHAnsi"/>
          <w:sz w:val="22"/>
          <w:szCs w:val="22"/>
        </w:rPr>
        <w:t xml:space="preserve">research team is </w:t>
      </w:r>
      <w:r w:rsidRPr="002151B1">
        <w:rPr>
          <w:rFonts w:asciiTheme="minorHAnsi" w:hAnsiTheme="minorHAnsi"/>
          <w:sz w:val="22"/>
          <w:szCs w:val="22"/>
        </w:rPr>
        <w:t xml:space="preserve">most comfortable with </w:t>
      </w:r>
      <w:r>
        <w:rPr>
          <w:rFonts w:asciiTheme="minorHAnsi" w:hAnsiTheme="minorHAnsi"/>
          <w:sz w:val="22"/>
          <w:szCs w:val="22"/>
        </w:rPr>
        <w:t xml:space="preserve">has been chosen, </w:t>
      </w:r>
      <w:r w:rsidRPr="002151B1">
        <w:rPr>
          <w:rFonts w:asciiTheme="minorHAnsi" w:hAnsiTheme="minorHAnsi"/>
          <w:sz w:val="22"/>
          <w:szCs w:val="22"/>
        </w:rPr>
        <w:t xml:space="preserve">the same practices for recording source data </w:t>
      </w:r>
      <w:r>
        <w:rPr>
          <w:rFonts w:asciiTheme="minorHAnsi" w:hAnsiTheme="minorHAnsi"/>
          <w:sz w:val="22"/>
          <w:szCs w:val="22"/>
        </w:rPr>
        <w:t xml:space="preserve">should be </w:t>
      </w:r>
      <w:r w:rsidRPr="002151B1">
        <w:rPr>
          <w:rFonts w:asciiTheme="minorHAnsi" w:hAnsiTheme="minorHAnsi"/>
          <w:sz w:val="22"/>
          <w:szCs w:val="22"/>
        </w:rPr>
        <w:t xml:space="preserve">used </w:t>
      </w:r>
      <w:r>
        <w:rPr>
          <w:rFonts w:asciiTheme="minorHAnsi" w:hAnsiTheme="minorHAnsi"/>
          <w:sz w:val="22"/>
          <w:szCs w:val="22"/>
        </w:rPr>
        <w:t>consistently by the entire research team</w:t>
      </w:r>
      <w:r w:rsidRPr="00AB3103">
        <w:rPr>
          <w:rFonts w:asciiTheme="minorHAnsi" w:hAnsiTheme="minorHAnsi"/>
          <w:sz w:val="22"/>
          <w:szCs w:val="22"/>
        </w:rPr>
        <w:t>.</w:t>
      </w:r>
      <w:r>
        <w:rPr>
          <w:rFonts w:asciiTheme="minorHAnsi" w:hAnsiTheme="minorHAnsi"/>
          <w:sz w:val="22"/>
          <w:szCs w:val="22"/>
        </w:rPr>
        <w:t xml:space="preserve"> Sometimes industry monitors may insist on their way </w:t>
      </w:r>
      <w:r>
        <w:rPr>
          <w:rFonts w:asciiTheme="minorHAnsi" w:hAnsiTheme="minorHAnsi"/>
          <w:sz w:val="22"/>
          <w:szCs w:val="22"/>
        </w:rPr>
        <w:lastRenderedPageBreak/>
        <w:t xml:space="preserve">of recording information in source documents, research teams should negotiate </w:t>
      </w:r>
      <w:r w:rsidR="00F50F5D">
        <w:rPr>
          <w:rFonts w:asciiTheme="minorHAnsi" w:hAnsiTheme="minorHAnsi"/>
          <w:sz w:val="22"/>
          <w:szCs w:val="22"/>
        </w:rPr>
        <w:t xml:space="preserve">with them to adhere </w:t>
      </w:r>
      <w:r>
        <w:rPr>
          <w:rFonts w:asciiTheme="minorHAnsi" w:hAnsiTheme="minorHAnsi"/>
          <w:sz w:val="22"/>
          <w:szCs w:val="22"/>
        </w:rPr>
        <w:t xml:space="preserve">to their own method for source documentation. </w:t>
      </w:r>
    </w:p>
    <w:p w:rsidR="00B91ED4" w:rsidRDefault="00B91ED4" w:rsidP="00A872A2">
      <w:pPr>
        <w:rPr>
          <w:rFonts w:asciiTheme="minorHAnsi" w:hAnsiTheme="minorHAnsi"/>
          <w:sz w:val="22"/>
          <w:szCs w:val="22"/>
        </w:rPr>
      </w:pPr>
    </w:p>
    <w:p w:rsidR="001221AE" w:rsidRPr="00BF205E" w:rsidRDefault="00BF205E" w:rsidP="00AB3103">
      <w:pPr>
        <w:rPr>
          <w:rFonts w:asciiTheme="minorHAnsi" w:hAnsiTheme="minorHAnsi"/>
          <w:sz w:val="22"/>
          <w:szCs w:val="22"/>
        </w:rPr>
      </w:pPr>
      <w:r>
        <w:rPr>
          <w:rFonts w:asciiTheme="minorHAnsi" w:hAnsiTheme="minorHAnsi"/>
          <w:b/>
          <w:sz w:val="22"/>
          <w:szCs w:val="22"/>
        </w:rPr>
        <w:t xml:space="preserve">Retention of Source Documents: </w:t>
      </w:r>
      <w:r>
        <w:rPr>
          <w:rFonts w:asciiTheme="minorHAnsi" w:hAnsiTheme="minorHAnsi"/>
          <w:sz w:val="22"/>
          <w:szCs w:val="22"/>
        </w:rPr>
        <w:t>Source documents must be retained accordi</w:t>
      </w:r>
      <w:r w:rsidR="00F50F5D">
        <w:rPr>
          <w:rFonts w:asciiTheme="minorHAnsi" w:hAnsiTheme="minorHAnsi"/>
          <w:sz w:val="22"/>
          <w:szCs w:val="22"/>
        </w:rPr>
        <w:t>ng to the institutional policy. (</w:t>
      </w:r>
      <w:r w:rsidR="00F50F5D" w:rsidRPr="00F50F5D">
        <w:rPr>
          <w:rFonts w:asciiTheme="minorHAnsi" w:hAnsiTheme="minorHAnsi"/>
          <w:i/>
          <w:sz w:val="22"/>
          <w:szCs w:val="22"/>
        </w:rPr>
        <w:t xml:space="preserve">Guidance </w:t>
      </w:r>
      <w:r w:rsidRPr="00F50F5D">
        <w:rPr>
          <w:rFonts w:asciiTheme="minorHAnsi" w:hAnsiTheme="minorHAnsi"/>
          <w:i/>
          <w:sz w:val="22"/>
          <w:szCs w:val="22"/>
        </w:rPr>
        <w:t>Records Retention</w:t>
      </w:r>
      <w:r w:rsidR="00F50F5D">
        <w:rPr>
          <w:rFonts w:asciiTheme="minorHAnsi" w:hAnsiTheme="minorHAnsi"/>
          <w:sz w:val="22"/>
          <w:szCs w:val="22"/>
        </w:rPr>
        <w:t>)</w:t>
      </w:r>
      <w:r>
        <w:rPr>
          <w:rFonts w:asciiTheme="minorHAnsi" w:hAnsiTheme="minorHAnsi"/>
          <w:sz w:val="22"/>
          <w:szCs w:val="22"/>
        </w:rPr>
        <w:t xml:space="preserve">. </w:t>
      </w:r>
      <w:r w:rsidR="00872B5C">
        <w:rPr>
          <w:rFonts w:asciiTheme="minorHAnsi" w:hAnsiTheme="minorHAnsi"/>
          <w:sz w:val="22"/>
          <w:szCs w:val="22"/>
        </w:rPr>
        <w:t>The research team should ensure that medical records retained by the institution’s medical records office are maintained f</w:t>
      </w:r>
      <w:r w:rsidR="00F50F5D">
        <w:rPr>
          <w:rFonts w:asciiTheme="minorHAnsi" w:hAnsiTheme="minorHAnsi"/>
          <w:sz w:val="22"/>
          <w:szCs w:val="22"/>
        </w:rPr>
        <w:t xml:space="preserve">or the required period of time and are accessible when needed for audits and inspections. </w:t>
      </w:r>
    </w:p>
    <w:p w:rsidR="00E117F4" w:rsidRDefault="00E117F4" w:rsidP="00AB3103">
      <w:pPr>
        <w:rPr>
          <w:rFonts w:asciiTheme="minorHAnsi" w:hAnsiTheme="minorHAnsi"/>
          <w:sz w:val="22"/>
          <w:szCs w:val="22"/>
        </w:rPr>
      </w:pPr>
    </w:p>
    <w:p w:rsidR="00A872A2" w:rsidRPr="00AB3103" w:rsidRDefault="00AE19AE" w:rsidP="00A872A2">
      <w:pPr>
        <w:rPr>
          <w:rFonts w:asciiTheme="minorHAnsi" w:hAnsiTheme="minorHAnsi"/>
          <w:b/>
          <w:sz w:val="22"/>
          <w:szCs w:val="22"/>
        </w:rPr>
      </w:pPr>
      <w:r w:rsidRPr="00AB3103">
        <w:rPr>
          <w:rFonts w:asciiTheme="minorHAnsi" w:hAnsiTheme="minorHAnsi"/>
          <w:b/>
          <w:sz w:val="22"/>
          <w:szCs w:val="22"/>
        </w:rPr>
        <w:t>Applicable Regulations and Guidelines</w:t>
      </w:r>
    </w:p>
    <w:p w:rsidR="007B328E" w:rsidRDefault="002151B1" w:rsidP="00BB0FED">
      <w:pPr>
        <w:numPr>
          <w:ilvl w:val="0"/>
          <w:numId w:val="44"/>
        </w:numPr>
        <w:rPr>
          <w:rFonts w:asciiTheme="minorHAnsi" w:hAnsiTheme="minorHAnsi"/>
          <w:sz w:val="22"/>
          <w:szCs w:val="22"/>
        </w:rPr>
      </w:pPr>
      <w:r>
        <w:rPr>
          <w:rFonts w:asciiTheme="minorHAnsi" w:hAnsiTheme="minorHAnsi"/>
          <w:sz w:val="22"/>
          <w:szCs w:val="22"/>
        </w:rPr>
        <w:t>Requirements for Source Documents in DAIDS Funded and/or Sponsored Clinical Trials (Feb 2007)</w:t>
      </w:r>
      <w:r w:rsidR="00BB0FED">
        <w:rPr>
          <w:rFonts w:asciiTheme="minorHAnsi" w:hAnsiTheme="minorHAnsi"/>
          <w:sz w:val="22"/>
          <w:szCs w:val="22"/>
        </w:rPr>
        <w:t>.</w:t>
      </w:r>
    </w:p>
    <w:p w:rsidR="002151B1" w:rsidRDefault="002151B1" w:rsidP="00BB0FED">
      <w:pPr>
        <w:numPr>
          <w:ilvl w:val="0"/>
          <w:numId w:val="44"/>
        </w:numPr>
        <w:rPr>
          <w:rFonts w:asciiTheme="minorHAnsi" w:hAnsiTheme="minorHAnsi"/>
          <w:sz w:val="22"/>
          <w:szCs w:val="22"/>
        </w:rPr>
      </w:pPr>
      <w:r>
        <w:rPr>
          <w:rFonts w:asciiTheme="minorHAnsi" w:hAnsiTheme="minorHAnsi"/>
          <w:sz w:val="22"/>
          <w:szCs w:val="22"/>
        </w:rPr>
        <w:t>ICH Good Clinical Practice Guideline</w:t>
      </w:r>
    </w:p>
    <w:p w:rsidR="002151B1" w:rsidRPr="003666F0" w:rsidRDefault="002151B1" w:rsidP="00BB0FED">
      <w:pPr>
        <w:numPr>
          <w:ilvl w:val="0"/>
          <w:numId w:val="44"/>
        </w:numPr>
        <w:rPr>
          <w:rFonts w:asciiTheme="minorHAnsi" w:hAnsiTheme="minorHAnsi"/>
          <w:sz w:val="22"/>
          <w:szCs w:val="22"/>
        </w:rPr>
      </w:pPr>
      <w:r w:rsidRPr="002151B1">
        <w:rPr>
          <w:rFonts w:asciiTheme="minorHAnsi" w:hAnsiTheme="minorHAnsi"/>
          <w:bCs/>
          <w:iCs/>
          <w:sz w:val="22"/>
          <w:szCs w:val="22"/>
        </w:rPr>
        <w:t>Stan W. Woollen, Deputy Director, Division of Scientific Investigations, FD</w:t>
      </w:r>
      <w:r w:rsidR="00930FDF">
        <w:rPr>
          <w:rFonts w:asciiTheme="minorHAnsi" w:hAnsiTheme="minorHAnsi"/>
          <w:bCs/>
          <w:iCs/>
          <w:sz w:val="22"/>
          <w:szCs w:val="22"/>
        </w:rPr>
        <w:t xml:space="preserve">A, DIA Annual Meeting, Jun </w:t>
      </w:r>
      <w:r w:rsidRPr="002151B1">
        <w:rPr>
          <w:rFonts w:asciiTheme="minorHAnsi" w:hAnsiTheme="minorHAnsi"/>
          <w:bCs/>
          <w:iCs/>
          <w:sz w:val="22"/>
          <w:szCs w:val="22"/>
        </w:rPr>
        <w:t>1999</w:t>
      </w:r>
      <w:r w:rsidR="00BB0FED">
        <w:rPr>
          <w:rFonts w:asciiTheme="minorHAnsi" w:hAnsiTheme="minorHAnsi"/>
          <w:bCs/>
          <w:iCs/>
          <w:sz w:val="22"/>
          <w:szCs w:val="22"/>
        </w:rPr>
        <w:t>.</w:t>
      </w:r>
    </w:p>
    <w:p w:rsidR="003666F0" w:rsidRPr="002151B1" w:rsidRDefault="003666F0" w:rsidP="00BB0FED">
      <w:pPr>
        <w:numPr>
          <w:ilvl w:val="0"/>
          <w:numId w:val="44"/>
        </w:numPr>
        <w:rPr>
          <w:rFonts w:asciiTheme="minorHAnsi" w:hAnsiTheme="minorHAnsi"/>
          <w:sz w:val="22"/>
          <w:szCs w:val="22"/>
        </w:rPr>
      </w:pPr>
      <w:r>
        <w:rPr>
          <w:rFonts w:asciiTheme="minorHAnsi" w:hAnsiTheme="minorHAnsi"/>
          <w:bCs/>
          <w:iCs/>
          <w:sz w:val="22"/>
          <w:szCs w:val="22"/>
        </w:rPr>
        <w:t xml:space="preserve">Good Clinical Practice: A Question and Answer Reference Guide, </w:t>
      </w:r>
      <w:r w:rsidR="002623A4">
        <w:rPr>
          <w:rFonts w:asciiTheme="minorHAnsi" w:hAnsiTheme="minorHAnsi"/>
          <w:bCs/>
          <w:iCs/>
          <w:sz w:val="22"/>
          <w:szCs w:val="22"/>
        </w:rPr>
        <w:t xml:space="preserve">Ed. Mark P.Mathieu, </w:t>
      </w:r>
      <w:r>
        <w:rPr>
          <w:rFonts w:asciiTheme="minorHAnsi" w:hAnsiTheme="minorHAnsi"/>
          <w:bCs/>
          <w:iCs/>
          <w:sz w:val="22"/>
          <w:szCs w:val="22"/>
        </w:rPr>
        <w:t>May 2009</w:t>
      </w:r>
      <w:r w:rsidR="009F2127">
        <w:rPr>
          <w:rFonts w:asciiTheme="minorHAnsi" w:hAnsiTheme="minorHAnsi"/>
          <w:bCs/>
          <w:iCs/>
          <w:sz w:val="22"/>
          <w:szCs w:val="22"/>
        </w:rPr>
        <w:t>.</w:t>
      </w:r>
    </w:p>
    <w:p w:rsidR="00D01547" w:rsidRDefault="00D01547" w:rsidP="00A872A2">
      <w:pPr>
        <w:rPr>
          <w:rFonts w:asciiTheme="minorHAnsi" w:hAnsiTheme="minorHAnsi"/>
          <w:sz w:val="22"/>
          <w:szCs w:val="22"/>
        </w:rPr>
      </w:pPr>
    </w:p>
    <w:p w:rsidR="00D01547" w:rsidRPr="00D01547" w:rsidRDefault="00AE19AE" w:rsidP="00A872A2">
      <w:pPr>
        <w:rPr>
          <w:rFonts w:asciiTheme="minorHAnsi" w:hAnsiTheme="minorHAnsi"/>
          <w:b/>
          <w:sz w:val="22"/>
          <w:szCs w:val="22"/>
        </w:rPr>
      </w:pPr>
      <w:r w:rsidRPr="00AE19AE">
        <w:rPr>
          <w:rFonts w:asciiTheme="minorHAnsi" w:hAnsiTheme="minorHAnsi"/>
          <w:b/>
          <w:sz w:val="22"/>
          <w:szCs w:val="22"/>
        </w:rPr>
        <w:t>Applicable Institutional Policies and Procedures</w:t>
      </w:r>
    </w:p>
    <w:p w:rsidR="00BB0FED" w:rsidRPr="00B83788" w:rsidRDefault="00BB0FED" w:rsidP="00B83788">
      <w:pPr>
        <w:numPr>
          <w:ilvl w:val="0"/>
          <w:numId w:val="24"/>
        </w:numPr>
        <w:rPr>
          <w:rFonts w:asciiTheme="minorHAnsi" w:hAnsiTheme="minorHAnsi"/>
          <w:sz w:val="22"/>
          <w:szCs w:val="22"/>
        </w:rPr>
      </w:pPr>
      <w:r>
        <w:rPr>
          <w:rFonts w:asciiTheme="minorHAnsi" w:hAnsiTheme="minorHAnsi"/>
          <w:sz w:val="22"/>
          <w:szCs w:val="22"/>
        </w:rPr>
        <w:t>Records Retention</w:t>
      </w:r>
    </w:p>
    <w:p w:rsidR="00D01547" w:rsidRPr="00D01547" w:rsidRDefault="00D01547" w:rsidP="00A872A2">
      <w:pPr>
        <w:rPr>
          <w:rFonts w:asciiTheme="minorHAnsi" w:hAnsiTheme="minorHAnsi"/>
          <w:sz w:val="22"/>
          <w:szCs w:val="22"/>
        </w:rPr>
      </w:pPr>
    </w:p>
    <w:p w:rsidR="00A872A2" w:rsidRPr="00D01547" w:rsidRDefault="00D01547" w:rsidP="00A872A2">
      <w:pPr>
        <w:rPr>
          <w:rFonts w:asciiTheme="minorHAnsi" w:hAnsiTheme="minorHAnsi"/>
          <w:b/>
          <w:sz w:val="22"/>
          <w:szCs w:val="22"/>
        </w:rPr>
      </w:pPr>
      <w:r>
        <w:rPr>
          <w:rFonts w:asciiTheme="minorHAnsi" w:hAnsiTheme="minorHAnsi"/>
          <w:b/>
          <w:sz w:val="22"/>
          <w:szCs w:val="22"/>
        </w:rPr>
        <w:t>Attachments</w:t>
      </w:r>
    </w:p>
    <w:p w:rsidR="007B328E" w:rsidRDefault="00AB3103">
      <w:pPr>
        <w:numPr>
          <w:ilvl w:val="0"/>
          <w:numId w:val="23"/>
        </w:numPr>
        <w:rPr>
          <w:rFonts w:asciiTheme="minorHAnsi" w:hAnsiTheme="minorHAnsi"/>
          <w:sz w:val="22"/>
          <w:szCs w:val="22"/>
        </w:rPr>
      </w:pPr>
      <w:r>
        <w:rPr>
          <w:rFonts w:asciiTheme="minorHAnsi" w:hAnsiTheme="minorHAnsi"/>
          <w:sz w:val="22"/>
          <w:szCs w:val="22"/>
        </w:rPr>
        <w:t>Template for Flowsheet</w:t>
      </w:r>
    </w:p>
    <w:p w:rsidR="0049712C" w:rsidRDefault="0049712C">
      <w:pPr>
        <w:numPr>
          <w:ilvl w:val="0"/>
          <w:numId w:val="23"/>
        </w:numPr>
        <w:rPr>
          <w:rFonts w:asciiTheme="minorHAnsi" w:hAnsiTheme="minorHAnsi"/>
          <w:sz w:val="22"/>
          <w:szCs w:val="22"/>
        </w:rPr>
      </w:pPr>
      <w:r>
        <w:rPr>
          <w:rFonts w:asciiTheme="minorHAnsi" w:hAnsiTheme="minorHAnsi"/>
          <w:sz w:val="22"/>
          <w:szCs w:val="22"/>
        </w:rPr>
        <w:t>Template for Note to File</w:t>
      </w:r>
    </w:p>
    <w:p w:rsidR="007B328E" w:rsidRDefault="007B328E">
      <w:pPr>
        <w:rPr>
          <w:rFonts w:asciiTheme="minorHAnsi" w:hAnsiTheme="minorHAnsi"/>
          <w:sz w:val="22"/>
          <w:szCs w:val="22"/>
        </w:rPr>
      </w:pPr>
    </w:p>
    <w:p w:rsidR="00D01547" w:rsidRPr="0078442A" w:rsidRDefault="00D01547" w:rsidP="00D01547">
      <w:pPr>
        <w:keepNext/>
        <w:keepLines/>
        <w:spacing w:line="276" w:lineRule="auto"/>
        <w:outlineLvl w:val="1"/>
        <w:rPr>
          <w:rFonts w:asciiTheme="minorHAnsi" w:hAnsiTheme="minorHAnsi" w:cs="Arial"/>
          <w:b/>
          <w:bCs/>
          <w:color w:val="000000" w:themeColor="text1"/>
          <w:sz w:val="22"/>
          <w:szCs w:val="22"/>
        </w:rPr>
      </w:pPr>
    </w:p>
    <w:p w:rsidR="00D01547" w:rsidRPr="0078442A" w:rsidRDefault="00D01547" w:rsidP="00D01547">
      <w:pPr>
        <w:keepNext/>
        <w:keepLines/>
        <w:pBdr>
          <w:top w:val="single" w:sz="4" w:space="1" w:color="auto"/>
        </w:pBdr>
        <w:spacing w:line="276" w:lineRule="auto"/>
        <w:outlineLvl w:val="1"/>
        <w:rPr>
          <w:rFonts w:asciiTheme="minorHAnsi" w:hAnsiTheme="minorHAnsi" w:cs="Arial"/>
          <w:b/>
          <w:bCs/>
          <w:color w:val="000000" w:themeColor="text1"/>
          <w:sz w:val="22"/>
          <w:szCs w:val="22"/>
        </w:rPr>
      </w:pPr>
    </w:p>
    <w:p w:rsidR="00D01547" w:rsidRPr="0078442A" w:rsidRDefault="00D01547" w:rsidP="00D01547">
      <w:pPr>
        <w:keepNext/>
        <w:keepLines/>
        <w:spacing w:line="276" w:lineRule="auto"/>
        <w:outlineLvl w:val="1"/>
        <w:rPr>
          <w:rFonts w:asciiTheme="minorHAnsi" w:hAnsiTheme="minorHAnsi" w:cs="Arial"/>
          <w:b/>
          <w:bCs/>
          <w:color w:val="000000" w:themeColor="text1"/>
          <w:sz w:val="22"/>
          <w:szCs w:val="22"/>
        </w:rPr>
      </w:pPr>
      <w:r w:rsidRPr="0078442A">
        <w:rPr>
          <w:rFonts w:asciiTheme="minorHAnsi" w:hAnsiTheme="minorHAnsi" w:cs="Arial"/>
          <w:b/>
          <w:bCs/>
          <w:color w:val="000000" w:themeColor="text1"/>
          <w:sz w:val="22"/>
          <w:szCs w:val="22"/>
        </w:rPr>
        <w:t xml:space="preserve">If you find errors in this document, contact </w:t>
      </w:r>
      <w:hyperlink r:id="rId8" w:history="1">
        <w:r w:rsidRPr="0078442A">
          <w:rPr>
            <w:rStyle w:val="Hyperlink"/>
            <w:rFonts w:asciiTheme="minorHAnsi" w:hAnsiTheme="minorHAnsi" w:cs="Arial"/>
            <w:b/>
            <w:bCs/>
            <w:color w:val="000000" w:themeColor="text1"/>
            <w:sz w:val="22"/>
            <w:szCs w:val="22"/>
          </w:rPr>
          <w:t>clinicaltrials@uth.tmc.edu</w:t>
        </w:r>
      </w:hyperlink>
    </w:p>
    <w:p w:rsidR="00D01547" w:rsidRPr="0078442A" w:rsidRDefault="00D01547" w:rsidP="00D01547">
      <w:pPr>
        <w:keepNext/>
        <w:keepLines/>
        <w:spacing w:line="276" w:lineRule="auto"/>
        <w:outlineLvl w:val="1"/>
        <w:rPr>
          <w:rFonts w:asciiTheme="minorHAnsi" w:hAnsiTheme="minorHAnsi" w:cs="Arial"/>
          <w:b/>
          <w:bCs/>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5"/>
        <w:gridCol w:w="6681"/>
      </w:tblGrid>
      <w:tr w:rsidR="00D01547" w:rsidRPr="0078442A" w:rsidTr="00D01547">
        <w:tc>
          <w:tcPr>
            <w:tcW w:w="2268" w:type="dxa"/>
            <w:vAlign w:val="center"/>
          </w:tcPr>
          <w:p w:rsidR="00D01547" w:rsidRPr="00D01547" w:rsidRDefault="00D01547" w:rsidP="00D01547">
            <w:pPr>
              <w:keepNext/>
              <w:keepLines/>
              <w:spacing w:line="276" w:lineRule="auto"/>
              <w:outlineLvl w:val="1"/>
              <w:rPr>
                <w:rFonts w:asciiTheme="minorHAnsi" w:hAnsiTheme="minorHAnsi" w:cs="Arial"/>
                <w:b/>
                <w:bCs/>
                <w:color w:val="000000" w:themeColor="text1"/>
                <w:sz w:val="22"/>
                <w:szCs w:val="22"/>
              </w:rPr>
            </w:pPr>
            <w:r w:rsidRPr="00D01547">
              <w:rPr>
                <w:rFonts w:asciiTheme="minorHAnsi" w:hAnsiTheme="minorHAnsi" w:cs="Arial"/>
                <w:b/>
                <w:bCs/>
                <w:color w:val="000000" w:themeColor="text1"/>
                <w:sz w:val="22"/>
                <w:szCs w:val="22"/>
              </w:rPr>
              <w:t>Document Number:</w:t>
            </w:r>
          </w:p>
        </w:tc>
        <w:tc>
          <w:tcPr>
            <w:tcW w:w="7200" w:type="dxa"/>
            <w:vAlign w:val="center"/>
          </w:tcPr>
          <w:p w:rsidR="00D01547" w:rsidRPr="00D01547" w:rsidRDefault="00C06BD9" w:rsidP="00D01547">
            <w:pPr>
              <w:keepNext/>
              <w:keepLines/>
              <w:spacing w:line="276" w:lineRule="auto"/>
              <w:outlineLvl w:val="1"/>
              <w:rPr>
                <w:rFonts w:asciiTheme="minorHAnsi" w:hAnsiTheme="minorHAnsi" w:cs="Arial"/>
                <w:bCs/>
                <w:color w:val="000000" w:themeColor="text1"/>
                <w:sz w:val="22"/>
                <w:szCs w:val="22"/>
              </w:rPr>
            </w:pPr>
            <w:r>
              <w:rPr>
                <w:rFonts w:asciiTheme="minorHAnsi" w:hAnsiTheme="minorHAnsi" w:cs="Arial"/>
                <w:bCs/>
                <w:color w:val="000000" w:themeColor="text1"/>
                <w:sz w:val="22"/>
                <w:szCs w:val="22"/>
              </w:rPr>
              <w:t>402-020</w:t>
            </w:r>
          </w:p>
        </w:tc>
      </w:tr>
      <w:tr w:rsidR="00D01547" w:rsidRPr="0078442A" w:rsidTr="00D01547">
        <w:tc>
          <w:tcPr>
            <w:tcW w:w="2268" w:type="dxa"/>
            <w:vAlign w:val="center"/>
          </w:tcPr>
          <w:p w:rsidR="00D01547" w:rsidRPr="00D01547" w:rsidRDefault="00D01547" w:rsidP="00D01547">
            <w:pPr>
              <w:keepNext/>
              <w:keepLines/>
              <w:spacing w:line="276" w:lineRule="auto"/>
              <w:outlineLvl w:val="1"/>
              <w:rPr>
                <w:rFonts w:asciiTheme="minorHAnsi" w:hAnsiTheme="minorHAnsi" w:cs="Arial"/>
                <w:b/>
                <w:bCs/>
                <w:color w:val="000000" w:themeColor="text1"/>
                <w:sz w:val="22"/>
                <w:szCs w:val="22"/>
              </w:rPr>
            </w:pPr>
            <w:r w:rsidRPr="00D01547">
              <w:rPr>
                <w:rFonts w:asciiTheme="minorHAnsi" w:hAnsiTheme="minorHAnsi" w:cs="Arial"/>
                <w:b/>
                <w:bCs/>
                <w:color w:val="000000" w:themeColor="text1"/>
                <w:sz w:val="22"/>
                <w:szCs w:val="22"/>
              </w:rPr>
              <w:t>Author:</w:t>
            </w:r>
          </w:p>
        </w:tc>
        <w:tc>
          <w:tcPr>
            <w:tcW w:w="7200" w:type="dxa"/>
            <w:vAlign w:val="center"/>
          </w:tcPr>
          <w:p w:rsidR="00D01547" w:rsidRPr="00D01547" w:rsidRDefault="00D01547" w:rsidP="00D01547">
            <w:pPr>
              <w:keepNext/>
              <w:keepLines/>
              <w:spacing w:line="276" w:lineRule="auto"/>
              <w:outlineLvl w:val="1"/>
              <w:rPr>
                <w:rFonts w:asciiTheme="minorHAnsi" w:hAnsiTheme="minorHAnsi" w:cs="Arial"/>
                <w:bCs/>
                <w:color w:val="000000" w:themeColor="text1"/>
                <w:sz w:val="22"/>
                <w:szCs w:val="22"/>
              </w:rPr>
            </w:pPr>
            <w:r w:rsidRPr="00D01547">
              <w:rPr>
                <w:rFonts w:asciiTheme="minorHAnsi" w:hAnsiTheme="minorHAnsi" w:cs="Arial"/>
                <w:bCs/>
                <w:color w:val="000000" w:themeColor="text1"/>
                <w:sz w:val="22"/>
                <w:szCs w:val="22"/>
              </w:rPr>
              <w:t>Clinical Trials Resource Center</w:t>
            </w:r>
          </w:p>
        </w:tc>
      </w:tr>
      <w:tr w:rsidR="00D01547" w:rsidRPr="0078442A" w:rsidTr="00D01547">
        <w:tc>
          <w:tcPr>
            <w:tcW w:w="2268" w:type="dxa"/>
            <w:vAlign w:val="center"/>
          </w:tcPr>
          <w:p w:rsidR="00D01547" w:rsidRPr="00D01547" w:rsidRDefault="00D01547" w:rsidP="00D01547">
            <w:pPr>
              <w:keepNext/>
              <w:keepLines/>
              <w:spacing w:line="276" w:lineRule="auto"/>
              <w:outlineLvl w:val="1"/>
              <w:rPr>
                <w:rFonts w:asciiTheme="minorHAnsi" w:hAnsiTheme="minorHAnsi" w:cs="Arial"/>
                <w:b/>
                <w:bCs/>
                <w:color w:val="000000" w:themeColor="text1"/>
                <w:sz w:val="22"/>
                <w:szCs w:val="22"/>
              </w:rPr>
            </w:pPr>
            <w:r w:rsidRPr="00D01547">
              <w:rPr>
                <w:rFonts w:asciiTheme="minorHAnsi" w:hAnsiTheme="minorHAnsi" w:cs="Arial"/>
                <w:b/>
                <w:bCs/>
                <w:color w:val="000000" w:themeColor="text1"/>
                <w:sz w:val="22"/>
                <w:szCs w:val="22"/>
              </w:rPr>
              <w:t>Effective:</w:t>
            </w:r>
          </w:p>
        </w:tc>
        <w:tc>
          <w:tcPr>
            <w:tcW w:w="7200" w:type="dxa"/>
            <w:vAlign w:val="center"/>
          </w:tcPr>
          <w:p w:rsidR="00D01547" w:rsidRPr="00D01547" w:rsidRDefault="00C06BD9" w:rsidP="00D01547">
            <w:pPr>
              <w:keepNext/>
              <w:keepLines/>
              <w:spacing w:line="276" w:lineRule="auto"/>
              <w:outlineLvl w:val="1"/>
              <w:rPr>
                <w:rFonts w:asciiTheme="minorHAnsi" w:hAnsiTheme="minorHAnsi" w:cs="Arial"/>
                <w:bCs/>
                <w:color w:val="000000" w:themeColor="text1"/>
                <w:sz w:val="22"/>
                <w:szCs w:val="22"/>
              </w:rPr>
            </w:pPr>
            <w:r>
              <w:rPr>
                <w:rFonts w:asciiTheme="minorHAnsi" w:hAnsiTheme="minorHAnsi" w:cs="Arial"/>
                <w:bCs/>
                <w:color w:val="000000" w:themeColor="text1"/>
                <w:sz w:val="22"/>
                <w:szCs w:val="22"/>
              </w:rPr>
              <w:t>June 1, 2011</w:t>
            </w:r>
          </w:p>
        </w:tc>
      </w:tr>
      <w:tr w:rsidR="00D01547" w:rsidRPr="0078442A" w:rsidTr="00D01547">
        <w:tc>
          <w:tcPr>
            <w:tcW w:w="2268" w:type="dxa"/>
            <w:vAlign w:val="center"/>
          </w:tcPr>
          <w:p w:rsidR="00D01547" w:rsidRPr="00D01547" w:rsidRDefault="00D01547" w:rsidP="00D01547">
            <w:pPr>
              <w:keepNext/>
              <w:keepLines/>
              <w:spacing w:line="276" w:lineRule="auto"/>
              <w:outlineLvl w:val="1"/>
              <w:rPr>
                <w:rFonts w:asciiTheme="minorHAnsi" w:hAnsiTheme="minorHAnsi" w:cs="Arial"/>
                <w:b/>
                <w:bCs/>
                <w:color w:val="000000" w:themeColor="text1"/>
                <w:sz w:val="22"/>
                <w:szCs w:val="22"/>
              </w:rPr>
            </w:pPr>
            <w:r w:rsidRPr="00D01547">
              <w:rPr>
                <w:rFonts w:asciiTheme="minorHAnsi" w:hAnsiTheme="minorHAnsi" w:cs="Arial"/>
                <w:b/>
                <w:bCs/>
                <w:color w:val="000000" w:themeColor="text1"/>
                <w:sz w:val="22"/>
                <w:szCs w:val="22"/>
              </w:rPr>
              <w:t>Revision History:</w:t>
            </w:r>
          </w:p>
        </w:tc>
        <w:tc>
          <w:tcPr>
            <w:tcW w:w="7200" w:type="dxa"/>
            <w:vAlign w:val="center"/>
          </w:tcPr>
          <w:p w:rsidR="00D01547" w:rsidRPr="00D01547" w:rsidRDefault="00D01547" w:rsidP="00D01547">
            <w:pPr>
              <w:keepNext/>
              <w:keepLines/>
              <w:spacing w:line="276" w:lineRule="auto"/>
              <w:outlineLvl w:val="1"/>
              <w:rPr>
                <w:rFonts w:asciiTheme="minorHAnsi" w:hAnsiTheme="minorHAnsi" w:cs="Arial"/>
                <w:bCs/>
                <w:color w:val="000000" w:themeColor="text1"/>
                <w:sz w:val="22"/>
                <w:szCs w:val="22"/>
              </w:rPr>
            </w:pPr>
            <w:r w:rsidRPr="00D01547">
              <w:rPr>
                <w:rFonts w:asciiTheme="minorHAnsi" w:hAnsiTheme="minorHAnsi" w:cs="Arial"/>
                <w:bCs/>
                <w:color w:val="000000" w:themeColor="text1"/>
                <w:sz w:val="22"/>
                <w:szCs w:val="22"/>
              </w:rPr>
              <w:t>None</w:t>
            </w:r>
          </w:p>
        </w:tc>
      </w:tr>
      <w:tr w:rsidR="00D01547" w:rsidRPr="0078442A" w:rsidTr="00D01547">
        <w:tc>
          <w:tcPr>
            <w:tcW w:w="2268" w:type="dxa"/>
            <w:vAlign w:val="center"/>
          </w:tcPr>
          <w:p w:rsidR="00D01547" w:rsidRPr="00D01547" w:rsidRDefault="00D01547" w:rsidP="00D01547">
            <w:pPr>
              <w:keepNext/>
              <w:keepLines/>
              <w:spacing w:line="276" w:lineRule="auto"/>
              <w:outlineLvl w:val="1"/>
              <w:rPr>
                <w:rFonts w:asciiTheme="minorHAnsi" w:hAnsiTheme="minorHAnsi" w:cs="Arial"/>
                <w:b/>
                <w:bCs/>
                <w:color w:val="000000" w:themeColor="text1"/>
                <w:sz w:val="22"/>
                <w:szCs w:val="22"/>
              </w:rPr>
            </w:pPr>
          </w:p>
        </w:tc>
        <w:tc>
          <w:tcPr>
            <w:tcW w:w="7200" w:type="dxa"/>
            <w:vAlign w:val="center"/>
          </w:tcPr>
          <w:p w:rsidR="00D01547" w:rsidRPr="00D01547" w:rsidRDefault="00D01547" w:rsidP="00D01547">
            <w:pPr>
              <w:keepNext/>
              <w:keepLines/>
              <w:spacing w:line="276" w:lineRule="auto"/>
              <w:outlineLvl w:val="1"/>
              <w:rPr>
                <w:rFonts w:asciiTheme="minorHAnsi" w:hAnsiTheme="minorHAnsi" w:cs="Arial"/>
                <w:b/>
                <w:bCs/>
                <w:color w:val="000000" w:themeColor="text1"/>
                <w:sz w:val="22"/>
                <w:szCs w:val="22"/>
              </w:rPr>
            </w:pPr>
          </w:p>
        </w:tc>
      </w:tr>
      <w:tr w:rsidR="00D01547" w:rsidRPr="0078442A" w:rsidTr="00D01547">
        <w:tc>
          <w:tcPr>
            <w:tcW w:w="2268" w:type="dxa"/>
            <w:vAlign w:val="center"/>
          </w:tcPr>
          <w:p w:rsidR="00D01547" w:rsidRPr="00D01547" w:rsidRDefault="00D01547" w:rsidP="00D01547">
            <w:pPr>
              <w:keepNext/>
              <w:keepLines/>
              <w:spacing w:line="276" w:lineRule="auto"/>
              <w:outlineLvl w:val="1"/>
              <w:rPr>
                <w:rFonts w:asciiTheme="minorHAnsi" w:hAnsiTheme="minorHAnsi" w:cs="Arial"/>
                <w:b/>
                <w:bCs/>
                <w:color w:val="000000" w:themeColor="text1"/>
                <w:sz w:val="22"/>
                <w:szCs w:val="22"/>
              </w:rPr>
            </w:pPr>
          </w:p>
        </w:tc>
        <w:tc>
          <w:tcPr>
            <w:tcW w:w="7200" w:type="dxa"/>
            <w:vAlign w:val="center"/>
          </w:tcPr>
          <w:p w:rsidR="00D01547" w:rsidRPr="00D01547" w:rsidRDefault="00D01547" w:rsidP="00D01547">
            <w:pPr>
              <w:keepNext/>
              <w:keepLines/>
              <w:spacing w:line="276" w:lineRule="auto"/>
              <w:outlineLvl w:val="1"/>
              <w:rPr>
                <w:rFonts w:asciiTheme="minorHAnsi" w:hAnsiTheme="minorHAnsi" w:cs="Arial"/>
                <w:b/>
                <w:bCs/>
                <w:color w:val="000000" w:themeColor="text1"/>
                <w:sz w:val="22"/>
                <w:szCs w:val="22"/>
              </w:rPr>
            </w:pPr>
          </w:p>
        </w:tc>
      </w:tr>
    </w:tbl>
    <w:p w:rsidR="00D01547" w:rsidRPr="0078442A" w:rsidRDefault="00D01547" w:rsidP="00D01547">
      <w:pPr>
        <w:keepNext/>
        <w:keepLines/>
        <w:spacing w:line="276" w:lineRule="auto"/>
        <w:outlineLvl w:val="1"/>
        <w:rPr>
          <w:rFonts w:asciiTheme="minorHAnsi" w:hAnsiTheme="minorHAnsi" w:cs="Arial"/>
          <w:b/>
          <w:bCs/>
          <w:color w:val="000000" w:themeColor="text1"/>
          <w:sz w:val="22"/>
          <w:szCs w:val="22"/>
        </w:rPr>
      </w:pPr>
    </w:p>
    <w:p w:rsidR="00D01547" w:rsidRPr="0078442A" w:rsidRDefault="00D01547" w:rsidP="00D01547">
      <w:pPr>
        <w:keepNext/>
        <w:keepLines/>
        <w:spacing w:line="276" w:lineRule="auto"/>
        <w:outlineLvl w:val="1"/>
        <w:rPr>
          <w:rFonts w:asciiTheme="minorHAnsi" w:hAnsiTheme="minorHAnsi" w:cs="Arial"/>
          <w:b/>
          <w:bCs/>
          <w:color w:val="000000" w:themeColor="text1"/>
          <w:sz w:val="22"/>
          <w:szCs w:val="22"/>
        </w:rPr>
      </w:pPr>
    </w:p>
    <w:p w:rsidR="007B328E" w:rsidRDefault="007B328E">
      <w:pPr>
        <w:rPr>
          <w:rFonts w:asciiTheme="minorHAnsi" w:hAnsiTheme="minorHAnsi"/>
          <w:sz w:val="22"/>
          <w:szCs w:val="22"/>
        </w:rPr>
      </w:pPr>
    </w:p>
    <w:sectPr w:rsidR="007B328E" w:rsidSect="00AE19AE">
      <w:head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1C6" w:rsidRDefault="005141C6" w:rsidP="008C3B5C">
      <w:r>
        <w:separator/>
      </w:r>
    </w:p>
  </w:endnote>
  <w:endnote w:type="continuationSeparator" w:id="0">
    <w:p w:rsidR="005141C6" w:rsidRDefault="005141C6" w:rsidP="008C3B5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1C6" w:rsidRDefault="005141C6" w:rsidP="008C3B5C">
      <w:r>
        <w:separator/>
      </w:r>
    </w:p>
  </w:footnote>
  <w:footnote w:type="continuationSeparator" w:id="0">
    <w:p w:rsidR="005141C6" w:rsidRDefault="005141C6" w:rsidP="008C3B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1C6" w:rsidRDefault="005141C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1F5EA9"/>
    <w:multiLevelType w:val="hybridMultilevel"/>
    <w:tmpl w:val="7540926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421B7A"/>
    <w:multiLevelType w:val="hybridMultilevel"/>
    <w:tmpl w:val="82162A82"/>
    <w:lvl w:ilvl="0" w:tplc="06EE25F8">
      <w:start w:val="1"/>
      <w:numFmt w:val="bullet"/>
      <w:lvlText w:val=""/>
      <w:lvlJc w:val="left"/>
      <w:pPr>
        <w:tabs>
          <w:tab w:val="num" w:pos="720"/>
        </w:tabs>
        <w:ind w:left="720" w:hanging="360"/>
      </w:pPr>
      <w:rPr>
        <w:rFonts w:ascii="Wingdings" w:hAnsi="Wingdings" w:hint="default"/>
      </w:rPr>
    </w:lvl>
    <w:lvl w:ilvl="1" w:tplc="E9480DE6">
      <w:start w:val="1112"/>
      <w:numFmt w:val="bullet"/>
      <w:lvlText w:val=""/>
      <w:lvlJc w:val="left"/>
      <w:pPr>
        <w:tabs>
          <w:tab w:val="num" w:pos="1440"/>
        </w:tabs>
        <w:ind w:left="1440" w:hanging="360"/>
      </w:pPr>
      <w:rPr>
        <w:rFonts w:ascii="Wingdings" w:hAnsi="Wingdings" w:hint="default"/>
      </w:rPr>
    </w:lvl>
    <w:lvl w:ilvl="2" w:tplc="8E30401E" w:tentative="1">
      <w:start w:val="1"/>
      <w:numFmt w:val="bullet"/>
      <w:lvlText w:val=""/>
      <w:lvlJc w:val="left"/>
      <w:pPr>
        <w:tabs>
          <w:tab w:val="num" w:pos="2160"/>
        </w:tabs>
        <w:ind w:left="2160" w:hanging="360"/>
      </w:pPr>
      <w:rPr>
        <w:rFonts w:ascii="Wingdings" w:hAnsi="Wingdings" w:hint="default"/>
      </w:rPr>
    </w:lvl>
    <w:lvl w:ilvl="3" w:tplc="2168E06A" w:tentative="1">
      <w:start w:val="1"/>
      <w:numFmt w:val="bullet"/>
      <w:lvlText w:val=""/>
      <w:lvlJc w:val="left"/>
      <w:pPr>
        <w:tabs>
          <w:tab w:val="num" w:pos="2880"/>
        </w:tabs>
        <w:ind w:left="2880" w:hanging="360"/>
      </w:pPr>
      <w:rPr>
        <w:rFonts w:ascii="Wingdings" w:hAnsi="Wingdings" w:hint="default"/>
      </w:rPr>
    </w:lvl>
    <w:lvl w:ilvl="4" w:tplc="DA80EA0C" w:tentative="1">
      <w:start w:val="1"/>
      <w:numFmt w:val="bullet"/>
      <w:lvlText w:val=""/>
      <w:lvlJc w:val="left"/>
      <w:pPr>
        <w:tabs>
          <w:tab w:val="num" w:pos="3600"/>
        </w:tabs>
        <w:ind w:left="3600" w:hanging="360"/>
      </w:pPr>
      <w:rPr>
        <w:rFonts w:ascii="Wingdings" w:hAnsi="Wingdings" w:hint="default"/>
      </w:rPr>
    </w:lvl>
    <w:lvl w:ilvl="5" w:tplc="78A82C7C" w:tentative="1">
      <w:start w:val="1"/>
      <w:numFmt w:val="bullet"/>
      <w:lvlText w:val=""/>
      <w:lvlJc w:val="left"/>
      <w:pPr>
        <w:tabs>
          <w:tab w:val="num" w:pos="4320"/>
        </w:tabs>
        <w:ind w:left="4320" w:hanging="360"/>
      </w:pPr>
      <w:rPr>
        <w:rFonts w:ascii="Wingdings" w:hAnsi="Wingdings" w:hint="default"/>
      </w:rPr>
    </w:lvl>
    <w:lvl w:ilvl="6" w:tplc="DC368878" w:tentative="1">
      <w:start w:val="1"/>
      <w:numFmt w:val="bullet"/>
      <w:lvlText w:val=""/>
      <w:lvlJc w:val="left"/>
      <w:pPr>
        <w:tabs>
          <w:tab w:val="num" w:pos="5040"/>
        </w:tabs>
        <w:ind w:left="5040" w:hanging="360"/>
      </w:pPr>
      <w:rPr>
        <w:rFonts w:ascii="Wingdings" w:hAnsi="Wingdings" w:hint="default"/>
      </w:rPr>
    </w:lvl>
    <w:lvl w:ilvl="7" w:tplc="F47005AE" w:tentative="1">
      <w:start w:val="1"/>
      <w:numFmt w:val="bullet"/>
      <w:lvlText w:val=""/>
      <w:lvlJc w:val="left"/>
      <w:pPr>
        <w:tabs>
          <w:tab w:val="num" w:pos="5760"/>
        </w:tabs>
        <w:ind w:left="5760" w:hanging="360"/>
      </w:pPr>
      <w:rPr>
        <w:rFonts w:ascii="Wingdings" w:hAnsi="Wingdings" w:hint="default"/>
      </w:rPr>
    </w:lvl>
    <w:lvl w:ilvl="8" w:tplc="29DC3890" w:tentative="1">
      <w:start w:val="1"/>
      <w:numFmt w:val="bullet"/>
      <w:lvlText w:val=""/>
      <w:lvlJc w:val="left"/>
      <w:pPr>
        <w:tabs>
          <w:tab w:val="num" w:pos="6480"/>
        </w:tabs>
        <w:ind w:left="6480" w:hanging="360"/>
      </w:pPr>
      <w:rPr>
        <w:rFonts w:ascii="Wingdings" w:hAnsi="Wingdings" w:hint="default"/>
      </w:rPr>
    </w:lvl>
  </w:abstractNum>
  <w:abstractNum w:abstractNumId="3">
    <w:nsid w:val="03690EEB"/>
    <w:multiLevelType w:val="multilevel"/>
    <w:tmpl w:val="C898111C"/>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lowerLetter"/>
      <w:lvlText w:val="%3."/>
      <w:lvlJc w:val="left"/>
      <w:pPr>
        <w:tabs>
          <w:tab w:val="num" w:pos="504"/>
        </w:tabs>
        <w:ind w:left="1080" w:hanging="576"/>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3767E0E"/>
    <w:multiLevelType w:val="multilevel"/>
    <w:tmpl w:val="2AE4DB5E"/>
    <w:lvl w:ilvl="0">
      <w:start w:val="1"/>
      <w:numFmt w:val="decimal"/>
      <w:lvlText w:val="%1."/>
      <w:lvlJc w:val="left"/>
      <w:pPr>
        <w:tabs>
          <w:tab w:val="num" w:pos="0"/>
        </w:tabs>
        <w:ind w:left="720" w:hanging="720"/>
      </w:pPr>
      <w:rPr>
        <w:rFonts w:hint="default"/>
      </w:rPr>
    </w:lvl>
    <w:lvl w:ilvl="1">
      <w:start w:val="1"/>
      <w:numFmt w:val="decimal"/>
      <w:lvlText w:val="%1.%2."/>
      <w:lvlJc w:val="left"/>
      <w:pPr>
        <w:tabs>
          <w:tab w:val="num" w:pos="0"/>
        </w:tabs>
        <w:ind w:left="0" w:firstLine="0"/>
      </w:pPr>
      <w:rPr>
        <w:rFonts w:hint="default"/>
      </w:rPr>
    </w:lvl>
    <w:lvl w:ilvl="2">
      <w:start w:val="1"/>
      <w:numFmt w:val="lowerLetter"/>
      <w:lvlText w:val="%3."/>
      <w:lvlJc w:val="left"/>
      <w:pPr>
        <w:tabs>
          <w:tab w:val="num" w:pos="720"/>
        </w:tabs>
        <w:ind w:left="108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5954C9E"/>
    <w:multiLevelType w:val="hybridMultilevel"/>
    <w:tmpl w:val="0526ED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FD547F"/>
    <w:multiLevelType w:val="hybridMultilevel"/>
    <w:tmpl w:val="C5F02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C6F2B11"/>
    <w:multiLevelType w:val="hybridMultilevel"/>
    <w:tmpl w:val="C8E4668E"/>
    <w:lvl w:ilvl="0" w:tplc="CB809E4C">
      <w:start w:val="1"/>
      <w:numFmt w:val="bullet"/>
      <w:lvlText w:val=""/>
      <w:lvlJc w:val="left"/>
      <w:pPr>
        <w:tabs>
          <w:tab w:val="num" w:pos="720"/>
        </w:tabs>
        <w:ind w:left="720" w:hanging="360"/>
      </w:pPr>
      <w:rPr>
        <w:rFonts w:ascii="Wingdings" w:hAnsi="Wingdings" w:hint="default"/>
      </w:rPr>
    </w:lvl>
    <w:lvl w:ilvl="1" w:tplc="63484CE8" w:tentative="1">
      <w:start w:val="1"/>
      <w:numFmt w:val="bullet"/>
      <w:lvlText w:val=""/>
      <w:lvlJc w:val="left"/>
      <w:pPr>
        <w:tabs>
          <w:tab w:val="num" w:pos="1440"/>
        </w:tabs>
        <w:ind w:left="1440" w:hanging="360"/>
      </w:pPr>
      <w:rPr>
        <w:rFonts w:ascii="Wingdings" w:hAnsi="Wingdings" w:hint="default"/>
      </w:rPr>
    </w:lvl>
    <w:lvl w:ilvl="2" w:tplc="E328FC1C" w:tentative="1">
      <w:start w:val="1"/>
      <w:numFmt w:val="bullet"/>
      <w:lvlText w:val=""/>
      <w:lvlJc w:val="left"/>
      <w:pPr>
        <w:tabs>
          <w:tab w:val="num" w:pos="2160"/>
        </w:tabs>
        <w:ind w:left="2160" w:hanging="360"/>
      </w:pPr>
      <w:rPr>
        <w:rFonts w:ascii="Wingdings" w:hAnsi="Wingdings" w:hint="default"/>
      </w:rPr>
    </w:lvl>
    <w:lvl w:ilvl="3" w:tplc="59A6ACFC" w:tentative="1">
      <w:start w:val="1"/>
      <w:numFmt w:val="bullet"/>
      <w:lvlText w:val=""/>
      <w:lvlJc w:val="left"/>
      <w:pPr>
        <w:tabs>
          <w:tab w:val="num" w:pos="2880"/>
        </w:tabs>
        <w:ind w:left="2880" w:hanging="360"/>
      </w:pPr>
      <w:rPr>
        <w:rFonts w:ascii="Wingdings" w:hAnsi="Wingdings" w:hint="default"/>
      </w:rPr>
    </w:lvl>
    <w:lvl w:ilvl="4" w:tplc="CBC4D47A" w:tentative="1">
      <w:start w:val="1"/>
      <w:numFmt w:val="bullet"/>
      <w:lvlText w:val=""/>
      <w:lvlJc w:val="left"/>
      <w:pPr>
        <w:tabs>
          <w:tab w:val="num" w:pos="3600"/>
        </w:tabs>
        <w:ind w:left="3600" w:hanging="360"/>
      </w:pPr>
      <w:rPr>
        <w:rFonts w:ascii="Wingdings" w:hAnsi="Wingdings" w:hint="default"/>
      </w:rPr>
    </w:lvl>
    <w:lvl w:ilvl="5" w:tplc="0576EE6A" w:tentative="1">
      <w:start w:val="1"/>
      <w:numFmt w:val="bullet"/>
      <w:lvlText w:val=""/>
      <w:lvlJc w:val="left"/>
      <w:pPr>
        <w:tabs>
          <w:tab w:val="num" w:pos="4320"/>
        </w:tabs>
        <w:ind w:left="4320" w:hanging="360"/>
      </w:pPr>
      <w:rPr>
        <w:rFonts w:ascii="Wingdings" w:hAnsi="Wingdings" w:hint="default"/>
      </w:rPr>
    </w:lvl>
    <w:lvl w:ilvl="6" w:tplc="09401542" w:tentative="1">
      <w:start w:val="1"/>
      <w:numFmt w:val="bullet"/>
      <w:lvlText w:val=""/>
      <w:lvlJc w:val="left"/>
      <w:pPr>
        <w:tabs>
          <w:tab w:val="num" w:pos="5040"/>
        </w:tabs>
        <w:ind w:left="5040" w:hanging="360"/>
      </w:pPr>
      <w:rPr>
        <w:rFonts w:ascii="Wingdings" w:hAnsi="Wingdings" w:hint="default"/>
      </w:rPr>
    </w:lvl>
    <w:lvl w:ilvl="7" w:tplc="C1D6BC56" w:tentative="1">
      <w:start w:val="1"/>
      <w:numFmt w:val="bullet"/>
      <w:lvlText w:val=""/>
      <w:lvlJc w:val="left"/>
      <w:pPr>
        <w:tabs>
          <w:tab w:val="num" w:pos="5760"/>
        </w:tabs>
        <w:ind w:left="5760" w:hanging="360"/>
      </w:pPr>
      <w:rPr>
        <w:rFonts w:ascii="Wingdings" w:hAnsi="Wingdings" w:hint="default"/>
      </w:rPr>
    </w:lvl>
    <w:lvl w:ilvl="8" w:tplc="B4A4734A" w:tentative="1">
      <w:start w:val="1"/>
      <w:numFmt w:val="bullet"/>
      <w:lvlText w:val=""/>
      <w:lvlJc w:val="left"/>
      <w:pPr>
        <w:tabs>
          <w:tab w:val="num" w:pos="6480"/>
        </w:tabs>
        <w:ind w:left="6480" w:hanging="360"/>
      </w:pPr>
      <w:rPr>
        <w:rFonts w:ascii="Wingdings" w:hAnsi="Wingdings" w:hint="default"/>
      </w:rPr>
    </w:lvl>
  </w:abstractNum>
  <w:abstractNum w:abstractNumId="8">
    <w:nsid w:val="1433148F"/>
    <w:multiLevelType w:val="hybridMultilevel"/>
    <w:tmpl w:val="BC0250F2"/>
    <w:lvl w:ilvl="0" w:tplc="C7A0DD06">
      <w:start w:val="1"/>
      <w:numFmt w:val="bullet"/>
      <w:lvlText w:val=""/>
      <w:lvlJc w:val="left"/>
      <w:pPr>
        <w:tabs>
          <w:tab w:val="num" w:pos="720"/>
        </w:tabs>
        <w:ind w:left="720" w:hanging="360"/>
      </w:pPr>
      <w:rPr>
        <w:rFonts w:ascii="Wingdings" w:hAnsi="Wingdings" w:hint="default"/>
      </w:rPr>
    </w:lvl>
    <w:lvl w:ilvl="1" w:tplc="CBFAE24E">
      <w:start w:val="1518"/>
      <w:numFmt w:val="bullet"/>
      <w:lvlText w:val=""/>
      <w:lvlJc w:val="left"/>
      <w:pPr>
        <w:tabs>
          <w:tab w:val="num" w:pos="1440"/>
        </w:tabs>
        <w:ind w:left="1440" w:hanging="360"/>
      </w:pPr>
      <w:rPr>
        <w:rFonts w:ascii="Wingdings" w:hAnsi="Wingdings" w:hint="default"/>
      </w:rPr>
    </w:lvl>
    <w:lvl w:ilvl="2" w:tplc="7C6EFCB2">
      <w:start w:val="1518"/>
      <w:numFmt w:val="bullet"/>
      <w:lvlText w:val=""/>
      <w:lvlJc w:val="left"/>
      <w:pPr>
        <w:tabs>
          <w:tab w:val="num" w:pos="2160"/>
        </w:tabs>
        <w:ind w:left="2160" w:hanging="360"/>
      </w:pPr>
      <w:rPr>
        <w:rFonts w:ascii="Wingdings" w:hAnsi="Wingdings" w:hint="default"/>
      </w:rPr>
    </w:lvl>
    <w:lvl w:ilvl="3" w:tplc="E6444ABC" w:tentative="1">
      <w:start w:val="1"/>
      <w:numFmt w:val="bullet"/>
      <w:lvlText w:val=""/>
      <w:lvlJc w:val="left"/>
      <w:pPr>
        <w:tabs>
          <w:tab w:val="num" w:pos="2880"/>
        </w:tabs>
        <w:ind w:left="2880" w:hanging="360"/>
      </w:pPr>
      <w:rPr>
        <w:rFonts w:ascii="Wingdings" w:hAnsi="Wingdings" w:hint="default"/>
      </w:rPr>
    </w:lvl>
    <w:lvl w:ilvl="4" w:tplc="8FA88BA6" w:tentative="1">
      <w:start w:val="1"/>
      <w:numFmt w:val="bullet"/>
      <w:lvlText w:val=""/>
      <w:lvlJc w:val="left"/>
      <w:pPr>
        <w:tabs>
          <w:tab w:val="num" w:pos="3600"/>
        </w:tabs>
        <w:ind w:left="3600" w:hanging="360"/>
      </w:pPr>
      <w:rPr>
        <w:rFonts w:ascii="Wingdings" w:hAnsi="Wingdings" w:hint="default"/>
      </w:rPr>
    </w:lvl>
    <w:lvl w:ilvl="5" w:tplc="0082C550" w:tentative="1">
      <w:start w:val="1"/>
      <w:numFmt w:val="bullet"/>
      <w:lvlText w:val=""/>
      <w:lvlJc w:val="left"/>
      <w:pPr>
        <w:tabs>
          <w:tab w:val="num" w:pos="4320"/>
        </w:tabs>
        <w:ind w:left="4320" w:hanging="360"/>
      </w:pPr>
      <w:rPr>
        <w:rFonts w:ascii="Wingdings" w:hAnsi="Wingdings" w:hint="default"/>
      </w:rPr>
    </w:lvl>
    <w:lvl w:ilvl="6" w:tplc="49EAE97E" w:tentative="1">
      <w:start w:val="1"/>
      <w:numFmt w:val="bullet"/>
      <w:lvlText w:val=""/>
      <w:lvlJc w:val="left"/>
      <w:pPr>
        <w:tabs>
          <w:tab w:val="num" w:pos="5040"/>
        </w:tabs>
        <w:ind w:left="5040" w:hanging="360"/>
      </w:pPr>
      <w:rPr>
        <w:rFonts w:ascii="Wingdings" w:hAnsi="Wingdings" w:hint="default"/>
      </w:rPr>
    </w:lvl>
    <w:lvl w:ilvl="7" w:tplc="0728C72E" w:tentative="1">
      <w:start w:val="1"/>
      <w:numFmt w:val="bullet"/>
      <w:lvlText w:val=""/>
      <w:lvlJc w:val="left"/>
      <w:pPr>
        <w:tabs>
          <w:tab w:val="num" w:pos="5760"/>
        </w:tabs>
        <w:ind w:left="5760" w:hanging="360"/>
      </w:pPr>
      <w:rPr>
        <w:rFonts w:ascii="Wingdings" w:hAnsi="Wingdings" w:hint="default"/>
      </w:rPr>
    </w:lvl>
    <w:lvl w:ilvl="8" w:tplc="D3805EC0" w:tentative="1">
      <w:start w:val="1"/>
      <w:numFmt w:val="bullet"/>
      <w:lvlText w:val=""/>
      <w:lvlJc w:val="left"/>
      <w:pPr>
        <w:tabs>
          <w:tab w:val="num" w:pos="6480"/>
        </w:tabs>
        <w:ind w:left="6480" w:hanging="360"/>
      </w:pPr>
      <w:rPr>
        <w:rFonts w:ascii="Wingdings" w:hAnsi="Wingdings" w:hint="default"/>
      </w:rPr>
    </w:lvl>
  </w:abstractNum>
  <w:abstractNum w:abstractNumId="9">
    <w:nsid w:val="151F7DE9"/>
    <w:multiLevelType w:val="multilevel"/>
    <w:tmpl w:val="BED8FAA4"/>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lowerLetter"/>
      <w:lvlText w:val="%3."/>
      <w:lvlJc w:val="left"/>
      <w:pPr>
        <w:tabs>
          <w:tab w:val="num" w:pos="720"/>
        </w:tabs>
        <w:ind w:left="108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17955DEA"/>
    <w:multiLevelType w:val="hybridMultilevel"/>
    <w:tmpl w:val="45F416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95C084B"/>
    <w:multiLevelType w:val="hybridMultilevel"/>
    <w:tmpl w:val="B220F466"/>
    <w:lvl w:ilvl="0" w:tplc="7CBCBC34">
      <w:start w:val="1"/>
      <w:numFmt w:val="bullet"/>
      <w:lvlText w:val=""/>
      <w:lvlJc w:val="left"/>
      <w:pPr>
        <w:tabs>
          <w:tab w:val="num" w:pos="720"/>
        </w:tabs>
        <w:ind w:left="720" w:hanging="360"/>
      </w:pPr>
      <w:rPr>
        <w:rFonts w:ascii="Wingdings" w:hAnsi="Wingdings" w:hint="default"/>
      </w:rPr>
    </w:lvl>
    <w:lvl w:ilvl="1" w:tplc="B498C87C" w:tentative="1">
      <w:start w:val="1"/>
      <w:numFmt w:val="bullet"/>
      <w:lvlText w:val=""/>
      <w:lvlJc w:val="left"/>
      <w:pPr>
        <w:tabs>
          <w:tab w:val="num" w:pos="1440"/>
        </w:tabs>
        <w:ind w:left="1440" w:hanging="360"/>
      </w:pPr>
      <w:rPr>
        <w:rFonts w:ascii="Wingdings" w:hAnsi="Wingdings" w:hint="default"/>
      </w:rPr>
    </w:lvl>
    <w:lvl w:ilvl="2" w:tplc="F8DE1FA4" w:tentative="1">
      <w:start w:val="1"/>
      <w:numFmt w:val="bullet"/>
      <w:lvlText w:val=""/>
      <w:lvlJc w:val="left"/>
      <w:pPr>
        <w:tabs>
          <w:tab w:val="num" w:pos="2160"/>
        </w:tabs>
        <w:ind w:left="2160" w:hanging="360"/>
      </w:pPr>
      <w:rPr>
        <w:rFonts w:ascii="Wingdings" w:hAnsi="Wingdings" w:hint="default"/>
      </w:rPr>
    </w:lvl>
    <w:lvl w:ilvl="3" w:tplc="543876FE" w:tentative="1">
      <w:start w:val="1"/>
      <w:numFmt w:val="bullet"/>
      <w:lvlText w:val=""/>
      <w:lvlJc w:val="left"/>
      <w:pPr>
        <w:tabs>
          <w:tab w:val="num" w:pos="2880"/>
        </w:tabs>
        <w:ind w:left="2880" w:hanging="360"/>
      </w:pPr>
      <w:rPr>
        <w:rFonts w:ascii="Wingdings" w:hAnsi="Wingdings" w:hint="default"/>
      </w:rPr>
    </w:lvl>
    <w:lvl w:ilvl="4" w:tplc="6BDC2F74" w:tentative="1">
      <w:start w:val="1"/>
      <w:numFmt w:val="bullet"/>
      <w:lvlText w:val=""/>
      <w:lvlJc w:val="left"/>
      <w:pPr>
        <w:tabs>
          <w:tab w:val="num" w:pos="3600"/>
        </w:tabs>
        <w:ind w:left="3600" w:hanging="360"/>
      </w:pPr>
      <w:rPr>
        <w:rFonts w:ascii="Wingdings" w:hAnsi="Wingdings" w:hint="default"/>
      </w:rPr>
    </w:lvl>
    <w:lvl w:ilvl="5" w:tplc="F682626E" w:tentative="1">
      <w:start w:val="1"/>
      <w:numFmt w:val="bullet"/>
      <w:lvlText w:val=""/>
      <w:lvlJc w:val="left"/>
      <w:pPr>
        <w:tabs>
          <w:tab w:val="num" w:pos="4320"/>
        </w:tabs>
        <w:ind w:left="4320" w:hanging="360"/>
      </w:pPr>
      <w:rPr>
        <w:rFonts w:ascii="Wingdings" w:hAnsi="Wingdings" w:hint="default"/>
      </w:rPr>
    </w:lvl>
    <w:lvl w:ilvl="6" w:tplc="AC4C81F0" w:tentative="1">
      <w:start w:val="1"/>
      <w:numFmt w:val="bullet"/>
      <w:lvlText w:val=""/>
      <w:lvlJc w:val="left"/>
      <w:pPr>
        <w:tabs>
          <w:tab w:val="num" w:pos="5040"/>
        </w:tabs>
        <w:ind w:left="5040" w:hanging="360"/>
      </w:pPr>
      <w:rPr>
        <w:rFonts w:ascii="Wingdings" w:hAnsi="Wingdings" w:hint="default"/>
      </w:rPr>
    </w:lvl>
    <w:lvl w:ilvl="7" w:tplc="4CDE6588" w:tentative="1">
      <w:start w:val="1"/>
      <w:numFmt w:val="bullet"/>
      <w:lvlText w:val=""/>
      <w:lvlJc w:val="left"/>
      <w:pPr>
        <w:tabs>
          <w:tab w:val="num" w:pos="5760"/>
        </w:tabs>
        <w:ind w:left="5760" w:hanging="360"/>
      </w:pPr>
      <w:rPr>
        <w:rFonts w:ascii="Wingdings" w:hAnsi="Wingdings" w:hint="default"/>
      </w:rPr>
    </w:lvl>
    <w:lvl w:ilvl="8" w:tplc="A1608D08" w:tentative="1">
      <w:start w:val="1"/>
      <w:numFmt w:val="bullet"/>
      <w:lvlText w:val=""/>
      <w:lvlJc w:val="left"/>
      <w:pPr>
        <w:tabs>
          <w:tab w:val="num" w:pos="6480"/>
        </w:tabs>
        <w:ind w:left="6480" w:hanging="360"/>
      </w:pPr>
      <w:rPr>
        <w:rFonts w:ascii="Wingdings" w:hAnsi="Wingdings" w:hint="default"/>
      </w:rPr>
    </w:lvl>
  </w:abstractNum>
  <w:abstractNum w:abstractNumId="12">
    <w:nsid w:val="1E0A2027"/>
    <w:multiLevelType w:val="multilevel"/>
    <w:tmpl w:val="9BBE3ADA"/>
    <w:lvl w:ilvl="0">
      <w:start w:val="1"/>
      <w:numFmt w:val="decimal"/>
      <w:lvlText w:val="%1."/>
      <w:lvlJc w:val="left"/>
      <w:pPr>
        <w:tabs>
          <w:tab w:val="num" w:pos="0"/>
        </w:tabs>
        <w:ind w:left="720" w:hanging="720"/>
      </w:pPr>
      <w:rPr>
        <w:rFonts w:hint="default"/>
      </w:rPr>
    </w:lvl>
    <w:lvl w:ilvl="1">
      <w:start w:val="1"/>
      <w:numFmt w:val="decimal"/>
      <w:lvlText w:val="%1.%2."/>
      <w:lvlJc w:val="left"/>
      <w:pPr>
        <w:tabs>
          <w:tab w:val="num" w:pos="0"/>
        </w:tabs>
        <w:ind w:left="720" w:hanging="720"/>
      </w:pPr>
      <w:rPr>
        <w:rFonts w:hint="default"/>
      </w:rPr>
    </w:lvl>
    <w:lvl w:ilvl="2">
      <w:start w:val="1"/>
      <w:numFmt w:val="lowerLetter"/>
      <w:lvlText w:val="%3."/>
      <w:lvlJc w:val="left"/>
      <w:pPr>
        <w:tabs>
          <w:tab w:val="num" w:pos="720"/>
        </w:tabs>
        <w:ind w:left="108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00878DE"/>
    <w:multiLevelType w:val="hybridMultilevel"/>
    <w:tmpl w:val="4AFE5FCC"/>
    <w:lvl w:ilvl="0" w:tplc="885E2956">
      <w:start w:val="1"/>
      <w:numFmt w:val="bullet"/>
      <w:lvlText w:val=""/>
      <w:lvlJc w:val="left"/>
      <w:pPr>
        <w:tabs>
          <w:tab w:val="num" w:pos="720"/>
        </w:tabs>
        <w:ind w:left="720" w:hanging="360"/>
      </w:pPr>
      <w:rPr>
        <w:rFonts w:ascii="Wingdings" w:hAnsi="Wingdings" w:hint="default"/>
      </w:rPr>
    </w:lvl>
    <w:lvl w:ilvl="1" w:tplc="4C06E81C" w:tentative="1">
      <w:start w:val="1"/>
      <w:numFmt w:val="bullet"/>
      <w:lvlText w:val=""/>
      <w:lvlJc w:val="left"/>
      <w:pPr>
        <w:tabs>
          <w:tab w:val="num" w:pos="1440"/>
        </w:tabs>
        <w:ind w:left="1440" w:hanging="360"/>
      </w:pPr>
      <w:rPr>
        <w:rFonts w:ascii="Wingdings" w:hAnsi="Wingdings" w:hint="default"/>
      </w:rPr>
    </w:lvl>
    <w:lvl w:ilvl="2" w:tplc="3D765282" w:tentative="1">
      <w:start w:val="1"/>
      <w:numFmt w:val="bullet"/>
      <w:lvlText w:val=""/>
      <w:lvlJc w:val="left"/>
      <w:pPr>
        <w:tabs>
          <w:tab w:val="num" w:pos="2160"/>
        </w:tabs>
        <w:ind w:left="2160" w:hanging="360"/>
      </w:pPr>
      <w:rPr>
        <w:rFonts w:ascii="Wingdings" w:hAnsi="Wingdings" w:hint="default"/>
      </w:rPr>
    </w:lvl>
    <w:lvl w:ilvl="3" w:tplc="A2645F10" w:tentative="1">
      <w:start w:val="1"/>
      <w:numFmt w:val="bullet"/>
      <w:lvlText w:val=""/>
      <w:lvlJc w:val="left"/>
      <w:pPr>
        <w:tabs>
          <w:tab w:val="num" w:pos="2880"/>
        </w:tabs>
        <w:ind w:left="2880" w:hanging="360"/>
      </w:pPr>
      <w:rPr>
        <w:rFonts w:ascii="Wingdings" w:hAnsi="Wingdings" w:hint="default"/>
      </w:rPr>
    </w:lvl>
    <w:lvl w:ilvl="4" w:tplc="642411F0" w:tentative="1">
      <w:start w:val="1"/>
      <w:numFmt w:val="bullet"/>
      <w:lvlText w:val=""/>
      <w:lvlJc w:val="left"/>
      <w:pPr>
        <w:tabs>
          <w:tab w:val="num" w:pos="3600"/>
        </w:tabs>
        <w:ind w:left="3600" w:hanging="360"/>
      </w:pPr>
      <w:rPr>
        <w:rFonts w:ascii="Wingdings" w:hAnsi="Wingdings" w:hint="default"/>
      </w:rPr>
    </w:lvl>
    <w:lvl w:ilvl="5" w:tplc="8D06C9C2" w:tentative="1">
      <w:start w:val="1"/>
      <w:numFmt w:val="bullet"/>
      <w:lvlText w:val=""/>
      <w:lvlJc w:val="left"/>
      <w:pPr>
        <w:tabs>
          <w:tab w:val="num" w:pos="4320"/>
        </w:tabs>
        <w:ind w:left="4320" w:hanging="360"/>
      </w:pPr>
      <w:rPr>
        <w:rFonts w:ascii="Wingdings" w:hAnsi="Wingdings" w:hint="default"/>
      </w:rPr>
    </w:lvl>
    <w:lvl w:ilvl="6" w:tplc="9A9A76CE" w:tentative="1">
      <w:start w:val="1"/>
      <w:numFmt w:val="bullet"/>
      <w:lvlText w:val=""/>
      <w:lvlJc w:val="left"/>
      <w:pPr>
        <w:tabs>
          <w:tab w:val="num" w:pos="5040"/>
        </w:tabs>
        <w:ind w:left="5040" w:hanging="360"/>
      </w:pPr>
      <w:rPr>
        <w:rFonts w:ascii="Wingdings" w:hAnsi="Wingdings" w:hint="default"/>
      </w:rPr>
    </w:lvl>
    <w:lvl w:ilvl="7" w:tplc="45A6774C" w:tentative="1">
      <w:start w:val="1"/>
      <w:numFmt w:val="bullet"/>
      <w:lvlText w:val=""/>
      <w:lvlJc w:val="left"/>
      <w:pPr>
        <w:tabs>
          <w:tab w:val="num" w:pos="5760"/>
        </w:tabs>
        <w:ind w:left="5760" w:hanging="360"/>
      </w:pPr>
      <w:rPr>
        <w:rFonts w:ascii="Wingdings" w:hAnsi="Wingdings" w:hint="default"/>
      </w:rPr>
    </w:lvl>
    <w:lvl w:ilvl="8" w:tplc="14403074" w:tentative="1">
      <w:start w:val="1"/>
      <w:numFmt w:val="bullet"/>
      <w:lvlText w:val=""/>
      <w:lvlJc w:val="left"/>
      <w:pPr>
        <w:tabs>
          <w:tab w:val="num" w:pos="6480"/>
        </w:tabs>
        <w:ind w:left="6480" w:hanging="360"/>
      </w:pPr>
      <w:rPr>
        <w:rFonts w:ascii="Wingdings" w:hAnsi="Wingdings" w:hint="default"/>
      </w:rPr>
    </w:lvl>
  </w:abstractNum>
  <w:abstractNum w:abstractNumId="14">
    <w:nsid w:val="22C34871"/>
    <w:multiLevelType w:val="hybridMultilevel"/>
    <w:tmpl w:val="D81E998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61D6CB8"/>
    <w:multiLevelType w:val="hybridMultilevel"/>
    <w:tmpl w:val="1DD24188"/>
    <w:lvl w:ilvl="0" w:tplc="62CC8700">
      <w:start w:val="1"/>
      <w:numFmt w:val="bullet"/>
      <w:lvlText w:val=""/>
      <w:lvlJc w:val="left"/>
      <w:pPr>
        <w:tabs>
          <w:tab w:val="num" w:pos="720"/>
        </w:tabs>
        <w:ind w:left="720" w:hanging="360"/>
      </w:pPr>
      <w:rPr>
        <w:rFonts w:ascii="Wingdings" w:hAnsi="Wingdings" w:hint="default"/>
      </w:rPr>
    </w:lvl>
    <w:lvl w:ilvl="1" w:tplc="9866FF0A" w:tentative="1">
      <w:start w:val="1"/>
      <w:numFmt w:val="bullet"/>
      <w:lvlText w:val=""/>
      <w:lvlJc w:val="left"/>
      <w:pPr>
        <w:tabs>
          <w:tab w:val="num" w:pos="1440"/>
        </w:tabs>
        <w:ind w:left="1440" w:hanging="360"/>
      </w:pPr>
      <w:rPr>
        <w:rFonts w:ascii="Wingdings" w:hAnsi="Wingdings" w:hint="default"/>
      </w:rPr>
    </w:lvl>
    <w:lvl w:ilvl="2" w:tplc="C03AFF86" w:tentative="1">
      <w:start w:val="1"/>
      <w:numFmt w:val="bullet"/>
      <w:lvlText w:val=""/>
      <w:lvlJc w:val="left"/>
      <w:pPr>
        <w:tabs>
          <w:tab w:val="num" w:pos="2160"/>
        </w:tabs>
        <w:ind w:left="2160" w:hanging="360"/>
      </w:pPr>
      <w:rPr>
        <w:rFonts w:ascii="Wingdings" w:hAnsi="Wingdings" w:hint="default"/>
      </w:rPr>
    </w:lvl>
    <w:lvl w:ilvl="3" w:tplc="734A538A" w:tentative="1">
      <w:start w:val="1"/>
      <w:numFmt w:val="bullet"/>
      <w:lvlText w:val=""/>
      <w:lvlJc w:val="left"/>
      <w:pPr>
        <w:tabs>
          <w:tab w:val="num" w:pos="2880"/>
        </w:tabs>
        <w:ind w:left="2880" w:hanging="360"/>
      </w:pPr>
      <w:rPr>
        <w:rFonts w:ascii="Wingdings" w:hAnsi="Wingdings" w:hint="default"/>
      </w:rPr>
    </w:lvl>
    <w:lvl w:ilvl="4" w:tplc="46AC81E4" w:tentative="1">
      <w:start w:val="1"/>
      <w:numFmt w:val="bullet"/>
      <w:lvlText w:val=""/>
      <w:lvlJc w:val="left"/>
      <w:pPr>
        <w:tabs>
          <w:tab w:val="num" w:pos="3600"/>
        </w:tabs>
        <w:ind w:left="3600" w:hanging="360"/>
      </w:pPr>
      <w:rPr>
        <w:rFonts w:ascii="Wingdings" w:hAnsi="Wingdings" w:hint="default"/>
      </w:rPr>
    </w:lvl>
    <w:lvl w:ilvl="5" w:tplc="A4D06166" w:tentative="1">
      <w:start w:val="1"/>
      <w:numFmt w:val="bullet"/>
      <w:lvlText w:val=""/>
      <w:lvlJc w:val="left"/>
      <w:pPr>
        <w:tabs>
          <w:tab w:val="num" w:pos="4320"/>
        </w:tabs>
        <w:ind w:left="4320" w:hanging="360"/>
      </w:pPr>
      <w:rPr>
        <w:rFonts w:ascii="Wingdings" w:hAnsi="Wingdings" w:hint="default"/>
      </w:rPr>
    </w:lvl>
    <w:lvl w:ilvl="6" w:tplc="03A87C5A" w:tentative="1">
      <w:start w:val="1"/>
      <w:numFmt w:val="bullet"/>
      <w:lvlText w:val=""/>
      <w:lvlJc w:val="left"/>
      <w:pPr>
        <w:tabs>
          <w:tab w:val="num" w:pos="5040"/>
        </w:tabs>
        <w:ind w:left="5040" w:hanging="360"/>
      </w:pPr>
      <w:rPr>
        <w:rFonts w:ascii="Wingdings" w:hAnsi="Wingdings" w:hint="default"/>
      </w:rPr>
    </w:lvl>
    <w:lvl w:ilvl="7" w:tplc="2892B636" w:tentative="1">
      <w:start w:val="1"/>
      <w:numFmt w:val="bullet"/>
      <w:lvlText w:val=""/>
      <w:lvlJc w:val="left"/>
      <w:pPr>
        <w:tabs>
          <w:tab w:val="num" w:pos="5760"/>
        </w:tabs>
        <w:ind w:left="5760" w:hanging="360"/>
      </w:pPr>
      <w:rPr>
        <w:rFonts w:ascii="Wingdings" w:hAnsi="Wingdings" w:hint="default"/>
      </w:rPr>
    </w:lvl>
    <w:lvl w:ilvl="8" w:tplc="A9B62C54" w:tentative="1">
      <w:start w:val="1"/>
      <w:numFmt w:val="bullet"/>
      <w:lvlText w:val=""/>
      <w:lvlJc w:val="left"/>
      <w:pPr>
        <w:tabs>
          <w:tab w:val="num" w:pos="6480"/>
        </w:tabs>
        <w:ind w:left="6480" w:hanging="360"/>
      </w:pPr>
      <w:rPr>
        <w:rFonts w:ascii="Wingdings" w:hAnsi="Wingdings" w:hint="default"/>
      </w:rPr>
    </w:lvl>
  </w:abstractNum>
  <w:abstractNum w:abstractNumId="16">
    <w:nsid w:val="26F25CA0"/>
    <w:multiLevelType w:val="multilevel"/>
    <w:tmpl w:val="9BBE3ADA"/>
    <w:lvl w:ilvl="0">
      <w:start w:val="1"/>
      <w:numFmt w:val="decimal"/>
      <w:lvlText w:val="%1."/>
      <w:lvlJc w:val="left"/>
      <w:pPr>
        <w:tabs>
          <w:tab w:val="num" w:pos="0"/>
        </w:tabs>
        <w:ind w:left="720" w:hanging="720"/>
      </w:pPr>
      <w:rPr>
        <w:rFonts w:hint="default"/>
      </w:rPr>
    </w:lvl>
    <w:lvl w:ilvl="1">
      <w:start w:val="1"/>
      <w:numFmt w:val="decimal"/>
      <w:lvlText w:val="%1.%2."/>
      <w:lvlJc w:val="left"/>
      <w:pPr>
        <w:tabs>
          <w:tab w:val="num" w:pos="0"/>
        </w:tabs>
        <w:ind w:left="720" w:hanging="720"/>
      </w:pPr>
      <w:rPr>
        <w:rFonts w:hint="default"/>
      </w:rPr>
    </w:lvl>
    <w:lvl w:ilvl="2">
      <w:start w:val="1"/>
      <w:numFmt w:val="lowerLetter"/>
      <w:lvlText w:val="%3."/>
      <w:lvlJc w:val="left"/>
      <w:pPr>
        <w:tabs>
          <w:tab w:val="num" w:pos="720"/>
        </w:tabs>
        <w:ind w:left="108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292A6E51"/>
    <w:multiLevelType w:val="singleLevel"/>
    <w:tmpl w:val="67FCC32E"/>
    <w:lvl w:ilvl="0">
      <w:start w:val="1"/>
      <w:numFmt w:val="upperLetter"/>
      <w:lvlText w:val="%1."/>
      <w:legacy w:legacy="1" w:legacySpace="0" w:legacyIndent="360"/>
      <w:lvlJc w:val="left"/>
      <w:pPr>
        <w:ind w:left="360" w:hanging="360"/>
      </w:pPr>
    </w:lvl>
  </w:abstractNum>
  <w:abstractNum w:abstractNumId="18">
    <w:nsid w:val="2BD8450A"/>
    <w:multiLevelType w:val="hybridMultilevel"/>
    <w:tmpl w:val="A210C3B0"/>
    <w:lvl w:ilvl="0" w:tplc="04090005">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9">
    <w:nsid w:val="2BDE21F4"/>
    <w:multiLevelType w:val="multilevel"/>
    <w:tmpl w:val="199AA99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1080"/>
        </w:tabs>
        <w:ind w:left="720" w:firstLine="0"/>
      </w:pPr>
      <w:rPr>
        <w:rFonts w:hint="default"/>
      </w:rPr>
    </w:lvl>
    <w:lvl w:ilvl="4">
      <w:start w:val="1"/>
      <w:numFmt w:val="lowerRoman"/>
      <w:lvlText w:val="%5."/>
      <w:lvlJc w:val="left"/>
      <w:pPr>
        <w:tabs>
          <w:tab w:val="num" w:pos="1800"/>
        </w:tabs>
        <w:ind w:left="108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303D6161"/>
    <w:multiLevelType w:val="hybridMultilevel"/>
    <w:tmpl w:val="02282F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20351C2"/>
    <w:multiLevelType w:val="hybridMultilevel"/>
    <w:tmpl w:val="86500DDC"/>
    <w:lvl w:ilvl="0" w:tplc="0FB04E60">
      <w:start w:val="1"/>
      <w:numFmt w:val="bullet"/>
      <w:lvlText w:val=""/>
      <w:lvlJc w:val="left"/>
      <w:pPr>
        <w:tabs>
          <w:tab w:val="num" w:pos="720"/>
        </w:tabs>
        <w:ind w:left="720" w:hanging="360"/>
      </w:pPr>
      <w:rPr>
        <w:rFonts w:ascii="Wingdings" w:hAnsi="Wingdings" w:hint="default"/>
      </w:rPr>
    </w:lvl>
    <w:lvl w:ilvl="1" w:tplc="3B7ED80C" w:tentative="1">
      <w:start w:val="1"/>
      <w:numFmt w:val="bullet"/>
      <w:lvlText w:val=""/>
      <w:lvlJc w:val="left"/>
      <w:pPr>
        <w:tabs>
          <w:tab w:val="num" w:pos="1440"/>
        </w:tabs>
        <w:ind w:left="1440" w:hanging="360"/>
      </w:pPr>
      <w:rPr>
        <w:rFonts w:ascii="Wingdings" w:hAnsi="Wingdings" w:hint="default"/>
      </w:rPr>
    </w:lvl>
    <w:lvl w:ilvl="2" w:tplc="BEA2D854" w:tentative="1">
      <w:start w:val="1"/>
      <w:numFmt w:val="bullet"/>
      <w:lvlText w:val=""/>
      <w:lvlJc w:val="left"/>
      <w:pPr>
        <w:tabs>
          <w:tab w:val="num" w:pos="2160"/>
        </w:tabs>
        <w:ind w:left="2160" w:hanging="360"/>
      </w:pPr>
      <w:rPr>
        <w:rFonts w:ascii="Wingdings" w:hAnsi="Wingdings" w:hint="default"/>
      </w:rPr>
    </w:lvl>
    <w:lvl w:ilvl="3" w:tplc="8A3A5F1A" w:tentative="1">
      <w:start w:val="1"/>
      <w:numFmt w:val="bullet"/>
      <w:lvlText w:val=""/>
      <w:lvlJc w:val="left"/>
      <w:pPr>
        <w:tabs>
          <w:tab w:val="num" w:pos="2880"/>
        </w:tabs>
        <w:ind w:left="2880" w:hanging="360"/>
      </w:pPr>
      <w:rPr>
        <w:rFonts w:ascii="Wingdings" w:hAnsi="Wingdings" w:hint="default"/>
      </w:rPr>
    </w:lvl>
    <w:lvl w:ilvl="4" w:tplc="C008803C" w:tentative="1">
      <w:start w:val="1"/>
      <w:numFmt w:val="bullet"/>
      <w:lvlText w:val=""/>
      <w:lvlJc w:val="left"/>
      <w:pPr>
        <w:tabs>
          <w:tab w:val="num" w:pos="3600"/>
        </w:tabs>
        <w:ind w:left="3600" w:hanging="360"/>
      </w:pPr>
      <w:rPr>
        <w:rFonts w:ascii="Wingdings" w:hAnsi="Wingdings" w:hint="default"/>
      </w:rPr>
    </w:lvl>
    <w:lvl w:ilvl="5" w:tplc="0CDEE03C" w:tentative="1">
      <w:start w:val="1"/>
      <w:numFmt w:val="bullet"/>
      <w:lvlText w:val=""/>
      <w:lvlJc w:val="left"/>
      <w:pPr>
        <w:tabs>
          <w:tab w:val="num" w:pos="4320"/>
        </w:tabs>
        <w:ind w:left="4320" w:hanging="360"/>
      </w:pPr>
      <w:rPr>
        <w:rFonts w:ascii="Wingdings" w:hAnsi="Wingdings" w:hint="default"/>
      </w:rPr>
    </w:lvl>
    <w:lvl w:ilvl="6" w:tplc="11B23058" w:tentative="1">
      <w:start w:val="1"/>
      <w:numFmt w:val="bullet"/>
      <w:lvlText w:val=""/>
      <w:lvlJc w:val="left"/>
      <w:pPr>
        <w:tabs>
          <w:tab w:val="num" w:pos="5040"/>
        </w:tabs>
        <w:ind w:left="5040" w:hanging="360"/>
      </w:pPr>
      <w:rPr>
        <w:rFonts w:ascii="Wingdings" w:hAnsi="Wingdings" w:hint="default"/>
      </w:rPr>
    </w:lvl>
    <w:lvl w:ilvl="7" w:tplc="FEA499BC" w:tentative="1">
      <w:start w:val="1"/>
      <w:numFmt w:val="bullet"/>
      <w:lvlText w:val=""/>
      <w:lvlJc w:val="left"/>
      <w:pPr>
        <w:tabs>
          <w:tab w:val="num" w:pos="5760"/>
        </w:tabs>
        <w:ind w:left="5760" w:hanging="360"/>
      </w:pPr>
      <w:rPr>
        <w:rFonts w:ascii="Wingdings" w:hAnsi="Wingdings" w:hint="default"/>
      </w:rPr>
    </w:lvl>
    <w:lvl w:ilvl="8" w:tplc="6D6C562A" w:tentative="1">
      <w:start w:val="1"/>
      <w:numFmt w:val="bullet"/>
      <w:lvlText w:val=""/>
      <w:lvlJc w:val="left"/>
      <w:pPr>
        <w:tabs>
          <w:tab w:val="num" w:pos="6480"/>
        </w:tabs>
        <w:ind w:left="6480" w:hanging="360"/>
      </w:pPr>
      <w:rPr>
        <w:rFonts w:ascii="Wingdings" w:hAnsi="Wingdings" w:hint="default"/>
      </w:rPr>
    </w:lvl>
  </w:abstractNum>
  <w:abstractNum w:abstractNumId="22">
    <w:nsid w:val="328F46A1"/>
    <w:multiLevelType w:val="hybridMultilevel"/>
    <w:tmpl w:val="A4061348"/>
    <w:lvl w:ilvl="0" w:tplc="06EE25F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4CA740D"/>
    <w:multiLevelType w:val="hybridMultilevel"/>
    <w:tmpl w:val="DDF0D4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60C2020"/>
    <w:multiLevelType w:val="hybridMultilevel"/>
    <w:tmpl w:val="287EE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61D22A3"/>
    <w:multiLevelType w:val="multilevel"/>
    <w:tmpl w:val="9BBE3ADA"/>
    <w:lvl w:ilvl="0">
      <w:start w:val="1"/>
      <w:numFmt w:val="decimal"/>
      <w:lvlText w:val="%1."/>
      <w:lvlJc w:val="left"/>
      <w:pPr>
        <w:tabs>
          <w:tab w:val="num" w:pos="0"/>
        </w:tabs>
        <w:ind w:left="720" w:hanging="720"/>
      </w:pPr>
      <w:rPr>
        <w:rFonts w:hint="default"/>
      </w:rPr>
    </w:lvl>
    <w:lvl w:ilvl="1">
      <w:start w:val="1"/>
      <w:numFmt w:val="decimal"/>
      <w:lvlText w:val="%1.%2."/>
      <w:lvlJc w:val="left"/>
      <w:pPr>
        <w:tabs>
          <w:tab w:val="num" w:pos="0"/>
        </w:tabs>
        <w:ind w:left="720" w:hanging="720"/>
      </w:pPr>
      <w:rPr>
        <w:rFonts w:hint="default"/>
      </w:rPr>
    </w:lvl>
    <w:lvl w:ilvl="2">
      <w:start w:val="1"/>
      <w:numFmt w:val="lowerLetter"/>
      <w:lvlText w:val="%3."/>
      <w:lvlJc w:val="left"/>
      <w:pPr>
        <w:tabs>
          <w:tab w:val="num" w:pos="720"/>
        </w:tabs>
        <w:ind w:left="108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3833374A"/>
    <w:multiLevelType w:val="hybridMultilevel"/>
    <w:tmpl w:val="BCBC2224"/>
    <w:lvl w:ilvl="0" w:tplc="3B40829E">
      <w:start w:val="1"/>
      <w:numFmt w:val="bullet"/>
      <w:lvlText w:val=""/>
      <w:lvlJc w:val="left"/>
      <w:pPr>
        <w:tabs>
          <w:tab w:val="num" w:pos="720"/>
        </w:tabs>
        <w:ind w:left="720" w:hanging="360"/>
      </w:pPr>
      <w:rPr>
        <w:rFonts w:ascii="Wingdings" w:hAnsi="Wingdings" w:hint="default"/>
      </w:rPr>
    </w:lvl>
    <w:lvl w:ilvl="1" w:tplc="5398746A" w:tentative="1">
      <w:start w:val="1"/>
      <w:numFmt w:val="bullet"/>
      <w:lvlText w:val=""/>
      <w:lvlJc w:val="left"/>
      <w:pPr>
        <w:tabs>
          <w:tab w:val="num" w:pos="1440"/>
        </w:tabs>
        <w:ind w:left="1440" w:hanging="360"/>
      </w:pPr>
      <w:rPr>
        <w:rFonts w:ascii="Wingdings" w:hAnsi="Wingdings" w:hint="default"/>
      </w:rPr>
    </w:lvl>
    <w:lvl w:ilvl="2" w:tplc="813A1D90" w:tentative="1">
      <w:start w:val="1"/>
      <w:numFmt w:val="bullet"/>
      <w:lvlText w:val=""/>
      <w:lvlJc w:val="left"/>
      <w:pPr>
        <w:tabs>
          <w:tab w:val="num" w:pos="2160"/>
        </w:tabs>
        <w:ind w:left="2160" w:hanging="360"/>
      </w:pPr>
      <w:rPr>
        <w:rFonts w:ascii="Wingdings" w:hAnsi="Wingdings" w:hint="default"/>
      </w:rPr>
    </w:lvl>
    <w:lvl w:ilvl="3" w:tplc="918E811A" w:tentative="1">
      <w:start w:val="1"/>
      <w:numFmt w:val="bullet"/>
      <w:lvlText w:val=""/>
      <w:lvlJc w:val="left"/>
      <w:pPr>
        <w:tabs>
          <w:tab w:val="num" w:pos="2880"/>
        </w:tabs>
        <w:ind w:left="2880" w:hanging="360"/>
      </w:pPr>
      <w:rPr>
        <w:rFonts w:ascii="Wingdings" w:hAnsi="Wingdings" w:hint="default"/>
      </w:rPr>
    </w:lvl>
    <w:lvl w:ilvl="4" w:tplc="69DCB904" w:tentative="1">
      <w:start w:val="1"/>
      <w:numFmt w:val="bullet"/>
      <w:lvlText w:val=""/>
      <w:lvlJc w:val="left"/>
      <w:pPr>
        <w:tabs>
          <w:tab w:val="num" w:pos="3600"/>
        </w:tabs>
        <w:ind w:left="3600" w:hanging="360"/>
      </w:pPr>
      <w:rPr>
        <w:rFonts w:ascii="Wingdings" w:hAnsi="Wingdings" w:hint="default"/>
      </w:rPr>
    </w:lvl>
    <w:lvl w:ilvl="5" w:tplc="7FDCAEA0" w:tentative="1">
      <w:start w:val="1"/>
      <w:numFmt w:val="bullet"/>
      <w:lvlText w:val=""/>
      <w:lvlJc w:val="left"/>
      <w:pPr>
        <w:tabs>
          <w:tab w:val="num" w:pos="4320"/>
        </w:tabs>
        <w:ind w:left="4320" w:hanging="360"/>
      </w:pPr>
      <w:rPr>
        <w:rFonts w:ascii="Wingdings" w:hAnsi="Wingdings" w:hint="default"/>
      </w:rPr>
    </w:lvl>
    <w:lvl w:ilvl="6" w:tplc="B2CCAB02" w:tentative="1">
      <w:start w:val="1"/>
      <w:numFmt w:val="bullet"/>
      <w:lvlText w:val=""/>
      <w:lvlJc w:val="left"/>
      <w:pPr>
        <w:tabs>
          <w:tab w:val="num" w:pos="5040"/>
        </w:tabs>
        <w:ind w:left="5040" w:hanging="360"/>
      </w:pPr>
      <w:rPr>
        <w:rFonts w:ascii="Wingdings" w:hAnsi="Wingdings" w:hint="default"/>
      </w:rPr>
    </w:lvl>
    <w:lvl w:ilvl="7" w:tplc="135E725E" w:tentative="1">
      <w:start w:val="1"/>
      <w:numFmt w:val="bullet"/>
      <w:lvlText w:val=""/>
      <w:lvlJc w:val="left"/>
      <w:pPr>
        <w:tabs>
          <w:tab w:val="num" w:pos="5760"/>
        </w:tabs>
        <w:ind w:left="5760" w:hanging="360"/>
      </w:pPr>
      <w:rPr>
        <w:rFonts w:ascii="Wingdings" w:hAnsi="Wingdings" w:hint="default"/>
      </w:rPr>
    </w:lvl>
    <w:lvl w:ilvl="8" w:tplc="EA4298DE" w:tentative="1">
      <w:start w:val="1"/>
      <w:numFmt w:val="bullet"/>
      <w:lvlText w:val=""/>
      <w:lvlJc w:val="left"/>
      <w:pPr>
        <w:tabs>
          <w:tab w:val="num" w:pos="6480"/>
        </w:tabs>
        <w:ind w:left="6480" w:hanging="360"/>
      </w:pPr>
      <w:rPr>
        <w:rFonts w:ascii="Wingdings" w:hAnsi="Wingdings" w:hint="default"/>
      </w:rPr>
    </w:lvl>
  </w:abstractNum>
  <w:abstractNum w:abstractNumId="27">
    <w:nsid w:val="383517F6"/>
    <w:multiLevelType w:val="hybridMultilevel"/>
    <w:tmpl w:val="D14494BA"/>
    <w:lvl w:ilvl="0" w:tplc="0B4A96D2">
      <w:start w:val="1"/>
      <w:numFmt w:val="bullet"/>
      <w:lvlText w:val="•"/>
      <w:lvlJc w:val="left"/>
      <w:pPr>
        <w:tabs>
          <w:tab w:val="num" w:pos="720"/>
        </w:tabs>
        <w:ind w:left="720" w:hanging="360"/>
      </w:pPr>
      <w:rPr>
        <w:rFonts w:ascii="Times New Roman" w:hAnsi="Times New Roman" w:hint="default"/>
      </w:rPr>
    </w:lvl>
    <w:lvl w:ilvl="1" w:tplc="8CE6F3B8" w:tentative="1">
      <w:start w:val="1"/>
      <w:numFmt w:val="bullet"/>
      <w:lvlText w:val="•"/>
      <w:lvlJc w:val="left"/>
      <w:pPr>
        <w:tabs>
          <w:tab w:val="num" w:pos="1440"/>
        </w:tabs>
        <w:ind w:left="1440" w:hanging="360"/>
      </w:pPr>
      <w:rPr>
        <w:rFonts w:ascii="Times New Roman" w:hAnsi="Times New Roman" w:hint="default"/>
      </w:rPr>
    </w:lvl>
    <w:lvl w:ilvl="2" w:tplc="A04C19D8" w:tentative="1">
      <w:start w:val="1"/>
      <w:numFmt w:val="bullet"/>
      <w:lvlText w:val="•"/>
      <w:lvlJc w:val="left"/>
      <w:pPr>
        <w:tabs>
          <w:tab w:val="num" w:pos="2160"/>
        </w:tabs>
        <w:ind w:left="2160" w:hanging="360"/>
      </w:pPr>
      <w:rPr>
        <w:rFonts w:ascii="Times New Roman" w:hAnsi="Times New Roman" w:hint="default"/>
      </w:rPr>
    </w:lvl>
    <w:lvl w:ilvl="3" w:tplc="EB92D678" w:tentative="1">
      <w:start w:val="1"/>
      <w:numFmt w:val="bullet"/>
      <w:lvlText w:val="•"/>
      <w:lvlJc w:val="left"/>
      <w:pPr>
        <w:tabs>
          <w:tab w:val="num" w:pos="2880"/>
        </w:tabs>
        <w:ind w:left="2880" w:hanging="360"/>
      </w:pPr>
      <w:rPr>
        <w:rFonts w:ascii="Times New Roman" w:hAnsi="Times New Roman" w:hint="default"/>
      </w:rPr>
    </w:lvl>
    <w:lvl w:ilvl="4" w:tplc="583691A4" w:tentative="1">
      <w:start w:val="1"/>
      <w:numFmt w:val="bullet"/>
      <w:lvlText w:val="•"/>
      <w:lvlJc w:val="left"/>
      <w:pPr>
        <w:tabs>
          <w:tab w:val="num" w:pos="3600"/>
        </w:tabs>
        <w:ind w:left="3600" w:hanging="360"/>
      </w:pPr>
      <w:rPr>
        <w:rFonts w:ascii="Times New Roman" w:hAnsi="Times New Roman" w:hint="default"/>
      </w:rPr>
    </w:lvl>
    <w:lvl w:ilvl="5" w:tplc="D9A071BC" w:tentative="1">
      <w:start w:val="1"/>
      <w:numFmt w:val="bullet"/>
      <w:lvlText w:val="•"/>
      <w:lvlJc w:val="left"/>
      <w:pPr>
        <w:tabs>
          <w:tab w:val="num" w:pos="4320"/>
        </w:tabs>
        <w:ind w:left="4320" w:hanging="360"/>
      </w:pPr>
      <w:rPr>
        <w:rFonts w:ascii="Times New Roman" w:hAnsi="Times New Roman" w:hint="default"/>
      </w:rPr>
    </w:lvl>
    <w:lvl w:ilvl="6" w:tplc="D45E9C6A" w:tentative="1">
      <w:start w:val="1"/>
      <w:numFmt w:val="bullet"/>
      <w:lvlText w:val="•"/>
      <w:lvlJc w:val="left"/>
      <w:pPr>
        <w:tabs>
          <w:tab w:val="num" w:pos="5040"/>
        </w:tabs>
        <w:ind w:left="5040" w:hanging="360"/>
      </w:pPr>
      <w:rPr>
        <w:rFonts w:ascii="Times New Roman" w:hAnsi="Times New Roman" w:hint="default"/>
      </w:rPr>
    </w:lvl>
    <w:lvl w:ilvl="7" w:tplc="F564C61C" w:tentative="1">
      <w:start w:val="1"/>
      <w:numFmt w:val="bullet"/>
      <w:lvlText w:val="•"/>
      <w:lvlJc w:val="left"/>
      <w:pPr>
        <w:tabs>
          <w:tab w:val="num" w:pos="5760"/>
        </w:tabs>
        <w:ind w:left="5760" w:hanging="360"/>
      </w:pPr>
      <w:rPr>
        <w:rFonts w:ascii="Times New Roman" w:hAnsi="Times New Roman" w:hint="default"/>
      </w:rPr>
    </w:lvl>
    <w:lvl w:ilvl="8" w:tplc="C562E41E" w:tentative="1">
      <w:start w:val="1"/>
      <w:numFmt w:val="bullet"/>
      <w:lvlText w:val="•"/>
      <w:lvlJc w:val="left"/>
      <w:pPr>
        <w:tabs>
          <w:tab w:val="num" w:pos="6480"/>
        </w:tabs>
        <w:ind w:left="6480" w:hanging="360"/>
      </w:pPr>
      <w:rPr>
        <w:rFonts w:ascii="Times New Roman" w:hAnsi="Times New Roman" w:hint="default"/>
      </w:rPr>
    </w:lvl>
  </w:abstractNum>
  <w:abstractNum w:abstractNumId="28">
    <w:nsid w:val="3A422D2A"/>
    <w:multiLevelType w:val="multilevel"/>
    <w:tmpl w:val="8EC215FC"/>
    <w:lvl w:ilvl="0">
      <w:start w:val="1"/>
      <w:numFmt w:val="decimal"/>
      <w:lvlText w:val="%1."/>
      <w:lvlJc w:val="left"/>
      <w:pPr>
        <w:tabs>
          <w:tab w:val="num" w:pos="0"/>
        </w:tabs>
        <w:ind w:left="720" w:hanging="720"/>
      </w:pPr>
      <w:rPr>
        <w:rFonts w:hint="default"/>
      </w:rPr>
    </w:lvl>
    <w:lvl w:ilvl="1">
      <w:start w:val="1"/>
      <w:numFmt w:val="decimal"/>
      <w:lvlText w:val="%1.%2."/>
      <w:lvlJc w:val="left"/>
      <w:pPr>
        <w:tabs>
          <w:tab w:val="num" w:pos="0"/>
        </w:tabs>
        <w:ind w:left="720" w:hanging="720"/>
      </w:pPr>
      <w:rPr>
        <w:rFonts w:hint="default"/>
      </w:rPr>
    </w:lvl>
    <w:lvl w:ilvl="2">
      <w:start w:val="1"/>
      <w:numFmt w:val="lowerLetter"/>
      <w:lvlText w:val="%3."/>
      <w:lvlJc w:val="left"/>
      <w:pPr>
        <w:tabs>
          <w:tab w:val="num" w:pos="720"/>
        </w:tabs>
        <w:ind w:left="1080" w:hanging="360"/>
      </w:pPr>
      <w:rPr>
        <w:rFonts w:hint="default"/>
      </w:rPr>
    </w:lvl>
    <w:lvl w:ilvl="3">
      <w:start w:val="1"/>
      <w:numFmt w:val="lowerRoman"/>
      <w:lvlText w:val="%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3ED24EF2"/>
    <w:multiLevelType w:val="hybridMultilevel"/>
    <w:tmpl w:val="CA1A03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3F7C4804"/>
    <w:multiLevelType w:val="hybridMultilevel"/>
    <w:tmpl w:val="0C3A5126"/>
    <w:lvl w:ilvl="0" w:tplc="AAECABEC">
      <w:start w:val="1"/>
      <w:numFmt w:val="bullet"/>
      <w:lvlText w:val=""/>
      <w:lvlJc w:val="left"/>
      <w:pPr>
        <w:tabs>
          <w:tab w:val="num" w:pos="720"/>
        </w:tabs>
        <w:ind w:left="720" w:hanging="360"/>
      </w:pPr>
      <w:rPr>
        <w:rFonts w:ascii="Wingdings" w:hAnsi="Wingdings" w:hint="default"/>
      </w:rPr>
    </w:lvl>
    <w:lvl w:ilvl="1" w:tplc="19DA20BA" w:tentative="1">
      <w:start w:val="1"/>
      <w:numFmt w:val="bullet"/>
      <w:lvlText w:val=""/>
      <w:lvlJc w:val="left"/>
      <w:pPr>
        <w:tabs>
          <w:tab w:val="num" w:pos="1440"/>
        </w:tabs>
        <w:ind w:left="1440" w:hanging="360"/>
      </w:pPr>
      <w:rPr>
        <w:rFonts w:ascii="Wingdings" w:hAnsi="Wingdings" w:hint="default"/>
      </w:rPr>
    </w:lvl>
    <w:lvl w:ilvl="2" w:tplc="CD62A77E" w:tentative="1">
      <w:start w:val="1"/>
      <w:numFmt w:val="bullet"/>
      <w:lvlText w:val=""/>
      <w:lvlJc w:val="left"/>
      <w:pPr>
        <w:tabs>
          <w:tab w:val="num" w:pos="2160"/>
        </w:tabs>
        <w:ind w:left="2160" w:hanging="360"/>
      </w:pPr>
      <w:rPr>
        <w:rFonts w:ascii="Wingdings" w:hAnsi="Wingdings" w:hint="default"/>
      </w:rPr>
    </w:lvl>
    <w:lvl w:ilvl="3" w:tplc="0C1CE06C" w:tentative="1">
      <w:start w:val="1"/>
      <w:numFmt w:val="bullet"/>
      <w:lvlText w:val=""/>
      <w:lvlJc w:val="left"/>
      <w:pPr>
        <w:tabs>
          <w:tab w:val="num" w:pos="2880"/>
        </w:tabs>
        <w:ind w:left="2880" w:hanging="360"/>
      </w:pPr>
      <w:rPr>
        <w:rFonts w:ascii="Wingdings" w:hAnsi="Wingdings" w:hint="default"/>
      </w:rPr>
    </w:lvl>
    <w:lvl w:ilvl="4" w:tplc="41F6C758" w:tentative="1">
      <w:start w:val="1"/>
      <w:numFmt w:val="bullet"/>
      <w:lvlText w:val=""/>
      <w:lvlJc w:val="left"/>
      <w:pPr>
        <w:tabs>
          <w:tab w:val="num" w:pos="3600"/>
        </w:tabs>
        <w:ind w:left="3600" w:hanging="360"/>
      </w:pPr>
      <w:rPr>
        <w:rFonts w:ascii="Wingdings" w:hAnsi="Wingdings" w:hint="default"/>
      </w:rPr>
    </w:lvl>
    <w:lvl w:ilvl="5" w:tplc="F5CC30F8" w:tentative="1">
      <w:start w:val="1"/>
      <w:numFmt w:val="bullet"/>
      <w:lvlText w:val=""/>
      <w:lvlJc w:val="left"/>
      <w:pPr>
        <w:tabs>
          <w:tab w:val="num" w:pos="4320"/>
        </w:tabs>
        <w:ind w:left="4320" w:hanging="360"/>
      </w:pPr>
      <w:rPr>
        <w:rFonts w:ascii="Wingdings" w:hAnsi="Wingdings" w:hint="default"/>
      </w:rPr>
    </w:lvl>
    <w:lvl w:ilvl="6" w:tplc="E8F6EA52" w:tentative="1">
      <w:start w:val="1"/>
      <w:numFmt w:val="bullet"/>
      <w:lvlText w:val=""/>
      <w:lvlJc w:val="left"/>
      <w:pPr>
        <w:tabs>
          <w:tab w:val="num" w:pos="5040"/>
        </w:tabs>
        <w:ind w:left="5040" w:hanging="360"/>
      </w:pPr>
      <w:rPr>
        <w:rFonts w:ascii="Wingdings" w:hAnsi="Wingdings" w:hint="default"/>
      </w:rPr>
    </w:lvl>
    <w:lvl w:ilvl="7" w:tplc="E154FDF4" w:tentative="1">
      <w:start w:val="1"/>
      <w:numFmt w:val="bullet"/>
      <w:lvlText w:val=""/>
      <w:lvlJc w:val="left"/>
      <w:pPr>
        <w:tabs>
          <w:tab w:val="num" w:pos="5760"/>
        </w:tabs>
        <w:ind w:left="5760" w:hanging="360"/>
      </w:pPr>
      <w:rPr>
        <w:rFonts w:ascii="Wingdings" w:hAnsi="Wingdings" w:hint="default"/>
      </w:rPr>
    </w:lvl>
    <w:lvl w:ilvl="8" w:tplc="0EAAD3C8" w:tentative="1">
      <w:start w:val="1"/>
      <w:numFmt w:val="bullet"/>
      <w:lvlText w:val=""/>
      <w:lvlJc w:val="left"/>
      <w:pPr>
        <w:tabs>
          <w:tab w:val="num" w:pos="6480"/>
        </w:tabs>
        <w:ind w:left="6480" w:hanging="360"/>
      </w:pPr>
      <w:rPr>
        <w:rFonts w:ascii="Wingdings" w:hAnsi="Wingdings" w:hint="default"/>
      </w:rPr>
    </w:lvl>
  </w:abstractNum>
  <w:abstractNum w:abstractNumId="31">
    <w:nsid w:val="45922D75"/>
    <w:multiLevelType w:val="multilevel"/>
    <w:tmpl w:val="9BBE3ADA"/>
    <w:lvl w:ilvl="0">
      <w:start w:val="1"/>
      <w:numFmt w:val="decimal"/>
      <w:lvlText w:val="%1."/>
      <w:lvlJc w:val="left"/>
      <w:pPr>
        <w:tabs>
          <w:tab w:val="num" w:pos="0"/>
        </w:tabs>
        <w:ind w:left="720" w:hanging="720"/>
      </w:pPr>
      <w:rPr>
        <w:rFonts w:hint="default"/>
      </w:rPr>
    </w:lvl>
    <w:lvl w:ilvl="1">
      <w:start w:val="1"/>
      <w:numFmt w:val="decimal"/>
      <w:lvlText w:val="%1.%2."/>
      <w:lvlJc w:val="left"/>
      <w:pPr>
        <w:tabs>
          <w:tab w:val="num" w:pos="0"/>
        </w:tabs>
        <w:ind w:left="720" w:hanging="720"/>
      </w:pPr>
      <w:rPr>
        <w:rFonts w:hint="default"/>
      </w:rPr>
    </w:lvl>
    <w:lvl w:ilvl="2">
      <w:start w:val="1"/>
      <w:numFmt w:val="lowerLetter"/>
      <w:lvlText w:val="%3."/>
      <w:lvlJc w:val="left"/>
      <w:pPr>
        <w:tabs>
          <w:tab w:val="num" w:pos="720"/>
        </w:tabs>
        <w:ind w:left="108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4CEB1202"/>
    <w:multiLevelType w:val="hybridMultilevel"/>
    <w:tmpl w:val="00C25CCC"/>
    <w:lvl w:ilvl="0" w:tplc="06EE25F8">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8E30401E" w:tentative="1">
      <w:start w:val="1"/>
      <w:numFmt w:val="bullet"/>
      <w:lvlText w:val=""/>
      <w:lvlJc w:val="left"/>
      <w:pPr>
        <w:tabs>
          <w:tab w:val="num" w:pos="1800"/>
        </w:tabs>
        <w:ind w:left="1800" w:hanging="360"/>
      </w:pPr>
      <w:rPr>
        <w:rFonts w:ascii="Wingdings" w:hAnsi="Wingdings" w:hint="default"/>
      </w:rPr>
    </w:lvl>
    <w:lvl w:ilvl="3" w:tplc="2168E06A" w:tentative="1">
      <w:start w:val="1"/>
      <w:numFmt w:val="bullet"/>
      <w:lvlText w:val=""/>
      <w:lvlJc w:val="left"/>
      <w:pPr>
        <w:tabs>
          <w:tab w:val="num" w:pos="2520"/>
        </w:tabs>
        <w:ind w:left="2520" w:hanging="360"/>
      </w:pPr>
      <w:rPr>
        <w:rFonts w:ascii="Wingdings" w:hAnsi="Wingdings" w:hint="default"/>
      </w:rPr>
    </w:lvl>
    <w:lvl w:ilvl="4" w:tplc="DA80EA0C" w:tentative="1">
      <w:start w:val="1"/>
      <w:numFmt w:val="bullet"/>
      <w:lvlText w:val=""/>
      <w:lvlJc w:val="left"/>
      <w:pPr>
        <w:tabs>
          <w:tab w:val="num" w:pos="3240"/>
        </w:tabs>
        <w:ind w:left="3240" w:hanging="360"/>
      </w:pPr>
      <w:rPr>
        <w:rFonts w:ascii="Wingdings" w:hAnsi="Wingdings" w:hint="default"/>
      </w:rPr>
    </w:lvl>
    <w:lvl w:ilvl="5" w:tplc="78A82C7C" w:tentative="1">
      <w:start w:val="1"/>
      <w:numFmt w:val="bullet"/>
      <w:lvlText w:val=""/>
      <w:lvlJc w:val="left"/>
      <w:pPr>
        <w:tabs>
          <w:tab w:val="num" w:pos="3960"/>
        </w:tabs>
        <w:ind w:left="3960" w:hanging="360"/>
      </w:pPr>
      <w:rPr>
        <w:rFonts w:ascii="Wingdings" w:hAnsi="Wingdings" w:hint="default"/>
      </w:rPr>
    </w:lvl>
    <w:lvl w:ilvl="6" w:tplc="DC368878" w:tentative="1">
      <w:start w:val="1"/>
      <w:numFmt w:val="bullet"/>
      <w:lvlText w:val=""/>
      <w:lvlJc w:val="left"/>
      <w:pPr>
        <w:tabs>
          <w:tab w:val="num" w:pos="4680"/>
        </w:tabs>
        <w:ind w:left="4680" w:hanging="360"/>
      </w:pPr>
      <w:rPr>
        <w:rFonts w:ascii="Wingdings" w:hAnsi="Wingdings" w:hint="default"/>
      </w:rPr>
    </w:lvl>
    <w:lvl w:ilvl="7" w:tplc="F47005AE" w:tentative="1">
      <w:start w:val="1"/>
      <w:numFmt w:val="bullet"/>
      <w:lvlText w:val=""/>
      <w:lvlJc w:val="left"/>
      <w:pPr>
        <w:tabs>
          <w:tab w:val="num" w:pos="5400"/>
        </w:tabs>
        <w:ind w:left="5400" w:hanging="360"/>
      </w:pPr>
      <w:rPr>
        <w:rFonts w:ascii="Wingdings" w:hAnsi="Wingdings" w:hint="default"/>
      </w:rPr>
    </w:lvl>
    <w:lvl w:ilvl="8" w:tplc="29DC3890" w:tentative="1">
      <w:start w:val="1"/>
      <w:numFmt w:val="bullet"/>
      <w:lvlText w:val=""/>
      <w:lvlJc w:val="left"/>
      <w:pPr>
        <w:tabs>
          <w:tab w:val="num" w:pos="6120"/>
        </w:tabs>
        <w:ind w:left="6120" w:hanging="360"/>
      </w:pPr>
      <w:rPr>
        <w:rFonts w:ascii="Wingdings" w:hAnsi="Wingdings" w:hint="default"/>
      </w:rPr>
    </w:lvl>
  </w:abstractNum>
  <w:abstractNum w:abstractNumId="33">
    <w:nsid w:val="4F303B81"/>
    <w:multiLevelType w:val="hybridMultilevel"/>
    <w:tmpl w:val="10481872"/>
    <w:lvl w:ilvl="0" w:tplc="1D2A5452">
      <w:start w:val="1"/>
      <w:numFmt w:val="bullet"/>
      <w:lvlText w:val=""/>
      <w:lvlJc w:val="left"/>
      <w:pPr>
        <w:tabs>
          <w:tab w:val="num" w:pos="720"/>
        </w:tabs>
        <w:ind w:left="720" w:hanging="360"/>
      </w:pPr>
      <w:rPr>
        <w:rFonts w:ascii="Wingdings" w:hAnsi="Wingdings" w:hint="default"/>
      </w:rPr>
    </w:lvl>
    <w:lvl w:ilvl="1" w:tplc="3DEACB00" w:tentative="1">
      <w:start w:val="1"/>
      <w:numFmt w:val="bullet"/>
      <w:lvlText w:val=""/>
      <w:lvlJc w:val="left"/>
      <w:pPr>
        <w:tabs>
          <w:tab w:val="num" w:pos="1440"/>
        </w:tabs>
        <w:ind w:left="1440" w:hanging="360"/>
      </w:pPr>
      <w:rPr>
        <w:rFonts w:ascii="Wingdings" w:hAnsi="Wingdings" w:hint="default"/>
      </w:rPr>
    </w:lvl>
    <w:lvl w:ilvl="2" w:tplc="6FEAF9A8" w:tentative="1">
      <w:start w:val="1"/>
      <w:numFmt w:val="bullet"/>
      <w:lvlText w:val=""/>
      <w:lvlJc w:val="left"/>
      <w:pPr>
        <w:tabs>
          <w:tab w:val="num" w:pos="2160"/>
        </w:tabs>
        <w:ind w:left="2160" w:hanging="360"/>
      </w:pPr>
      <w:rPr>
        <w:rFonts w:ascii="Wingdings" w:hAnsi="Wingdings" w:hint="default"/>
      </w:rPr>
    </w:lvl>
    <w:lvl w:ilvl="3" w:tplc="505ADE78" w:tentative="1">
      <w:start w:val="1"/>
      <w:numFmt w:val="bullet"/>
      <w:lvlText w:val=""/>
      <w:lvlJc w:val="left"/>
      <w:pPr>
        <w:tabs>
          <w:tab w:val="num" w:pos="2880"/>
        </w:tabs>
        <w:ind w:left="2880" w:hanging="360"/>
      </w:pPr>
      <w:rPr>
        <w:rFonts w:ascii="Wingdings" w:hAnsi="Wingdings" w:hint="default"/>
      </w:rPr>
    </w:lvl>
    <w:lvl w:ilvl="4" w:tplc="1ACC6A62" w:tentative="1">
      <w:start w:val="1"/>
      <w:numFmt w:val="bullet"/>
      <w:lvlText w:val=""/>
      <w:lvlJc w:val="left"/>
      <w:pPr>
        <w:tabs>
          <w:tab w:val="num" w:pos="3600"/>
        </w:tabs>
        <w:ind w:left="3600" w:hanging="360"/>
      </w:pPr>
      <w:rPr>
        <w:rFonts w:ascii="Wingdings" w:hAnsi="Wingdings" w:hint="default"/>
      </w:rPr>
    </w:lvl>
    <w:lvl w:ilvl="5" w:tplc="9446A754" w:tentative="1">
      <w:start w:val="1"/>
      <w:numFmt w:val="bullet"/>
      <w:lvlText w:val=""/>
      <w:lvlJc w:val="left"/>
      <w:pPr>
        <w:tabs>
          <w:tab w:val="num" w:pos="4320"/>
        </w:tabs>
        <w:ind w:left="4320" w:hanging="360"/>
      </w:pPr>
      <w:rPr>
        <w:rFonts w:ascii="Wingdings" w:hAnsi="Wingdings" w:hint="default"/>
      </w:rPr>
    </w:lvl>
    <w:lvl w:ilvl="6" w:tplc="B98A520A" w:tentative="1">
      <w:start w:val="1"/>
      <w:numFmt w:val="bullet"/>
      <w:lvlText w:val=""/>
      <w:lvlJc w:val="left"/>
      <w:pPr>
        <w:tabs>
          <w:tab w:val="num" w:pos="5040"/>
        </w:tabs>
        <w:ind w:left="5040" w:hanging="360"/>
      </w:pPr>
      <w:rPr>
        <w:rFonts w:ascii="Wingdings" w:hAnsi="Wingdings" w:hint="default"/>
      </w:rPr>
    </w:lvl>
    <w:lvl w:ilvl="7" w:tplc="E08048DC" w:tentative="1">
      <w:start w:val="1"/>
      <w:numFmt w:val="bullet"/>
      <w:lvlText w:val=""/>
      <w:lvlJc w:val="left"/>
      <w:pPr>
        <w:tabs>
          <w:tab w:val="num" w:pos="5760"/>
        </w:tabs>
        <w:ind w:left="5760" w:hanging="360"/>
      </w:pPr>
      <w:rPr>
        <w:rFonts w:ascii="Wingdings" w:hAnsi="Wingdings" w:hint="default"/>
      </w:rPr>
    </w:lvl>
    <w:lvl w:ilvl="8" w:tplc="A93AA1D6" w:tentative="1">
      <w:start w:val="1"/>
      <w:numFmt w:val="bullet"/>
      <w:lvlText w:val=""/>
      <w:lvlJc w:val="left"/>
      <w:pPr>
        <w:tabs>
          <w:tab w:val="num" w:pos="6480"/>
        </w:tabs>
        <w:ind w:left="6480" w:hanging="360"/>
      </w:pPr>
      <w:rPr>
        <w:rFonts w:ascii="Wingdings" w:hAnsi="Wingdings" w:hint="default"/>
      </w:rPr>
    </w:lvl>
  </w:abstractNum>
  <w:abstractNum w:abstractNumId="34">
    <w:nsid w:val="4FD72B43"/>
    <w:multiLevelType w:val="multilevel"/>
    <w:tmpl w:val="45F416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51D466F3"/>
    <w:multiLevelType w:val="hybridMultilevel"/>
    <w:tmpl w:val="9CBC45C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560D6919"/>
    <w:multiLevelType w:val="multilevel"/>
    <w:tmpl w:val="199AA99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1080"/>
        </w:tabs>
        <w:ind w:left="720" w:firstLine="0"/>
      </w:pPr>
      <w:rPr>
        <w:rFonts w:hint="default"/>
      </w:rPr>
    </w:lvl>
    <w:lvl w:ilvl="4">
      <w:start w:val="1"/>
      <w:numFmt w:val="lowerRoman"/>
      <w:lvlText w:val="%5."/>
      <w:lvlJc w:val="left"/>
      <w:pPr>
        <w:tabs>
          <w:tab w:val="num" w:pos="1800"/>
        </w:tabs>
        <w:ind w:left="108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5F323A7B"/>
    <w:multiLevelType w:val="multilevel"/>
    <w:tmpl w:val="9BBE3ADA"/>
    <w:lvl w:ilvl="0">
      <w:start w:val="1"/>
      <w:numFmt w:val="decimal"/>
      <w:lvlText w:val="%1."/>
      <w:lvlJc w:val="left"/>
      <w:pPr>
        <w:tabs>
          <w:tab w:val="num" w:pos="0"/>
        </w:tabs>
        <w:ind w:left="720" w:hanging="720"/>
      </w:pPr>
      <w:rPr>
        <w:rFonts w:hint="default"/>
      </w:rPr>
    </w:lvl>
    <w:lvl w:ilvl="1">
      <w:start w:val="1"/>
      <w:numFmt w:val="decimal"/>
      <w:lvlText w:val="%1.%2."/>
      <w:lvlJc w:val="left"/>
      <w:pPr>
        <w:tabs>
          <w:tab w:val="num" w:pos="0"/>
        </w:tabs>
        <w:ind w:left="720" w:hanging="720"/>
      </w:pPr>
      <w:rPr>
        <w:rFonts w:hint="default"/>
      </w:rPr>
    </w:lvl>
    <w:lvl w:ilvl="2">
      <w:start w:val="1"/>
      <w:numFmt w:val="lowerLetter"/>
      <w:lvlText w:val="%3."/>
      <w:lvlJc w:val="left"/>
      <w:pPr>
        <w:tabs>
          <w:tab w:val="num" w:pos="720"/>
        </w:tabs>
        <w:ind w:left="108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6BBA043E"/>
    <w:multiLevelType w:val="multilevel"/>
    <w:tmpl w:val="9BBE3ADA"/>
    <w:lvl w:ilvl="0">
      <w:start w:val="1"/>
      <w:numFmt w:val="decimal"/>
      <w:lvlText w:val="%1."/>
      <w:lvlJc w:val="left"/>
      <w:pPr>
        <w:tabs>
          <w:tab w:val="num" w:pos="0"/>
        </w:tabs>
        <w:ind w:left="720" w:hanging="720"/>
      </w:pPr>
      <w:rPr>
        <w:rFonts w:hint="default"/>
      </w:rPr>
    </w:lvl>
    <w:lvl w:ilvl="1">
      <w:start w:val="1"/>
      <w:numFmt w:val="decimal"/>
      <w:lvlText w:val="%1.%2."/>
      <w:lvlJc w:val="left"/>
      <w:pPr>
        <w:tabs>
          <w:tab w:val="num" w:pos="0"/>
        </w:tabs>
        <w:ind w:left="720" w:hanging="720"/>
      </w:pPr>
      <w:rPr>
        <w:rFonts w:hint="default"/>
      </w:rPr>
    </w:lvl>
    <w:lvl w:ilvl="2">
      <w:start w:val="1"/>
      <w:numFmt w:val="lowerLetter"/>
      <w:lvlText w:val="%3."/>
      <w:lvlJc w:val="left"/>
      <w:pPr>
        <w:tabs>
          <w:tab w:val="num" w:pos="720"/>
        </w:tabs>
        <w:ind w:left="108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719B29E3"/>
    <w:multiLevelType w:val="multilevel"/>
    <w:tmpl w:val="E00CB7B6"/>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nsid w:val="752553F8"/>
    <w:multiLevelType w:val="hybridMultilevel"/>
    <w:tmpl w:val="37EE1AC8"/>
    <w:lvl w:ilvl="0" w:tplc="B83A4208">
      <w:start w:val="1"/>
      <w:numFmt w:val="bullet"/>
      <w:lvlText w:val=""/>
      <w:lvlJc w:val="left"/>
      <w:pPr>
        <w:tabs>
          <w:tab w:val="num" w:pos="720"/>
        </w:tabs>
        <w:ind w:left="720" w:hanging="360"/>
      </w:pPr>
      <w:rPr>
        <w:rFonts w:ascii="Wingdings" w:hAnsi="Wingdings" w:hint="default"/>
      </w:rPr>
    </w:lvl>
    <w:lvl w:ilvl="1" w:tplc="786C3D5C" w:tentative="1">
      <w:start w:val="1"/>
      <w:numFmt w:val="bullet"/>
      <w:lvlText w:val=""/>
      <w:lvlJc w:val="left"/>
      <w:pPr>
        <w:tabs>
          <w:tab w:val="num" w:pos="1440"/>
        </w:tabs>
        <w:ind w:left="1440" w:hanging="360"/>
      </w:pPr>
      <w:rPr>
        <w:rFonts w:ascii="Wingdings" w:hAnsi="Wingdings" w:hint="default"/>
      </w:rPr>
    </w:lvl>
    <w:lvl w:ilvl="2" w:tplc="4C888B6E" w:tentative="1">
      <w:start w:val="1"/>
      <w:numFmt w:val="bullet"/>
      <w:lvlText w:val=""/>
      <w:lvlJc w:val="left"/>
      <w:pPr>
        <w:tabs>
          <w:tab w:val="num" w:pos="2160"/>
        </w:tabs>
        <w:ind w:left="2160" w:hanging="360"/>
      </w:pPr>
      <w:rPr>
        <w:rFonts w:ascii="Wingdings" w:hAnsi="Wingdings" w:hint="default"/>
      </w:rPr>
    </w:lvl>
    <w:lvl w:ilvl="3" w:tplc="A5DC7F9E" w:tentative="1">
      <w:start w:val="1"/>
      <w:numFmt w:val="bullet"/>
      <w:lvlText w:val=""/>
      <w:lvlJc w:val="left"/>
      <w:pPr>
        <w:tabs>
          <w:tab w:val="num" w:pos="2880"/>
        </w:tabs>
        <w:ind w:left="2880" w:hanging="360"/>
      </w:pPr>
      <w:rPr>
        <w:rFonts w:ascii="Wingdings" w:hAnsi="Wingdings" w:hint="default"/>
      </w:rPr>
    </w:lvl>
    <w:lvl w:ilvl="4" w:tplc="3174A3CC" w:tentative="1">
      <w:start w:val="1"/>
      <w:numFmt w:val="bullet"/>
      <w:lvlText w:val=""/>
      <w:lvlJc w:val="left"/>
      <w:pPr>
        <w:tabs>
          <w:tab w:val="num" w:pos="3600"/>
        </w:tabs>
        <w:ind w:left="3600" w:hanging="360"/>
      </w:pPr>
      <w:rPr>
        <w:rFonts w:ascii="Wingdings" w:hAnsi="Wingdings" w:hint="default"/>
      </w:rPr>
    </w:lvl>
    <w:lvl w:ilvl="5" w:tplc="59FECD52" w:tentative="1">
      <w:start w:val="1"/>
      <w:numFmt w:val="bullet"/>
      <w:lvlText w:val=""/>
      <w:lvlJc w:val="left"/>
      <w:pPr>
        <w:tabs>
          <w:tab w:val="num" w:pos="4320"/>
        </w:tabs>
        <w:ind w:left="4320" w:hanging="360"/>
      </w:pPr>
      <w:rPr>
        <w:rFonts w:ascii="Wingdings" w:hAnsi="Wingdings" w:hint="default"/>
      </w:rPr>
    </w:lvl>
    <w:lvl w:ilvl="6" w:tplc="794859DE" w:tentative="1">
      <w:start w:val="1"/>
      <w:numFmt w:val="bullet"/>
      <w:lvlText w:val=""/>
      <w:lvlJc w:val="left"/>
      <w:pPr>
        <w:tabs>
          <w:tab w:val="num" w:pos="5040"/>
        </w:tabs>
        <w:ind w:left="5040" w:hanging="360"/>
      </w:pPr>
      <w:rPr>
        <w:rFonts w:ascii="Wingdings" w:hAnsi="Wingdings" w:hint="default"/>
      </w:rPr>
    </w:lvl>
    <w:lvl w:ilvl="7" w:tplc="36BE7792" w:tentative="1">
      <w:start w:val="1"/>
      <w:numFmt w:val="bullet"/>
      <w:lvlText w:val=""/>
      <w:lvlJc w:val="left"/>
      <w:pPr>
        <w:tabs>
          <w:tab w:val="num" w:pos="5760"/>
        </w:tabs>
        <w:ind w:left="5760" w:hanging="360"/>
      </w:pPr>
      <w:rPr>
        <w:rFonts w:ascii="Wingdings" w:hAnsi="Wingdings" w:hint="default"/>
      </w:rPr>
    </w:lvl>
    <w:lvl w:ilvl="8" w:tplc="8112F3A2" w:tentative="1">
      <w:start w:val="1"/>
      <w:numFmt w:val="bullet"/>
      <w:lvlText w:val=""/>
      <w:lvlJc w:val="left"/>
      <w:pPr>
        <w:tabs>
          <w:tab w:val="num" w:pos="6480"/>
        </w:tabs>
        <w:ind w:left="6480" w:hanging="360"/>
      </w:pPr>
      <w:rPr>
        <w:rFonts w:ascii="Wingdings" w:hAnsi="Wingdings" w:hint="default"/>
      </w:rPr>
    </w:lvl>
  </w:abstractNum>
  <w:abstractNum w:abstractNumId="41">
    <w:nsid w:val="762655F5"/>
    <w:multiLevelType w:val="multilevel"/>
    <w:tmpl w:val="9BBE3ADA"/>
    <w:lvl w:ilvl="0">
      <w:start w:val="1"/>
      <w:numFmt w:val="decimal"/>
      <w:lvlText w:val="%1."/>
      <w:lvlJc w:val="left"/>
      <w:pPr>
        <w:tabs>
          <w:tab w:val="num" w:pos="0"/>
        </w:tabs>
        <w:ind w:left="720" w:hanging="720"/>
      </w:pPr>
      <w:rPr>
        <w:rFonts w:hint="default"/>
      </w:rPr>
    </w:lvl>
    <w:lvl w:ilvl="1">
      <w:start w:val="1"/>
      <w:numFmt w:val="decimal"/>
      <w:lvlText w:val="%1.%2."/>
      <w:lvlJc w:val="left"/>
      <w:pPr>
        <w:tabs>
          <w:tab w:val="num" w:pos="0"/>
        </w:tabs>
        <w:ind w:left="720" w:hanging="720"/>
      </w:pPr>
      <w:rPr>
        <w:rFonts w:hint="default"/>
      </w:rPr>
    </w:lvl>
    <w:lvl w:ilvl="2">
      <w:start w:val="1"/>
      <w:numFmt w:val="lowerLetter"/>
      <w:lvlText w:val="%3."/>
      <w:lvlJc w:val="left"/>
      <w:pPr>
        <w:tabs>
          <w:tab w:val="num" w:pos="720"/>
        </w:tabs>
        <w:ind w:left="108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nsid w:val="7870435D"/>
    <w:multiLevelType w:val="hybridMultilevel"/>
    <w:tmpl w:val="3F00441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A2D5541"/>
    <w:multiLevelType w:val="hybridMultilevel"/>
    <w:tmpl w:val="CA7819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D5440B8"/>
    <w:multiLevelType w:val="hybridMultilevel"/>
    <w:tmpl w:val="207EEE3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9"/>
  </w:num>
  <w:num w:numId="3">
    <w:abstractNumId w:val="3"/>
  </w:num>
  <w:num w:numId="4">
    <w:abstractNumId w:val="27"/>
  </w:num>
  <w:num w:numId="5">
    <w:abstractNumId w:val="9"/>
  </w:num>
  <w:num w:numId="6">
    <w:abstractNumId w:val="4"/>
  </w:num>
  <w:num w:numId="7">
    <w:abstractNumId w:val="36"/>
  </w:num>
  <w:num w:numId="8">
    <w:abstractNumId w:val="20"/>
  </w:num>
  <w:num w:numId="9">
    <w:abstractNumId w:val="44"/>
  </w:num>
  <w:num w:numId="10">
    <w:abstractNumId w:val="10"/>
  </w:num>
  <w:num w:numId="11">
    <w:abstractNumId w:val="34"/>
  </w:num>
  <w:num w:numId="12">
    <w:abstractNumId w:val="43"/>
  </w:num>
  <w:num w:numId="13">
    <w:abstractNumId w:val="37"/>
  </w:num>
  <w:num w:numId="14">
    <w:abstractNumId w:val="31"/>
  </w:num>
  <w:num w:numId="15">
    <w:abstractNumId w:val="25"/>
  </w:num>
  <w:num w:numId="16">
    <w:abstractNumId w:val="41"/>
  </w:num>
  <w:num w:numId="17">
    <w:abstractNumId w:val="16"/>
  </w:num>
  <w:num w:numId="18">
    <w:abstractNumId w:val="12"/>
  </w:num>
  <w:num w:numId="19">
    <w:abstractNumId w:val="38"/>
  </w:num>
  <w:num w:numId="20">
    <w:abstractNumId w:val="17"/>
  </w:num>
  <w:num w:numId="21">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22">
    <w:abstractNumId w:val="19"/>
  </w:num>
  <w:num w:numId="23">
    <w:abstractNumId w:val="35"/>
  </w:num>
  <w:num w:numId="24">
    <w:abstractNumId w:val="42"/>
  </w:num>
  <w:num w:numId="25">
    <w:abstractNumId w:val="6"/>
  </w:num>
  <w:num w:numId="26">
    <w:abstractNumId w:val="26"/>
  </w:num>
  <w:num w:numId="27">
    <w:abstractNumId w:val="2"/>
  </w:num>
  <w:num w:numId="28">
    <w:abstractNumId w:val="32"/>
  </w:num>
  <w:num w:numId="29">
    <w:abstractNumId w:val="22"/>
  </w:num>
  <w:num w:numId="30">
    <w:abstractNumId w:val="5"/>
  </w:num>
  <w:num w:numId="31">
    <w:abstractNumId w:val="11"/>
  </w:num>
  <w:num w:numId="32">
    <w:abstractNumId w:val="40"/>
  </w:num>
  <w:num w:numId="33">
    <w:abstractNumId w:val="13"/>
  </w:num>
  <w:num w:numId="34">
    <w:abstractNumId w:val="8"/>
  </w:num>
  <w:num w:numId="35">
    <w:abstractNumId w:val="30"/>
  </w:num>
  <w:num w:numId="36">
    <w:abstractNumId w:val="21"/>
  </w:num>
  <w:num w:numId="37">
    <w:abstractNumId w:val="7"/>
  </w:num>
  <w:num w:numId="38">
    <w:abstractNumId w:val="15"/>
  </w:num>
  <w:num w:numId="39">
    <w:abstractNumId w:val="33"/>
  </w:num>
  <w:num w:numId="40">
    <w:abstractNumId w:val="23"/>
  </w:num>
  <w:num w:numId="41">
    <w:abstractNumId w:val="29"/>
  </w:num>
  <w:num w:numId="42">
    <w:abstractNumId w:val="24"/>
  </w:num>
  <w:num w:numId="43">
    <w:abstractNumId w:val="14"/>
  </w:num>
  <w:num w:numId="44">
    <w:abstractNumId w:val="1"/>
  </w:num>
  <w:num w:numId="4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hdrShapeDefaults>
    <o:shapedefaults v:ext="edit" spidmax="2050"/>
  </w:hdrShapeDefaults>
  <w:footnotePr>
    <w:footnote w:id="-1"/>
    <w:footnote w:id="0"/>
  </w:footnotePr>
  <w:endnotePr>
    <w:endnote w:id="-1"/>
    <w:endnote w:id="0"/>
  </w:endnotePr>
  <w:compat/>
  <w:rsids>
    <w:rsidRoot w:val="00826792"/>
    <w:rsid w:val="000300B0"/>
    <w:rsid w:val="00097DD3"/>
    <w:rsid w:val="000E0541"/>
    <w:rsid w:val="000E4624"/>
    <w:rsid w:val="000F253A"/>
    <w:rsid w:val="001221AE"/>
    <w:rsid w:val="00154F6B"/>
    <w:rsid w:val="00163252"/>
    <w:rsid w:val="00173DBB"/>
    <w:rsid w:val="001825B3"/>
    <w:rsid w:val="00187D9E"/>
    <w:rsid w:val="0019604F"/>
    <w:rsid w:val="001A4F3D"/>
    <w:rsid w:val="001C1BCE"/>
    <w:rsid w:val="002151B1"/>
    <w:rsid w:val="002209EE"/>
    <w:rsid w:val="0025507E"/>
    <w:rsid w:val="002623A4"/>
    <w:rsid w:val="002D647C"/>
    <w:rsid w:val="00300B77"/>
    <w:rsid w:val="00301C2E"/>
    <w:rsid w:val="00310F65"/>
    <w:rsid w:val="003666F0"/>
    <w:rsid w:val="0037731F"/>
    <w:rsid w:val="003A2C8A"/>
    <w:rsid w:val="003B50D4"/>
    <w:rsid w:val="003C1BE8"/>
    <w:rsid w:val="003C4BFA"/>
    <w:rsid w:val="003F3177"/>
    <w:rsid w:val="004300D3"/>
    <w:rsid w:val="0049712C"/>
    <w:rsid w:val="004A2FC2"/>
    <w:rsid w:val="004F468E"/>
    <w:rsid w:val="005141C6"/>
    <w:rsid w:val="005726E8"/>
    <w:rsid w:val="005B53E8"/>
    <w:rsid w:val="00676362"/>
    <w:rsid w:val="006E26C8"/>
    <w:rsid w:val="006F227F"/>
    <w:rsid w:val="007250BA"/>
    <w:rsid w:val="00754E35"/>
    <w:rsid w:val="00762D2F"/>
    <w:rsid w:val="007B328E"/>
    <w:rsid w:val="00805ADB"/>
    <w:rsid w:val="00822231"/>
    <w:rsid w:val="00826792"/>
    <w:rsid w:val="0083194B"/>
    <w:rsid w:val="00872B5C"/>
    <w:rsid w:val="008C0087"/>
    <w:rsid w:val="008C3B5C"/>
    <w:rsid w:val="008D732F"/>
    <w:rsid w:val="00930FDF"/>
    <w:rsid w:val="00954C97"/>
    <w:rsid w:val="009D4CC2"/>
    <w:rsid w:val="009F2127"/>
    <w:rsid w:val="00A023FC"/>
    <w:rsid w:val="00A22A82"/>
    <w:rsid w:val="00A31BC2"/>
    <w:rsid w:val="00A578D3"/>
    <w:rsid w:val="00A872A2"/>
    <w:rsid w:val="00A9708B"/>
    <w:rsid w:val="00AA0624"/>
    <w:rsid w:val="00AB3103"/>
    <w:rsid w:val="00AC08A6"/>
    <w:rsid w:val="00AE19AE"/>
    <w:rsid w:val="00AE5A6E"/>
    <w:rsid w:val="00AF6B09"/>
    <w:rsid w:val="00B25E39"/>
    <w:rsid w:val="00B4398B"/>
    <w:rsid w:val="00B83788"/>
    <w:rsid w:val="00B8610A"/>
    <w:rsid w:val="00B91ED4"/>
    <w:rsid w:val="00BB0FED"/>
    <w:rsid w:val="00BF205E"/>
    <w:rsid w:val="00C06BD9"/>
    <w:rsid w:val="00C1419D"/>
    <w:rsid w:val="00C209D3"/>
    <w:rsid w:val="00C803FB"/>
    <w:rsid w:val="00C953E4"/>
    <w:rsid w:val="00CC61EB"/>
    <w:rsid w:val="00D01547"/>
    <w:rsid w:val="00D44847"/>
    <w:rsid w:val="00D77526"/>
    <w:rsid w:val="00DA46D4"/>
    <w:rsid w:val="00DD47C8"/>
    <w:rsid w:val="00DF2707"/>
    <w:rsid w:val="00E02F3C"/>
    <w:rsid w:val="00E117F4"/>
    <w:rsid w:val="00E36C7C"/>
    <w:rsid w:val="00F03F33"/>
    <w:rsid w:val="00F150AA"/>
    <w:rsid w:val="00F46EE7"/>
    <w:rsid w:val="00F50F5D"/>
    <w:rsid w:val="00F56B32"/>
    <w:rsid w:val="00FE77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72A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67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822231"/>
    <w:rPr>
      <w:rFonts w:ascii="Arial" w:hAnsi="Arial"/>
      <w:sz w:val="20"/>
      <w:szCs w:val="20"/>
    </w:rPr>
  </w:style>
  <w:style w:type="character" w:styleId="Hyperlink">
    <w:name w:val="Hyperlink"/>
    <w:basedOn w:val="DefaultParagraphFont"/>
    <w:rsid w:val="00A578D3"/>
    <w:rPr>
      <w:color w:val="0000FF"/>
      <w:u w:val="single"/>
    </w:rPr>
  </w:style>
  <w:style w:type="paragraph" w:styleId="ListParagraph">
    <w:name w:val="List Paragraph"/>
    <w:basedOn w:val="Normal"/>
    <w:uiPriority w:val="34"/>
    <w:qFormat/>
    <w:rsid w:val="00B4398B"/>
    <w:pPr>
      <w:ind w:left="720"/>
    </w:pPr>
  </w:style>
  <w:style w:type="paragraph" w:styleId="BalloonText">
    <w:name w:val="Balloon Text"/>
    <w:basedOn w:val="Normal"/>
    <w:link w:val="BalloonTextChar"/>
    <w:rsid w:val="00B4398B"/>
    <w:rPr>
      <w:rFonts w:ascii="Tahoma" w:hAnsi="Tahoma" w:cs="Tahoma"/>
      <w:sz w:val="16"/>
      <w:szCs w:val="16"/>
    </w:rPr>
  </w:style>
  <w:style w:type="character" w:customStyle="1" w:styleId="BalloonTextChar">
    <w:name w:val="Balloon Text Char"/>
    <w:basedOn w:val="DefaultParagraphFont"/>
    <w:link w:val="BalloonText"/>
    <w:rsid w:val="00B4398B"/>
    <w:rPr>
      <w:rFonts w:ascii="Tahoma" w:hAnsi="Tahoma" w:cs="Tahoma"/>
      <w:sz w:val="16"/>
      <w:szCs w:val="16"/>
    </w:rPr>
  </w:style>
  <w:style w:type="paragraph" w:styleId="NormalWeb">
    <w:name w:val="Normal (Web)"/>
    <w:basedOn w:val="Normal"/>
    <w:uiPriority w:val="99"/>
    <w:unhideWhenUsed/>
    <w:rsid w:val="002151B1"/>
    <w:pPr>
      <w:spacing w:before="100" w:beforeAutospacing="1" w:after="100" w:afterAutospacing="1"/>
    </w:pPr>
  </w:style>
  <w:style w:type="paragraph" w:styleId="Header">
    <w:name w:val="header"/>
    <w:basedOn w:val="Normal"/>
    <w:link w:val="HeaderChar"/>
    <w:rsid w:val="008C3B5C"/>
    <w:pPr>
      <w:tabs>
        <w:tab w:val="center" w:pos="4680"/>
        <w:tab w:val="right" w:pos="9360"/>
      </w:tabs>
    </w:pPr>
  </w:style>
  <w:style w:type="character" w:customStyle="1" w:styleId="HeaderChar">
    <w:name w:val="Header Char"/>
    <w:basedOn w:val="DefaultParagraphFont"/>
    <w:link w:val="Header"/>
    <w:rsid w:val="008C3B5C"/>
    <w:rPr>
      <w:sz w:val="24"/>
      <w:szCs w:val="24"/>
    </w:rPr>
  </w:style>
  <w:style w:type="paragraph" w:styleId="Footer">
    <w:name w:val="footer"/>
    <w:basedOn w:val="Normal"/>
    <w:link w:val="FooterChar"/>
    <w:rsid w:val="008C3B5C"/>
    <w:pPr>
      <w:tabs>
        <w:tab w:val="center" w:pos="4680"/>
        <w:tab w:val="right" w:pos="9360"/>
      </w:tabs>
    </w:pPr>
  </w:style>
  <w:style w:type="character" w:customStyle="1" w:styleId="FooterChar">
    <w:name w:val="Footer Char"/>
    <w:basedOn w:val="DefaultParagraphFont"/>
    <w:link w:val="Footer"/>
    <w:rsid w:val="008C3B5C"/>
    <w:rPr>
      <w:sz w:val="24"/>
      <w:szCs w:val="24"/>
    </w:rPr>
  </w:style>
</w:styles>
</file>

<file path=word/webSettings.xml><?xml version="1.0" encoding="utf-8"?>
<w:webSettings xmlns:r="http://schemas.openxmlformats.org/officeDocument/2006/relationships" xmlns:w="http://schemas.openxmlformats.org/wordprocessingml/2006/main">
  <w:divs>
    <w:div w:id="127553867">
      <w:bodyDiv w:val="1"/>
      <w:marLeft w:val="0"/>
      <w:marRight w:val="0"/>
      <w:marTop w:val="0"/>
      <w:marBottom w:val="0"/>
      <w:divBdr>
        <w:top w:val="none" w:sz="0" w:space="0" w:color="auto"/>
        <w:left w:val="none" w:sz="0" w:space="0" w:color="auto"/>
        <w:bottom w:val="none" w:sz="0" w:space="0" w:color="auto"/>
        <w:right w:val="none" w:sz="0" w:space="0" w:color="auto"/>
      </w:divBdr>
      <w:divsChild>
        <w:div w:id="114836211">
          <w:marLeft w:val="806"/>
          <w:marRight w:val="0"/>
          <w:marTop w:val="115"/>
          <w:marBottom w:val="0"/>
          <w:divBdr>
            <w:top w:val="none" w:sz="0" w:space="0" w:color="auto"/>
            <w:left w:val="none" w:sz="0" w:space="0" w:color="auto"/>
            <w:bottom w:val="none" w:sz="0" w:space="0" w:color="auto"/>
            <w:right w:val="none" w:sz="0" w:space="0" w:color="auto"/>
          </w:divBdr>
        </w:div>
        <w:div w:id="216665921">
          <w:marLeft w:val="806"/>
          <w:marRight w:val="0"/>
          <w:marTop w:val="115"/>
          <w:marBottom w:val="0"/>
          <w:divBdr>
            <w:top w:val="none" w:sz="0" w:space="0" w:color="auto"/>
            <w:left w:val="none" w:sz="0" w:space="0" w:color="auto"/>
            <w:bottom w:val="none" w:sz="0" w:space="0" w:color="auto"/>
            <w:right w:val="none" w:sz="0" w:space="0" w:color="auto"/>
          </w:divBdr>
        </w:div>
        <w:div w:id="965312243">
          <w:marLeft w:val="806"/>
          <w:marRight w:val="0"/>
          <w:marTop w:val="115"/>
          <w:marBottom w:val="0"/>
          <w:divBdr>
            <w:top w:val="none" w:sz="0" w:space="0" w:color="auto"/>
            <w:left w:val="none" w:sz="0" w:space="0" w:color="auto"/>
            <w:bottom w:val="none" w:sz="0" w:space="0" w:color="auto"/>
            <w:right w:val="none" w:sz="0" w:space="0" w:color="auto"/>
          </w:divBdr>
        </w:div>
        <w:div w:id="1390307125">
          <w:marLeft w:val="806"/>
          <w:marRight w:val="0"/>
          <w:marTop w:val="115"/>
          <w:marBottom w:val="0"/>
          <w:divBdr>
            <w:top w:val="none" w:sz="0" w:space="0" w:color="auto"/>
            <w:left w:val="none" w:sz="0" w:space="0" w:color="auto"/>
            <w:bottom w:val="none" w:sz="0" w:space="0" w:color="auto"/>
            <w:right w:val="none" w:sz="0" w:space="0" w:color="auto"/>
          </w:divBdr>
        </w:div>
      </w:divsChild>
    </w:div>
    <w:div w:id="178735210">
      <w:bodyDiv w:val="1"/>
      <w:marLeft w:val="0"/>
      <w:marRight w:val="0"/>
      <w:marTop w:val="0"/>
      <w:marBottom w:val="0"/>
      <w:divBdr>
        <w:top w:val="none" w:sz="0" w:space="0" w:color="auto"/>
        <w:left w:val="none" w:sz="0" w:space="0" w:color="auto"/>
        <w:bottom w:val="none" w:sz="0" w:space="0" w:color="auto"/>
        <w:right w:val="none" w:sz="0" w:space="0" w:color="auto"/>
      </w:divBdr>
    </w:div>
    <w:div w:id="219370226">
      <w:bodyDiv w:val="1"/>
      <w:marLeft w:val="0"/>
      <w:marRight w:val="0"/>
      <w:marTop w:val="0"/>
      <w:marBottom w:val="0"/>
      <w:divBdr>
        <w:top w:val="none" w:sz="0" w:space="0" w:color="auto"/>
        <w:left w:val="none" w:sz="0" w:space="0" w:color="auto"/>
        <w:bottom w:val="none" w:sz="0" w:space="0" w:color="auto"/>
        <w:right w:val="none" w:sz="0" w:space="0" w:color="auto"/>
      </w:divBdr>
      <w:divsChild>
        <w:div w:id="1833836228">
          <w:marLeft w:val="806"/>
          <w:marRight w:val="0"/>
          <w:marTop w:val="115"/>
          <w:marBottom w:val="0"/>
          <w:divBdr>
            <w:top w:val="none" w:sz="0" w:space="0" w:color="auto"/>
            <w:left w:val="none" w:sz="0" w:space="0" w:color="auto"/>
            <w:bottom w:val="none" w:sz="0" w:space="0" w:color="auto"/>
            <w:right w:val="none" w:sz="0" w:space="0" w:color="auto"/>
          </w:divBdr>
        </w:div>
        <w:div w:id="1550649638">
          <w:marLeft w:val="806"/>
          <w:marRight w:val="0"/>
          <w:marTop w:val="115"/>
          <w:marBottom w:val="0"/>
          <w:divBdr>
            <w:top w:val="none" w:sz="0" w:space="0" w:color="auto"/>
            <w:left w:val="none" w:sz="0" w:space="0" w:color="auto"/>
            <w:bottom w:val="none" w:sz="0" w:space="0" w:color="auto"/>
            <w:right w:val="none" w:sz="0" w:space="0" w:color="auto"/>
          </w:divBdr>
        </w:div>
        <w:div w:id="33241158">
          <w:marLeft w:val="806"/>
          <w:marRight w:val="0"/>
          <w:marTop w:val="115"/>
          <w:marBottom w:val="0"/>
          <w:divBdr>
            <w:top w:val="none" w:sz="0" w:space="0" w:color="auto"/>
            <w:left w:val="none" w:sz="0" w:space="0" w:color="auto"/>
            <w:bottom w:val="none" w:sz="0" w:space="0" w:color="auto"/>
            <w:right w:val="none" w:sz="0" w:space="0" w:color="auto"/>
          </w:divBdr>
        </w:div>
        <w:div w:id="1714160914">
          <w:marLeft w:val="806"/>
          <w:marRight w:val="0"/>
          <w:marTop w:val="115"/>
          <w:marBottom w:val="0"/>
          <w:divBdr>
            <w:top w:val="none" w:sz="0" w:space="0" w:color="auto"/>
            <w:left w:val="none" w:sz="0" w:space="0" w:color="auto"/>
            <w:bottom w:val="none" w:sz="0" w:space="0" w:color="auto"/>
            <w:right w:val="none" w:sz="0" w:space="0" w:color="auto"/>
          </w:divBdr>
        </w:div>
      </w:divsChild>
    </w:div>
    <w:div w:id="302321175">
      <w:bodyDiv w:val="1"/>
      <w:marLeft w:val="0"/>
      <w:marRight w:val="0"/>
      <w:marTop w:val="0"/>
      <w:marBottom w:val="0"/>
      <w:divBdr>
        <w:top w:val="none" w:sz="0" w:space="0" w:color="auto"/>
        <w:left w:val="none" w:sz="0" w:space="0" w:color="auto"/>
        <w:bottom w:val="none" w:sz="0" w:space="0" w:color="auto"/>
        <w:right w:val="none" w:sz="0" w:space="0" w:color="auto"/>
      </w:divBdr>
      <w:divsChild>
        <w:div w:id="11418825">
          <w:marLeft w:val="0"/>
          <w:marRight w:val="0"/>
          <w:marTop w:val="0"/>
          <w:marBottom w:val="0"/>
          <w:divBdr>
            <w:top w:val="none" w:sz="0" w:space="0" w:color="auto"/>
            <w:left w:val="none" w:sz="0" w:space="0" w:color="auto"/>
            <w:bottom w:val="none" w:sz="0" w:space="0" w:color="auto"/>
            <w:right w:val="none" w:sz="0" w:space="0" w:color="auto"/>
          </w:divBdr>
          <w:divsChild>
            <w:div w:id="181673165">
              <w:marLeft w:val="0"/>
              <w:marRight w:val="0"/>
              <w:marTop w:val="0"/>
              <w:marBottom w:val="0"/>
              <w:divBdr>
                <w:top w:val="none" w:sz="0" w:space="0" w:color="auto"/>
                <w:left w:val="none" w:sz="0" w:space="0" w:color="auto"/>
                <w:bottom w:val="none" w:sz="0" w:space="0" w:color="auto"/>
                <w:right w:val="none" w:sz="0" w:space="0" w:color="auto"/>
              </w:divBdr>
            </w:div>
            <w:div w:id="630668132">
              <w:marLeft w:val="0"/>
              <w:marRight w:val="0"/>
              <w:marTop w:val="0"/>
              <w:marBottom w:val="0"/>
              <w:divBdr>
                <w:top w:val="none" w:sz="0" w:space="0" w:color="auto"/>
                <w:left w:val="none" w:sz="0" w:space="0" w:color="auto"/>
                <w:bottom w:val="none" w:sz="0" w:space="0" w:color="auto"/>
                <w:right w:val="none" w:sz="0" w:space="0" w:color="auto"/>
              </w:divBdr>
            </w:div>
            <w:div w:id="704988756">
              <w:marLeft w:val="0"/>
              <w:marRight w:val="0"/>
              <w:marTop w:val="0"/>
              <w:marBottom w:val="0"/>
              <w:divBdr>
                <w:top w:val="none" w:sz="0" w:space="0" w:color="auto"/>
                <w:left w:val="none" w:sz="0" w:space="0" w:color="auto"/>
                <w:bottom w:val="none" w:sz="0" w:space="0" w:color="auto"/>
                <w:right w:val="none" w:sz="0" w:space="0" w:color="auto"/>
              </w:divBdr>
            </w:div>
            <w:div w:id="866989957">
              <w:marLeft w:val="0"/>
              <w:marRight w:val="0"/>
              <w:marTop w:val="0"/>
              <w:marBottom w:val="0"/>
              <w:divBdr>
                <w:top w:val="none" w:sz="0" w:space="0" w:color="auto"/>
                <w:left w:val="none" w:sz="0" w:space="0" w:color="auto"/>
                <w:bottom w:val="none" w:sz="0" w:space="0" w:color="auto"/>
                <w:right w:val="none" w:sz="0" w:space="0" w:color="auto"/>
              </w:divBdr>
            </w:div>
            <w:div w:id="1295869962">
              <w:marLeft w:val="0"/>
              <w:marRight w:val="0"/>
              <w:marTop w:val="0"/>
              <w:marBottom w:val="0"/>
              <w:divBdr>
                <w:top w:val="none" w:sz="0" w:space="0" w:color="auto"/>
                <w:left w:val="none" w:sz="0" w:space="0" w:color="auto"/>
                <w:bottom w:val="none" w:sz="0" w:space="0" w:color="auto"/>
                <w:right w:val="none" w:sz="0" w:space="0" w:color="auto"/>
              </w:divBdr>
            </w:div>
            <w:div w:id="1581864864">
              <w:marLeft w:val="0"/>
              <w:marRight w:val="0"/>
              <w:marTop w:val="0"/>
              <w:marBottom w:val="0"/>
              <w:divBdr>
                <w:top w:val="none" w:sz="0" w:space="0" w:color="auto"/>
                <w:left w:val="none" w:sz="0" w:space="0" w:color="auto"/>
                <w:bottom w:val="none" w:sz="0" w:space="0" w:color="auto"/>
                <w:right w:val="none" w:sz="0" w:space="0" w:color="auto"/>
              </w:divBdr>
            </w:div>
            <w:div w:id="1649625652">
              <w:marLeft w:val="0"/>
              <w:marRight w:val="0"/>
              <w:marTop w:val="0"/>
              <w:marBottom w:val="0"/>
              <w:divBdr>
                <w:top w:val="none" w:sz="0" w:space="0" w:color="auto"/>
                <w:left w:val="none" w:sz="0" w:space="0" w:color="auto"/>
                <w:bottom w:val="none" w:sz="0" w:space="0" w:color="auto"/>
                <w:right w:val="none" w:sz="0" w:space="0" w:color="auto"/>
              </w:divBdr>
            </w:div>
            <w:div w:id="1743334351">
              <w:marLeft w:val="0"/>
              <w:marRight w:val="0"/>
              <w:marTop w:val="0"/>
              <w:marBottom w:val="0"/>
              <w:divBdr>
                <w:top w:val="none" w:sz="0" w:space="0" w:color="auto"/>
                <w:left w:val="none" w:sz="0" w:space="0" w:color="auto"/>
                <w:bottom w:val="none" w:sz="0" w:space="0" w:color="auto"/>
                <w:right w:val="none" w:sz="0" w:space="0" w:color="auto"/>
              </w:divBdr>
            </w:div>
            <w:div w:id="182245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870979">
      <w:bodyDiv w:val="1"/>
      <w:marLeft w:val="0"/>
      <w:marRight w:val="0"/>
      <w:marTop w:val="0"/>
      <w:marBottom w:val="0"/>
      <w:divBdr>
        <w:top w:val="none" w:sz="0" w:space="0" w:color="auto"/>
        <w:left w:val="none" w:sz="0" w:space="0" w:color="auto"/>
        <w:bottom w:val="none" w:sz="0" w:space="0" w:color="auto"/>
        <w:right w:val="none" w:sz="0" w:space="0" w:color="auto"/>
      </w:divBdr>
      <w:divsChild>
        <w:div w:id="2129934496">
          <w:marLeft w:val="720"/>
          <w:marRight w:val="0"/>
          <w:marTop w:val="115"/>
          <w:marBottom w:val="0"/>
          <w:divBdr>
            <w:top w:val="none" w:sz="0" w:space="0" w:color="auto"/>
            <w:left w:val="none" w:sz="0" w:space="0" w:color="auto"/>
            <w:bottom w:val="none" w:sz="0" w:space="0" w:color="auto"/>
            <w:right w:val="none" w:sz="0" w:space="0" w:color="auto"/>
          </w:divBdr>
        </w:div>
        <w:div w:id="1893733608">
          <w:marLeft w:val="720"/>
          <w:marRight w:val="0"/>
          <w:marTop w:val="115"/>
          <w:marBottom w:val="0"/>
          <w:divBdr>
            <w:top w:val="none" w:sz="0" w:space="0" w:color="auto"/>
            <w:left w:val="none" w:sz="0" w:space="0" w:color="auto"/>
            <w:bottom w:val="none" w:sz="0" w:space="0" w:color="auto"/>
            <w:right w:val="none" w:sz="0" w:space="0" w:color="auto"/>
          </w:divBdr>
        </w:div>
        <w:div w:id="627661454">
          <w:marLeft w:val="720"/>
          <w:marRight w:val="0"/>
          <w:marTop w:val="115"/>
          <w:marBottom w:val="0"/>
          <w:divBdr>
            <w:top w:val="none" w:sz="0" w:space="0" w:color="auto"/>
            <w:left w:val="none" w:sz="0" w:space="0" w:color="auto"/>
            <w:bottom w:val="none" w:sz="0" w:space="0" w:color="auto"/>
            <w:right w:val="none" w:sz="0" w:space="0" w:color="auto"/>
          </w:divBdr>
        </w:div>
      </w:divsChild>
    </w:div>
    <w:div w:id="954093570">
      <w:bodyDiv w:val="1"/>
      <w:marLeft w:val="0"/>
      <w:marRight w:val="0"/>
      <w:marTop w:val="0"/>
      <w:marBottom w:val="0"/>
      <w:divBdr>
        <w:top w:val="none" w:sz="0" w:space="0" w:color="auto"/>
        <w:left w:val="none" w:sz="0" w:space="0" w:color="auto"/>
        <w:bottom w:val="none" w:sz="0" w:space="0" w:color="auto"/>
        <w:right w:val="none" w:sz="0" w:space="0" w:color="auto"/>
      </w:divBdr>
      <w:divsChild>
        <w:div w:id="1016733725">
          <w:marLeft w:val="461"/>
          <w:marRight w:val="0"/>
          <w:marTop w:val="0"/>
          <w:marBottom w:val="0"/>
          <w:divBdr>
            <w:top w:val="none" w:sz="0" w:space="0" w:color="auto"/>
            <w:left w:val="none" w:sz="0" w:space="0" w:color="auto"/>
            <w:bottom w:val="none" w:sz="0" w:space="0" w:color="auto"/>
            <w:right w:val="none" w:sz="0" w:space="0" w:color="auto"/>
          </w:divBdr>
        </w:div>
        <w:div w:id="214434645">
          <w:marLeft w:val="461"/>
          <w:marRight w:val="0"/>
          <w:marTop w:val="0"/>
          <w:marBottom w:val="0"/>
          <w:divBdr>
            <w:top w:val="none" w:sz="0" w:space="0" w:color="auto"/>
            <w:left w:val="none" w:sz="0" w:space="0" w:color="auto"/>
            <w:bottom w:val="none" w:sz="0" w:space="0" w:color="auto"/>
            <w:right w:val="none" w:sz="0" w:space="0" w:color="auto"/>
          </w:divBdr>
        </w:div>
        <w:div w:id="1242518612">
          <w:marLeft w:val="461"/>
          <w:marRight w:val="0"/>
          <w:marTop w:val="0"/>
          <w:marBottom w:val="0"/>
          <w:divBdr>
            <w:top w:val="none" w:sz="0" w:space="0" w:color="auto"/>
            <w:left w:val="none" w:sz="0" w:space="0" w:color="auto"/>
            <w:bottom w:val="none" w:sz="0" w:space="0" w:color="auto"/>
            <w:right w:val="none" w:sz="0" w:space="0" w:color="auto"/>
          </w:divBdr>
        </w:div>
        <w:div w:id="1275550568">
          <w:marLeft w:val="461"/>
          <w:marRight w:val="0"/>
          <w:marTop w:val="0"/>
          <w:marBottom w:val="0"/>
          <w:divBdr>
            <w:top w:val="none" w:sz="0" w:space="0" w:color="auto"/>
            <w:left w:val="none" w:sz="0" w:space="0" w:color="auto"/>
            <w:bottom w:val="none" w:sz="0" w:space="0" w:color="auto"/>
            <w:right w:val="none" w:sz="0" w:space="0" w:color="auto"/>
          </w:divBdr>
        </w:div>
      </w:divsChild>
    </w:div>
    <w:div w:id="971981601">
      <w:bodyDiv w:val="1"/>
      <w:marLeft w:val="0"/>
      <w:marRight w:val="0"/>
      <w:marTop w:val="0"/>
      <w:marBottom w:val="0"/>
      <w:divBdr>
        <w:top w:val="none" w:sz="0" w:space="0" w:color="auto"/>
        <w:left w:val="none" w:sz="0" w:space="0" w:color="auto"/>
        <w:bottom w:val="none" w:sz="0" w:space="0" w:color="auto"/>
        <w:right w:val="none" w:sz="0" w:space="0" w:color="auto"/>
      </w:divBdr>
      <w:divsChild>
        <w:div w:id="583149849">
          <w:marLeft w:val="547"/>
          <w:marRight w:val="0"/>
          <w:marTop w:val="115"/>
          <w:marBottom w:val="0"/>
          <w:divBdr>
            <w:top w:val="none" w:sz="0" w:space="0" w:color="auto"/>
            <w:left w:val="none" w:sz="0" w:space="0" w:color="auto"/>
            <w:bottom w:val="none" w:sz="0" w:space="0" w:color="auto"/>
            <w:right w:val="none" w:sz="0" w:space="0" w:color="auto"/>
          </w:divBdr>
        </w:div>
      </w:divsChild>
    </w:div>
    <w:div w:id="1109011005">
      <w:bodyDiv w:val="1"/>
      <w:marLeft w:val="0"/>
      <w:marRight w:val="0"/>
      <w:marTop w:val="0"/>
      <w:marBottom w:val="0"/>
      <w:divBdr>
        <w:top w:val="none" w:sz="0" w:space="0" w:color="auto"/>
        <w:left w:val="none" w:sz="0" w:space="0" w:color="auto"/>
        <w:bottom w:val="none" w:sz="0" w:space="0" w:color="auto"/>
        <w:right w:val="none" w:sz="0" w:space="0" w:color="auto"/>
      </w:divBdr>
      <w:divsChild>
        <w:div w:id="155465852">
          <w:marLeft w:val="547"/>
          <w:marRight w:val="0"/>
          <w:marTop w:val="115"/>
          <w:marBottom w:val="0"/>
          <w:divBdr>
            <w:top w:val="none" w:sz="0" w:space="0" w:color="auto"/>
            <w:left w:val="none" w:sz="0" w:space="0" w:color="auto"/>
            <w:bottom w:val="none" w:sz="0" w:space="0" w:color="auto"/>
            <w:right w:val="none" w:sz="0" w:space="0" w:color="auto"/>
          </w:divBdr>
        </w:div>
        <w:div w:id="145360379">
          <w:marLeft w:val="547"/>
          <w:marRight w:val="0"/>
          <w:marTop w:val="115"/>
          <w:marBottom w:val="0"/>
          <w:divBdr>
            <w:top w:val="none" w:sz="0" w:space="0" w:color="auto"/>
            <w:left w:val="none" w:sz="0" w:space="0" w:color="auto"/>
            <w:bottom w:val="none" w:sz="0" w:space="0" w:color="auto"/>
            <w:right w:val="none" w:sz="0" w:space="0" w:color="auto"/>
          </w:divBdr>
        </w:div>
        <w:div w:id="1855654801">
          <w:marLeft w:val="547"/>
          <w:marRight w:val="0"/>
          <w:marTop w:val="115"/>
          <w:marBottom w:val="0"/>
          <w:divBdr>
            <w:top w:val="none" w:sz="0" w:space="0" w:color="auto"/>
            <w:left w:val="none" w:sz="0" w:space="0" w:color="auto"/>
            <w:bottom w:val="none" w:sz="0" w:space="0" w:color="auto"/>
            <w:right w:val="none" w:sz="0" w:space="0" w:color="auto"/>
          </w:divBdr>
        </w:div>
        <w:div w:id="1395196842">
          <w:marLeft w:val="547"/>
          <w:marRight w:val="0"/>
          <w:marTop w:val="115"/>
          <w:marBottom w:val="0"/>
          <w:divBdr>
            <w:top w:val="none" w:sz="0" w:space="0" w:color="auto"/>
            <w:left w:val="none" w:sz="0" w:space="0" w:color="auto"/>
            <w:bottom w:val="none" w:sz="0" w:space="0" w:color="auto"/>
            <w:right w:val="none" w:sz="0" w:space="0" w:color="auto"/>
          </w:divBdr>
        </w:div>
        <w:div w:id="216865825">
          <w:marLeft w:val="547"/>
          <w:marRight w:val="0"/>
          <w:marTop w:val="115"/>
          <w:marBottom w:val="0"/>
          <w:divBdr>
            <w:top w:val="none" w:sz="0" w:space="0" w:color="auto"/>
            <w:left w:val="none" w:sz="0" w:space="0" w:color="auto"/>
            <w:bottom w:val="none" w:sz="0" w:space="0" w:color="auto"/>
            <w:right w:val="none" w:sz="0" w:space="0" w:color="auto"/>
          </w:divBdr>
        </w:div>
        <w:div w:id="241766943">
          <w:marLeft w:val="547"/>
          <w:marRight w:val="0"/>
          <w:marTop w:val="115"/>
          <w:marBottom w:val="0"/>
          <w:divBdr>
            <w:top w:val="none" w:sz="0" w:space="0" w:color="auto"/>
            <w:left w:val="none" w:sz="0" w:space="0" w:color="auto"/>
            <w:bottom w:val="none" w:sz="0" w:space="0" w:color="auto"/>
            <w:right w:val="none" w:sz="0" w:space="0" w:color="auto"/>
          </w:divBdr>
        </w:div>
        <w:div w:id="799418960">
          <w:marLeft w:val="547"/>
          <w:marRight w:val="0"/>
          <w:marTop w:val="115"/>
          <w:marBottom w:val="0"/>
          <w:divBdr>
            <w:top w:val="none" w:sz="0" w:space="0" w:color="auto"/>
            <w:left w:val="none" w:sz="0" w:space="0" w:color="auto"/>
            <w:bottom w:val="none" w:sz="0" w:space="0" w:color="auto"/>
            <w:right w:val="none" w:sz="0" w:space="0" w:color="auto"/>
          </w:divBdr>
        </w:div>
      </w:divsChild>
    </w:div>
    <w:div w:id="1115323661">
      <w:bodyDiv w:val="1"/>
      <w:marLeft w:val="0"/>
      <w:marRight w:val="0"/>
      <w:marTop w:val="0"/>
      <w:marBottom w:val="0"/>
      <w:divBdr>
        <w:top w:val="none" w:sz="0" w:space="0" w:color="auto"/>
        <w:left w:val="none" w:sz="0" w:space="0" w:color="auto"/>
        <w:bottom w:val="none" w:sz="0" w:space="0" w:color="auto"/>
        <w:right w:val="none" w:sz="0" w:space="0" w:color="auto"/>
      </w:divBdr>
    </w:div>
    <w:div w:id="1254317181">
      <w:bodyDiv w:val="1"/>
      <w:marLeft w:val="0"/>
      <w:marRight w:val="0"/>
      <w:marTop w:val="0"/>
      <w:marBottom w:val="0"/>
      <w:divBdr>
        <w:top w:val="none" w:sz="0" w:space="0" w:color="auto"/>
        <w:left w:val="none" w:sz="0" w:space="0" w:color="auto"/>
        <w:bottom w:val="none" w:sz="0" w:space="0" w:color="auto"/>
        <w:right w:val="none" w:sz="0" w:space="0" w:color="auto"/>
      </w:divBdr>
      <w:divsChild>
        <w:div w:id="956450843">
          <w:marLeft w:val="806"/>
          <w:marRight w:val="0"/>
          <w:marTop w:val="115"/>
          <w:marBottom w:val="0"/>
          <w:divBdr>
            <w:top w:val="none" w:sz="0" w:space="0" w:color="auto"/>
            <w:left w:val="none" w:sz="0" w:space="0" w:color="auto"/>
            <w:bottom w:val="none" w:sz="0" w:space="0" w:color="auto"/>
            <w:right w:val="none" w:sz="0" w:space="0" w:color="auto"/>
          </w:divBdr>
        </w:div>
        <w:div w:id="1240821200">
          <w:marLeft w:val="1426"/>
          <w:marRight w:val="0"/>
          <w:marTop w:val="115"/>
          <w:marBottom w:val="0"/>
          <w:divBdr>
            <w:top w:val="none" w:sz="0" w:space="0" w:color="auto"/>
            <w:left w:val="none" w:sz="0" w:space="0" w:color="auto"/>
            <w:bottom w:val="none" w:sz="0" w:space="0" w:color="auto"/>
            <w:right w:val="none" w:sz="0" w:space="0" w:color="auto"/>
          </w:divBdr>
        </w:div>
        <w:div w:id="2143383036">
          <w:marLeft w:val="1426"/>
          <w:marRight w:val="0"/>
          <w:marTop w:val="115"/>
          <w:marBottom w:val="0"/>
          <w:divBdr>
            <w:top w:val="none" w:sz="0" w:space="0" w:color="auto"/>
            <w:left w:val="none" w:sz="0" w:space="0" w:color="auto"/>
            <w:bottom w:val="none" w:sz="0" w:space="0" w:color="auto"/>
            <w:right w:val="none" w:sz="0" w:space="0" w:color="auto"/>
          </w:divBdr>
        </w:div>
        <w:div w:id="1972468756">
          <w:marLeft w:val="1426"/>
          <w:marRight w:val="0"/>
          <w:marTop w:val="115"/>
          <w:marBottom w:val="0"/>
          <w:divBdr>
            <w:top w:val="none" w:sz="0" w:space="0" w:color="auto"/>
            <w:left w:val="none" w:sz="0" w:space="0" w:color="auto"/>
            <w:bottom w:val="none" w:sz="0" w:space="0" w:color="auto"/>
            <w:right w:val="none" w:sz="0" w:space="0" w:color="auto"/>
          </w:divBdr>
        </w:div>
      </w:divsChild>
    </w:div>
    <w:div w:id="1303000541">
      <w:bodyDiv w:val="1"/>
      <w:marLeft w:val="0"/>
      <w:marRight w:val="0"/>
      <w:marTop w:val="0"/>
      <w:marBottom w:val="0"/>
      <w:divBdr>
        <w:top w:val="none" w:sz="0" w:space="0" w:color="auto"/>
        <w:left w:val="none" w:sz="0" w:space="0" w:color="auto"/>
        <w:bottom w:val="none" w:sz="0" w:space="0" w:color="auto"/>
        <w:right w:val="none" w:sz="0" w:space="0" w:color="auto"/>
      </w:divBdr>
      <w:divsChild>
        <w:div w:id="112990665">
          <w:marLeft w:val="720"/>
          <w:marRight w:val="0"/>
          <w:marTop w:val="115"/>
          <w:marBottom w:val="0"/>
          <w:divBdr>
            <w:top w:val="none" w:sz="0" w:space="0" w:color="auto"/>
            <w:left w:val="none" w:sz="0" w:space="0" w:color="auto"/>
            <w:bottom w:val="none" w:sz="0" w:space="0" w:color="auto"/>
            <w:right w:val="none" w:sz="0" w:space="0" w:color="auto"/>
          </w:divBdr>
        </w:div>
        <w:div w:id="1090586156">
          <w:marLeft w:val="720"/>
          <w:marRight w:val="0"/>
          <w:marTop w:val="115"/>
          <w:marBottom w:val="0"/>
          <w:divBdr>
            <w:top w:val="none" w:sz="0" w:space="0" w:color="auto"/>
            <w:left w:val="none" w:sz="0" w:space="0" w:color="auto"/>
            <w:bottom w:val="none" w:sz="0" w:space="0" w:color="auto"/>
            <w:right w:val="none" w:sz="0" w:space="0" w:color="auto"/>
          </w:divBdr>
        </w:div>
        <w:div w:id="1070225576">
          <w:marLeft w:val="720"/>
          <w:marRight w:val="0"/>
          <w:marTop w:val="115"/>
          <w:marBottom w:val="0"/>
          <w:divBdr>
            <w:top w:val="none" w:sz="0" w:space="0" w:color="auto"/>
            <w:left w:val="none" w:sz="0" w:space="0" w:color="auto"/>
            <w:bottom w:val="none" w:sz="0" w:space="0" w:color="auto"/>
            <w:right w:val="none" w:sz="0" w:space="0" w:color="auto"/>
          </w:divBdr>
        </w:div>
      </w:divsChild>
    </w:div>
    <w:div w:id="1607734074">
      <w:bodyDiv w:val="1"/>
      <w:marLeft w:val="0"/>
      <w:marRight w:val="0"/>
      <w:marTop w:val="0"/>
      <w:marBottom w:val="0"/>
      <w:divBdr>
        <w:top w:val="none" w:sz="0" w:space="0" w:color="auto"/>
        <w:left w:val="none" w:sz="0" w:space="0" w:color="auto"/>
        <w:bottom w:val="none" w:sz="0" w:space="0" w:color="auto"/>
        <w:right w:val="none" w:sz="0" w:space="0" w:color="auto"/>
      </w:divBdr>
      <w:divsChild>
        <w:div w:id="202376737">
          <w:marLeft w:val="619"/>
          <w:marRight w:val="0"/>
          <w:marTop w:val="115"/>
          <w:marBottom w:val="0"/>
          <w:divBdr>
            <w:top w:val="none" w:sz="0" w:space="0" w:color="auto"/>
            <w:left w:val="none" w:sz="0" w:space="0" w:color="auto"/>
            <w:bottom w:val="none" w:sz="0" w:space="0" w:color="auto"/>
            <w:right w:val="none" w:sz="0" w:space="0" w:color="auto"/>
          </w:divBdr>
        </w:div>
        <w:div w:id="762839114">
          <w:marLeft w:val="619"/>
          <w:marRight w:val="0"/>
          <w:marTop w:val="115"/>
          <w:marBottom w:val="0"/>
          <w:divBdr>
            <w:top w:val="none" w:sz="0" w:space="0" w:color="auto"/>
            <w:left w:val="none" w:sz="0" w:space="0" w:color="auto"/>
            <w:bottom w:val="none" w:sz="0" w:space="0" w:color="auto"/>
            <w:right w:val="none" w:sz="0" w:space="0" w:color="auto"/>
          </w:divBdr>
        </w:div>
        <w:div w:id="658657399">
          <w:marLeft w:val="619"/>
          <w:marRight w:val="0"/>
          <w:marTop w:val="115"/>
          <w:marBottom w:val="0"/>
          <w:divBdr>
            <w:top w:val="none" w:sz="0" w:space="0" w:color="auto"/>
            <w:left w:val="none" w:sz="0" w:space="0" w:color="auto"/>
            <w:bottom w:val="none" w:sz="0" w:space="0" w:color="auto"/>
            <w:right w:val="none" w:sz="0" w:space="0" w:color="auto"/>
          </w:divBdr>
        </w:div>
        <w:div w:id="344946362">
          <w:marLeft w:val="619"/>
          <w:marRight w:val="0"/>
          <w:marTop w:val="115"/>
          <w:marBottom w:val="0"/>
          <w:divBdr>
            <w:top w:val="none" w:sz="0" w:space="0" w:color="auto"/>
            <w:left w:val="none" w:sz="0" w:space="0" w:color="auto"/>
            <w:bottom w:val="none" w:sz="0" w:space="0" w:color="auto"/>
            <w:right w:val="none" w:sz="0" w:space="0" w:color="auto"/>
          </w:divBdr>
        </w:div>
        <w:div w:id="1708093547">
          <w:marLeft w:val="619"/>
          <w:marRight w:val="0"/>
          <w:marTop w:val="115"/>
          <w:marBottom w:val="0"/>
          <w:divBdr>
            <w:top w:val="none" w:sz="0" w:space="0" w:color="auto"/>
            <w:left w:val="none" w:sz="0" w:space="0" w:color="auto"/>
            <w:bottom w:val="none" w:sz="0" w:space="0" w:color="auto"/>
            <w:right w:val="none" w:sz="0" w:space="0" w:color="auto"/>
          </w:divBdr>
        </w:div>
        <w:div w:id="1569263818">
          <w:marLeft w:val="619"/>
          <w:marRight w:val="0"/>
          <w:marTop w:val="115"/>
          <w:marBottom w:val="0"/>
          <w:divBdr>
            <w:top w:val="none" w:sz="0" w:space="0" w:color="auto"/>
            <w:left w:val="none" w:sz="0" w:space="0" w:color="auto"/>
            <w:bottom w:val="none" w:sz="0" w:space="0" w:color="auto"/>
            <w:right w:val="none" w:sz="0" w:space="0" w:color="auto"/>
          </w:divBdr>
        </w:div>
        <w:div w:id="426927412">
          <w:marLeft w:val="619"/>
          <w:marRight w:val="0"/>
          <w:marTop w:val="115"/>
          <w:marBottom w:val="0"/>
          <w:divBdr>
            <w:top w:val="none" w:sz="0" w:space="0" w:color="auto"/>
            <w:left w:val="none" w:sz="0" w:space="0" w:color="auto"/>
            <w:bottom w:val="none" w:sz="0" w:space="0" w:color="auto"/>
            <w:right w:val="none" w:sz="0" w:space="0" w:color="auto"/>
          </w:divBdr>
        </w:div>
        <w:div w:id="573012274">
          <w:marLeft w:val="619"/>
          <w:marRight w:val="0"/>
          <w:marTop w:val="115"/>
          <w:marBottom w:val="0"/>
          <w:divBdr>
            <w:top w:val="none" w:sz="0" w:space="0" w:color="auto"/>
            <w:left w:val="none" w:sz="0" w:space="0" w:color="auto"/>
            <w:bottom w:val="none" w:sz="0" w:space="0" w:color="auto"/>
            <w:right w:val="none" w:sz="0" w:space="0" w:color="auto"/>
          </w:divBdr>
        </w:div>
        <w:div w:id="497624075">
          <w:marLeft w:val="619"/>
          <w:marRight w:val="0"/>
          <w:marTop w:val="115"/>
          <w:marBottom w:val="0"/>
          <w:divBdr>
            <w:top w:val="none" w:sz="0" w:space="0" w:color="auto"/>
            <w:left w:val="none" w:sz="0" w:space="0" w:color="auto"/>
            <w:bottom w:val="none" w:sz="0" w:space="0" w:color="auto"/>
            <w:right w:val="none" w:sz="0" w:space="0" w:color="auto"/>
          </w:divBdr>
        </w:div>
        <w:div w:id="1521049746">
          <w:marLeft w:val="619"/>
          <w:marRight w:val="0"/>
          <w:marTop w:val="115"/>
          <w:marBottom w:val="0"/>
          <w:divBdr>
            <w:top w:val="none" w:sz="0" w:space="0" w:color="auto"/>
            <w:left w:val="none" w:sz="0" w:space="0" w:color="auto"/>
            <w:bottom w:val="none" w:sz="0" w:space="0" w:color="auto"/>
            <w:right w:val="none" w:sz="0" w:space="0" w:color="auto"/>
          </w:divBdr>
        </w:div>
      </w:divsChild>
    </w:div>
    <w:div w:id="1615212251">
      <w:bodyDiv w:val="1"/>
      <w:marLeft w:val="0"/>
      <w:marRight w:val="0"/>
      <w:marTop w:val="0"/>
      <w:marBottom w:val="0"/>
      <w:divBdr>
        <w:top w:val="none" w:sz="0" w:space="0" w:color="auto"/>
        <w:left w:val="none" w:sz="0" w:space="0" w:color="auto"/>
        <w:bottom w:val="none" w:sz="0" w:space="0" w:color="auto"/>
        <w:right w:val="none" w:sz="0" w:space="0" w:color="auto"/>
      </w:divBdr>
      <w:divsChild>
        <w:div w:id="2104521591">
          <w:marLeft w:val="648"/>
          <w:marRight w:val="0"/>
          <w:marTop w:val="115"/>
          <w:marBottom w:val="0"/>
          <w:divBdr>
            <w:top w:val="none" w:sz="0" w:space="0" w:color="auto"/>
            <w:left w:val="none" w:sz="0" w:space="0" w:color="auto"/>
            <w:bottom w:val="none" w:sz="0" w:space="0" w:color="auto"/>
            <w:right w:val="none" w:sz="0" w:space="0" w:color="auto"/>
          </w:divBdr>
        </w:div>
        <w:div w:id="1402482073">
          <w:marLeft w:val="648"/>
          <w:marRight w:val="0"/>
          <w:marTop w:val="115"/>
          <w:marBottom w:val="0"/>
          <w:divBdr>
            <w:top w:val="none" w:sz="0" w:space="0" w:color="auto"/>
            <w:left w:val="none" w:sz="0" w:space="0" w:color="auto"/>
            <w:bottom w:val="none" w:sz="0" w:space="0" w:color="auto"/>
            <w:right w:val="none" w:sz="0" w:space="0" w:color="auto"/>
          </w:divBdr>
        </w:div>
      </w:divsChild>
    </w:div>
    <w:div w:id="1736662255">
      <w:bodyDiv w:val="1"/>
      <w:marLeft w:val="0"/>
      <w:marRight w:val="0"/>
      <w:marTop w:val="0"/>
      <w:marBottom w:val="0"/>
      <w:divBdr>
        <w:top w:val="none" w:sz="0" w:space="0" w:color="auto"/>
        <w:left w:val="none" w:sz="0" w:space="0" w:color="auto"/>
        <w:bottom w:val="none" w:sz="0" w:space="0" w:color="auto"/>
        <w:right w:val="none" w:sz="0" w:space="0" w:color="auto"/>
      </w:divBdr>
      <w:divsChild>
        <w:div w:id="1510095503">
          <w:marLeft w:val="720"/>
          <w:marRight w:val="0"/>
          <w:marTop w:val="115"/>
          <w:marBottom w:val="0"/>
          <w:divBdr>
            <w:top w:val="none" w:sz="0" w:space="0" w:color="auto"/>
            <w:left w:val="none" w:sz="0" w:space="0" w:color="auto"/>
            <w:bottom w:val="none" w:sz="0" w:space="0" w:color="auto"/>
            <w:right w:val="none" w:sz="0" w:space="0" w:color="auto"/>
          </w:divBdr>
        </w:div>
        <w:div w:id="618486628">
          <w:marLeft w:val="720"/>
          <w:marRight w:val="0"/>
          <w:marTop w:val="115"/>
          <w:marBottom w:val="0"/>
          <w:divBdr>
            <w:top w:val="none" w:sz="0" w:space="0" w:color="auto"/>
            <w:left w:val="none" w:sz="0" w:space="0" w:color="auto"/>
            <w:bottom w:val="none" w:sz="0" w:space="0" w:color="auto"/>
            <w:right w:val="none" w:sz="0" w:space="0" w:color="auto"/>
          </w:divBdr>
        </w:div>
        <w:div w:id="783766733">
          <w:marLeft w:val="720"/>
          <w:marRight w:val="0"/>
          <w:marTop w:val="115"/>
          <w:marBottom w:val="0"/>
          <w:divBdr>
            <w:top w:val="none" w:sz="0" w:space="0" w:color="auto"/>
            <w:left w:val="none" w:sz="0" w:space="0" w:color="auto"/>
            <w:bottom w:val="none" w:sz="0" w:space="0" w:color="auto"/>
            <w:right w:val="none" w:sz="0" w:space="0" w:color="auto"/>
          </w:divBdr>
        </w:div>
      </w:divsChild>
    </w:div>
    <w:div w:id="1804343643">
      <w:bodyDiv w:val="1"/>
      <w:marLeft w:val="0"/>
      <w:marRight w:val="0"/>
      <w:marTop w:val="0"/>
      <w:marBottom w:val="0"/>
      <w:divBdr>
        <w:top w:val="none" w:sz="0" w:space="0" w:color="auto"/>
        <w:left w:val="none" w:sz="0" w:space="0" w:color="auto"/>
        <w:bottom w:val="none" w:sz="0" w:space="0" w:color="auto"/>
        <w:right w:val="none" w:sz="0" w:space="0" w:color="auto"/>
      </w:divBdr>
      <w:divsChild>
        <w:div w:id="697852789">
          <w:marLeft w:val="734"/>
          <w:marRight w:val="0"/>
          <w:marTop w:val="115"/>
          <w:marBottom w:val="0"/>
          <w:divBdr>
            <w:top w:val="none" w:sz="0" w:space="0" w:color="auto"/>
            <w:left w:val="none" w:sz="0" w:space="0" w:color="auto"/>
            <w:bottom w:val="none" w:sz="0" w:space="0" w:color="auto"/>
            <w:right w:val="none" w:sz="0" w:space="0" w:color="auto"/>
          </w:divBdr>
        </w:div>
        <w:div w:id="644510649">
          <w:marLeft w:val="1368"/>
          <w:marRight w:val="0"/>
          <w:marTop w:val="115"/>
          <w:marBottom w:val="0"/>
          <w:divBdr>
            <w:top w:val="none" w:sz="0" w:space="0" w:color="auto"/>
            <w:left w:val="none" w:sz="0" w:space="0" w:color="auto"/>
            <w:bottom w:val="none" w:sz="0" w:space="0" w:color="auto"/>
            <w:right w:val="none" w:sz="0" w:space="0" w:color="auto"/>
          </w:divBdr>
        </w:div>
        <w:div w:id="495338823">
          <w:marLeft w:val="734"/>
          <w:marRight w:val="0"/>
          <w:marTop w:val="115"/>
          <w:marBottom w:val="0"/>
          <w:divBdr>
            <w:top w:val="none" w:sz="0" w:space="0" w:color="auto"/>
            <w:left w:val="none" w:sz="0" w:space="0" w:color="auto"/>
            <w:bottom w:val="none" w:sz="0" w:space="0" w:color="auto"/>
            <w:right w:val="none" w:sz="0" w:space="0" w:color="auto"/>
          </w:divBdr>
        </w:div>
        <w:div w:id="1401714774">
          <w:marLeft w:val="734"/>
          <w:marRight w:val="0"/>
          <w:marTop w:val="115"/>
          <w:marBottom w:val="0"/>
          <w:divBdr>
            <w:top w:val="none" w:sz="0" w:space="0" w:color="auto"/>
            <w:left w:val="none" w:sz="0" w:space="0" w:color="auto"/>
            <w:bottom w:val="none" w:sz="0" w:space="0" w:color="auto"/>
            <w:right w:val="none" w:sz="0" w:space="0" w:color="auto"/>
          </w:divBdr>
        </w:div>
        <w:div w:id="580339092">
          <w:marLeft w:val="1368"/>
          <w:marRight w:val="0"/>
          <w:marTop w:val="115"/>
          <w:marBottom w:val="0"/>
          <w:divBdr>
            <w:top w:val="none" w:sz="0" w:space="0" w:color="auto"/>
            <w:left w:val="none" w:sz="0" w:space="0" w:color="auto"/>
            <w:bottom w:val="none" w:sz="0" w:space="0" w:color="auto"/>
            <w:right w:val="none" w:sz="0" w:space="0" w:color="auto"/>
          </w:divBdr>
        </w:div>
        <w:div w:id="1770542486">
          <w:marLeft w:val="734"/>
          <w:marRight w:val="0"/>
          <w:marTop w:val="115"/>
          <w:marBottom w:val="0"/>
          <w:divBdr>
            <w:top w:val="none" w:sz="0" w:space="0" w:color="auto"/>
            <w:left w:val="none" w:sz="0" w:space="0" w:color="auto"/>
            <w:bottom w:val="none" w:sz="0" w:space="0" w:color="auto"/>
            <w:right w:val="none" w:sz="0" w:space="0" w:color="auto"/>
          </w:divBdr>
        </w:div>
      </w:divsChild>
    </w:div>
    <w:div w:id="1846363375">
      <w:bodyDiv w:val="1"/>
      <w:marLeft w:val="0"/>
      <w:marRight w:val="0"/>
      <w:marTop w:val="0"/>
      <w:marBottom w:val="0"/>
      <w:divBdr>
        <w:top w:val="none" w:sz="0" w:space="0" w:color="auto"/>
        <w:left w:val="none" w:sz="0" w:space="0" w:color="auto"/>
        <w:bottom w:val="none" w:sz="0" w:space="0" w:color="auto"/>
        <w:right w:val="none" w:sz="0" w:space="0" w:color="auto"/>
      </w:divBdr>
      <w:divsChild>
        <w:div w:id="108555275">
          <w:marLeft w:val="0"/>
          <w:marRight w:val="0"/>
          <w:marTop w:val="0"/>
          <w:marBottom w:val="0"/>
          <w:divBdr>
            <w:top w:val="none" w:sz="0" w:space="0" w:color="auto"/>
            <w:left w:val="none" w:sz="0" w:space="0" w:color="auto"/>
            <w:bottom w:val="none" w:sz="0" w:space="0" w:color="auto"/>
            <w:right w:val="none" w:sz="0" w:space="0" w:color="auto"/>
          </w:divBdr>
        </w:div>
        <w:div w:id="310063191">
          <w:marLeft w:val="0"/>
          <w:marRight w:val="0"/>
          <w:marTop w:val="0"/>
          <w:marBottom w:val="0"/>
          <w:divBdr>
            <w:top w:val="none" w:sz="0" w:space="0" w:color="auto"/>
            <w:left w:val="none" w:sz="0" w:space="0" w:color="auto"/>
            <w:bottom w:val="none" w:sz="0" w:space="0" w:color="auto"/>
            <w:right w:val="none" w:sz="0" w:space="0" w:color="auto"/>
          </w:divBdr>
        </w:div>
        <w:div w:id="399210340">
          <w:marLeft w:val="0"/>
          <w:marRight w:val="0"/>
          <w:marTop w:val="0"/>
          <w:marBottom w:val="0"/>
          <w:divBdr>
            <w:top w:val="none" w:sz="0" w:space="0" w:color="auto"/>
            <w:left w:val="none" w:sz="0" w:space="0" w:color="auto"/>
            <w:bottom w:val="none" w:sz="0" w:space="0" w:color="auto"/>
            <w:right w:val="none" w:sz="0" w:space="0" w:color="auto"/>
          </w:divBdr>
        </w:div>
        <w:div w:id="1052004317">
          <w:marLeft w:val="0"/>
          <w:marRight w:val="0"/>
          <w:marTop w:val="0"/>
          <w:marBottom w:val="0"/>
          <w:divBdr>
            <w:top w:val="none" w:sz="0" w:space="0" w:color="auto"/>
            <w:left w:val="none" w:sz="0" w:space="0" w:color="auto"/>
            <w:bottom w:val="none" w:sz="0" w:space="0" w:color="auto"/>
            <w:right w:val="none" w:sz="0" w:space="0" w:color="auto"/>
          </w:divBdr>
        </w:div>
        <w:div w:id="1227300401">
          <w:marLeft w:val="0"/>
          <w:marRight w:val="0"/>
          <w:marTop w:val="0"/>
          <w:marBottom w:val="0"/>
          <w:divBdr>
            <w:top w:val="none" w:sz="0" w:space="0" w:color="auto"/>
            <w:left w:val="none" w:sz="0" w:space="0" w:color="auto"/>
            <w:bottom w:val="none" w:sz="0" w:space="0" w:color="auto"/>
            <w:right w:val="none" w:sz="0" w:space="0" w:color="auto"/>
          </w:divBdr>
        </w:div>
        <w:div w:id="1265073153">
          <w:marLeft w:val="0"/>
          <w:marRight w:val="0"/>
          <w:marTop w:val="0"/>
          <w:marBottom w:val="0"/>
          <w:divBdr>
            <w:top w:val="none" w:sz="0" w:space="0" w:color="auto"/>
            <w:left w:val="none" w:sz="0" w:space="0" w:color="auto"/>
            <w:bottom w:val="none" w:sz="0" w:space="0" w:color="auto"/>
            <w:right w:val="none" w:sz="0" w:space="0" w:color="auto"/>
          </w:divBdr>
        </w:div>
        <w:div w:id="1341279571">
          <w:marLeft w:val="0"/>
          <w:marRight w:val="0"/>
          <w:marTop w:val="0"/>
          <w:marBottom w:val="0"/>
          <w:divBdr>
            <w:top w:val="none" w:sz="0" w:space="0" w:color="auto"/>
            <w:left w:val="none" w:sz="0" w:space="0" w:color="auto"/>
            <w:bottom w:val="none" w:sz="0" w:space="0" w:color="auto"/>
            <w:right w:val="none" w:sz="0" w:space="0" w:color="auto"/>
          </w:divBdr>
        </w:div>
        <w:div w:id="1413425833">
          <w:marLeft w:val="0"/>
          <w:marRight w:val="0"/>
          <w:marTop w:val="0"/>
          <w:marBottom w:val="0"/>
          <w:divBdr>
            <w:top w:val="none" w:sz="0" w:space="0" w:color="auto"/>
            <w:left w:val="none" w:sz="0" w:space="0" w:color="auto"/>
            <w:bottom w:val="none" w:sz="0" w:space="0" w:color="auto"/>
            <w:right w:val="none" w:sz="0" w:space="0" w:color="auto"/>
          </w:divBdr>
        </w:div>
        <w:div w:id="1959726239">
          <w:marLeft w:val="0"/>
          <w:marRight w:val="0"/>
          <w:marTop w:val="0"/>
          <w:marBottom w:val="0"/>
          <w:divBdr>
            <w:top w:val="none" w:sz="0" w:space="0" w:color="auto"/>
            <w:left w:val="none" w:sz="0" w:space="0" w:color="auto"/>
            <w:bottom w:val="none" w:sz="0" w:space="0" w:color="auto"/>
            <w:right w:val="none" w:sz="0" w:space="0" w:color="auto"/>
          </w:divBdr>
        </w:div>
        <w:div w:id="2073431550">
          <w:marLeft w:val="0"/>
          <w:marRight w:val="0"/>
          <w:marTop w:val="0"/>
          <w:marBottom w:val="0"/>
          <w:divBdr>
            <w:top w:val="none" w:sz="0" w:space="0" w:color="auto"/>
            <w:left w:val="none" w:sz="0" w:space="0" w:color="auto"/>
            <w:bottom w:val="none" w:sz="0" w:space="0" w:color="auto"/>
            <w:right w:val="none" w:sz="0" w:space="0" w:color="auto"/>
          </w:divBdr>
        </w:div>
        <w:div w:id="2132287097">
          <w:marLeft w:val="0"/>
          <w:marRight w:val="0"/>
          <w:marTop w:val="0"/>
          <w:marBottom w:val="0"/>
          <w:divBdr>
            <w:top w:val="none" w:sz="0" w:space="0" w:color="auto"/>
            <w:left w:val="none" w:sz="0" w:space="0" w:color="auto"/>
            <w:bottom w:val="none" w:sz="0" w:space="0" w:color="auto"/>
            <w:right w:val="none" w:sz="0" w:space="0" w:color="auto"/>
          </w:divBdr>
        </w:div>
      </w:divsChild>
    </w:div>
    <w:div w:id="1870415650">
      <w:bodyDiv w:val="1"/>
      <w:marLeft w:val="0"/>
      <w:marRight w:val="0"/>
      <w:marTop w:val="0"/>
      <w:marBottom w:val="0"/>
      <w:divBdr>
        <w:top w:val="none" w:sz="0" w:space="0" w:color="auto"/>
        <w:left w:val="none" w:sz="0" w:space="0" w:color="auto"/>
        <w:bottom w:val="none" w:sz="0" w:space="0" w:color="auto"/>
        <w:right w:val="none" w:sz="0" w:space="0" w:color="auto"/>
      </w:divBdr>
    </w:div>
    <w:div w:id="1907573428">
      <w:bodyDiv w:val="1"/>
      <w:marLeft w:val="0"/>
      <w:marRight w:val="0"/>
      <w:marTop w:val="0"/>
      <w:marBottom w:val="0"/>
      <w:divBdr>
        <w:top w:val="none" w:sz="0" w:space="0" w:color="auto"/>
        <w:left w:val="none" w:sz="0" w:space="0" w:color="auto"/>
        <w:bottom w:val="none" w:sz="0" w:space="0" w:color="auto"/>
        <w:right w:val="none" w:sz="0" w:space="0" w:color="auto"/>
      </w:divBdr>
    </w:div>
    <w:div w:id="201596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inicaltrials@uth.tmc.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6DB7E-9AF6-4419-916C-0AC8DCCA6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4</Pages>
  <Words>1564</Words>
  <Characters>8672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CPHS Standard Operating Procedures:</vt:lpstr>
    </vt:vector>
  </TitlesOfParts>
  <Company>UTHSC</Company>
  <LinksUpToDate>false</LinksUpToDate>
  <CharactersWithSpaces>10216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CPHS Standard Operating Procedures:</dc:title>
  <dc:subject/>
  <dc:creator>ssridhar2</dc:creator>
  <cp:keywords/>
  <dc:description/>
  <cp:lastModifiedBy>Sujatha Sridhar</cp:lastModifiedBy>
  <cp:revision>44</cp:revision>
  <dcterms:created xsi:type="dcterms:W3CDTF">2010-08-30T14:22:00Z</dcterms:created>
  <dcterms:modified xsi:type="dcterms:W3CDTF">2011-10-11T14:14:00Z</dcterms:modified>
</cp:coreProperties>
</file>