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pStyle w:val="Heading2"/>
        <w:rPr>
          <w:rFonts w:ascii="Calibri" w:hAnsi="Calibri"/>
          <w:sz w:val="36"/>
          <w:szCs w:val="36"/>
        </w:rPr>
      </w:pPr>
      <w:r w:rsidRPr="004D0FC9">
        <w:rPr>
          <w:rFonts w:ascii="Calibri" w:hAnsi="Calibri"/>
          <w:sz w:val="36"/>
          <w:szCs w:val="36"/>
        </w:rPr>
        <w:t xml:space="preserve"> </w:t>
      </w:r>
    </w:p>
    <w:p w:rsidR="00E60249" w:rsidRPr="0024460E" w:rsidRDefault="00E60249" w:rsidP="00E60249">
      <w:pPr>
        <w:rPr>
          <w:rFonts w:ascii="Calibri" w:hAnsi="Calibri"/>
          <w:sz w:val="18"/>
          <w:szCs w:val="18"/>
        </w:rPr>
      </w:pPr>
    </w:p>
    <w:p w:rsidR="00E60249" w:rsidRPr="00DE14F6" w:rsidRDefault="00E60249" w:rsidP="00E60249">
      <w:pPr>
        <w:rPr>
          <w:rFonts w:ascii="Calibri" w:hAnsi="Calibri"/>
        </w:rPr>
      </w:pPr>
    </w:p>
    <w:p w:rsidR="00FF3794" w:rsidRDefault="00E60249" w:rsidP="00E60249">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4460E">
        <w:rPr>
          <w:rFonts w:ascii="Calibri" w:hAnsi="Calibri"/>
          <w:b w:val="0"/>
          <w:bCs/>
          <w:i w:val="0"/>
          <w:iCs/>
          <w:sz w:val="40"/>
          <w:szCs w:val="40"/>
        </w:rPr>
        <w:t xml:space="preserve">-R1606 Elevator Modernization &amp; </w:t>
      </w:r>
    </w:p>
    <w:p w:rsidR="00E60249" w:rsidRPr="00DE14F6" w:rsidRDefault="00FF3794" w:rsidP="00E60249">
      <w:pPr>
        <w:pStyle w:val="Heading4"/>
        <w:ind w:left="0"/>
        <w:jc w:val="center"/>
        <w:rPr>
          <w:rFonts w:ascii="Calibri" w:hAnsi="Calibri"/>
          <w:b w:val="0"/>
          <w:bCs/>
          <w:sz w:val="40"/>
          <w:szCs w:val="40"/>
        </w:rPr>
      </w:pPr>
      <w:r>
        <w:rPr>
          <w:rFonts w:ascii="Calibri" w:hAnsi="Calibri"/>
          <w:b w:val="0"/>
          <w:bCs/>
          <w:i w:val="0"/>
          <w:iCs/>
          <w:sz w:val="40"/>
          <w:szCs w:val="40"/>
        </w:rPr>
        <w:t xml:space="preserve">Campus Wide </w:t>
      </w:r>
      <w:r w:rsidR="0024460E">
        <w:rPr>
          <w:rFonts w:ascii="Calibri" w:hAnsi="Calibri"/>
          <w:b w:val="0"/>
          <w:bCs/>
          <w:i w:val="0"/>
          <w:iCs/>
          <w:sz w:val="40"/>
          <w:szCs w:val="40"/>
        </w:rPr>
        <w:t>Maintenance Services</w:t>
      </w:r>
      <w:r w:rsidR="00E60249" w:rsidRPr="00DE14F6">
        <w:rPr>
          <w:rFonts w:ascii="Calibri" w:hAnsi="Calibri"/>
          <w:b w:val="0"/>
          <w:bCs/>
          <w:i w:val="0"/>
          <w:iCs/>
          <w:sz w:val="40"/>
          <w:szCs w:val="40"/>
        </w:rPr>
        <w:t xml:space="preserve"> </w:t>
      </w:r>
    </w:p>
    <w:p w:rsidR="00E60249" w:rsidRDefault="00E60249" w:rsidP="00E60249">
      <w:pPr>
        <w:jc w:val="center"/>
        <w:rPr>
          <w:rFonts w:ascii="Calibri" w:hAnsi="Calibri"/>
        </w:rPr>
      </w:pPr>
    </w:p>
    <w:p w:rsidR="0024460E" w:rsidRPr="0024460E" w:rsidRDefault="0024460E" w:rsidP="00E60249">
      <w:pPr>
        <w:jc w:val="center"/>
        <w:rPr>
          <w:rFonts w:ascii="Calibri" w:hAnsi="Calibri"/>
          <w:sz w:val="18"/>
          <w:szCs w:val="18"/>
        </w:rPr>
      </w:pPr>
    </w:p>
    <w:p w:rsidR="00E60249" w:rsidRPr="00DE14F6" w:rsidRDefault="00E60249" w:rsidP="00E60249">
      <w:pPr>
        <w:jc w:val="center"/>
        <w:rPr>
          <w:rFonts w:ascii="Calibri" w:hAnsi="Calibri"/>
          <w:b/>
        </w:rPr>
      </w:pPr>
    </w:p>
    <w:p w:rsidR="0024460E" w:rsidRDefault="0024460E" w:rsidP="00E60249">
      <w:pPr>
        <w:jc w:val="center"/>
        <w:rPr>
          <w:rFonts w:ascii="Calibri" w:hAnsi="Calibri"/>
          <w:iCs/>
          <w:sz w:val="28"/>
          <w:szCs w:val="28"/>
        </w:rPr>
      </w:pPr>
      <w:r w:rsidRPr="00986E26">
        <w:rPr>
          <w:rFonts w:ascii="Calibri" w:hAnsi="Calibri"/>
          <w:sz w:val="28"/>
          <w:szCs w:val="28"/>
        </w:rPr>
        <w:t xml:space="preserve">Pre-Bid Walk-Through:  </w:t>
      </w:r>
      <w:r w:rsidR="00B8586E">
        <w:rPr>
          <w:rFonts w:ascii="Calibri" w:hAnsi="Calibri"/>
          <w:sz w:val="28"/>
          <w:szCs w:val="28"/>
        </w:rPr>
        <w:t>Tuesday, February 9, 2016 @ 9:00AM CST</w:t>
      </w: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B8586E" w:rsidRPr="00B8586E">
        <w:rPr>
          <w:rFonts w:ascii="Calibri" w:hAnsi="Calibri"/>
          <w:iCs/>
          <w:sz w:val="28"/>
          <w:szCs w:val="28"/>
        </w:rPr>
        <w:t>Tuesday, March 1, 2016 @ 2:00PM</w:t>
      </w:r>
      <w:r w:rsidRPr="00B8586E">
        <w:rPr>
          <w:rFonts w:ascii="Calibri" w:hAnsi="Calibri"/>
          <w:iCs/>
          <w:sz w:val="28"/>
          <w:szCs w:val="28"/>
        </w:rPr>
        <w:t xml:space="preserve"> CST</w:t>
      </w:r>
    </w:p>
    <w:p w:rsidR="00E60249" w:rsidRDefault="00E60249" w:rsidP="00E60249">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B8586E" w:rsidRPr="00B8586E">
        <w:rPr>
          <w:rFonts w:ascii="Calibri" w:hAnsi="Calibri"/>
          <w:iCs/>
          <w:sz w:val="28"/>
          <w:szCs w:val="28"/>
        </w:rPr>
        <w:t>Tuesday, March 1, 2016 @ 2:00PM</w:t>
      </w:r>
      <w:r w:rsidRPr="00B8586E">
        <w:rPr>
          <w:rFonts w:ascii="Calibri" w:hAnsi="Calibri"/>
          <w:iCs/>
          <w:sz w:val="28"/>
          <w:szCs w:val="28"/>
        </w:rPr>
        <w:t xml:space="preserve"> CST</w:t>
      </w:r>
    </w:p>
    <w:p w:rsidR="00E60249" w:rsidRDefault="00E60249" w:rsidP="00E60249">
      <w:pPr>
        <w:jc w:val="center"/>
        <w:rPr>
          <w:sz w:val="28"/>
        </w:rPr>
      </w:pPr>
    </w:p>
    <w:p w:rsidR="00B20F70" w:rsidRDefault="00B20F70"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B20F70" w:rsidRDefault="00B20F70" w:rsidP="00E60249">
      <w:pPr>
        <w:jc w:val="center"/>
        <w:rPr>
          <w:b/>
          <w:sz w:val="28"/>
        </w:rPr>
      </w:pPr>
    </w:p>
    <w:p w:rsidR="0024460E" w:rsidRPr="0024460E" w:rsidRDefault="0024460E" w:rsidP="00E60249">
      <w:pPr>
        <w:jc w:val="center"/>
        <w:rPr>
          <w:b/>
          <w:sz w:val="18"/>
          <w:szCs w:val="1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24460E" w:rsidP="00E60249">
      <w:pPr>
        <w:jc w:val="center"/>
        <w:rPr>
          <w:rFonts w:ascii="Calibri" w:hAnsi="Calibri"/>
          <w:iCs/>
          <w:szCs w:val="22"/>
        </w:rPr>
      </w:pPr>
      <w:r>
        <w:rPr>
          <w:rFonts w:ascii="Calibri" w:hAnsi="Calibri"/>
          <w:iCs/>
          <w:szCs w:val="22"/>
        </w:rPr>
        <w:t xml:space="preserve">Michael Ochoa, </w:t>
      </w:r>
      <w:r w:rsidRPr="00DF2CA3">
        <w:rPr>
          <w:rFonts w:ascii="Calibri" w:hAnsi="Calibri"/>
          <w:iCs/>
          <w:sz w:val="18"/>
          <w:szCs w:val="18"/>
        </w:rPr>
        <w:t>C.P.M.</w:t>
      </w:r>
      <w:r>
        <w:rPr>
          <w:rFonts w:ascii="Calibri" w:hAnsi="Calibri"/>
          <w:iCs/>
          <w:szCs w:val="22"/>
        </w:rPr>
        <w:t>, Purchasing Contracts Administrator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1851 Crosspoint,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E968CE"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hyperlink r:id="rId12" w:history="1">
        <w:r w:rsidR="0024460E" w:rsidRPr="00862627">
          <w:rPr>
            <w:rStyle w:val="Hyperlink"/>
            <w:rFonts w:asciiTheme="minorHAnsi" w:hAnsiTheme="minorHAnsi"/>
            <w:szCs w:val="22"/>
          </w:rPr>
          <w:t>Michael.Ochoa@uth.tmc.edu</w:t>
        </w:r>
      </w:hyperlink>
      <w:r w:rsidR="00E60249">
        <w:rPr>
          <w:rFonts w:ascii="Calibri" w:hAnsi="Calibri"/>
          <w:szCs w:val="22"/>
        </w:rPr>
        <w:br/>
      </w:r>
      <w:r w:rsidR="00D73DA6">
        <w:rPr>
          <w:rFonts w:ascii="Calibri" w:hAnsi="Calibri"/>
          <w:szCs w:val="22"/>
        </w:rPr>
        <w:t xml:space="preserve">January </w:t>
      </w:r>
      <w:r w:rsidR="00B8586E">
        <w:rPr>
          <w:rFonts w:ascii="Calibri" w:hAnsi="Calibri"/>
          <w:szCs w:val="22"/>
        </w:rPr>
        <w:t>2</w:t>
      </w:r>
      <w:r w:rsidR="00D82313">
        <w:rPr>
          <w:rFonts w:ascii="Calibri" w:hAnsi="Calibri"/>
          <w:szCs w:val="22"/>
        </w:rPr>
        <w:t>7</w:t>
      </w:r>
      <w:r w:rsidR="00B8586E">
        <w:rPr>
          <w:rFonts w:ascii="Calibri" w:hAnsi="Calibri"/>
          <w:szCs w:val="22"/>
        </w:rPr>
        <w:t>, 2016</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w:t>
      </w:r>
      <w:r w:rsidR="00D22C99">
        <w:rPr>
          <w:rFonts w:cs="Arial"/>
          <w:b w:val="0"/>
          <w:bCs/>
          <w:u w:val="none"/>
        </w:rPr>
        <w:t>3</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D22C99">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D22C99">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5450EF">
        <w:rPr>
          <w:rFonts w:ascii="Arial" w:hAnsi="Arial" w:cs="Arial"/>
        </w:rPr>
        <w:t>1</w:t>
      </w:r>
      <w:r w:rsidR="00D22C99">
        <w:rPr>
          <w:rFonts w:ascii="Arial" w:hAnsi="Arial" w:cs="Arial"/>
        </w:rPr>
        <w:t>1</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5450EF">
        <w:rPr>
          <w:rFonts w:ascii="Arial" w:hAnsi="Arial" w:cs="Arial"/>
        </w:rPr>
        <w:t>1</w:t>
      </w:r>
      <w:r w:rsidR="00D22C99">
        <w:rPr>
          <w:rFonts w:ascii="Arial" w:hAnsi="Arial" w:cs="Arial"/>
        </w:rPr>
        <w:t>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5450EF">
        <w:rPr>
          <w:rFonts w:ascii="Arial" w:hAnsi="Arial" w:cs="Arial"/>
        </w:rPr>
        <w:t>1</w:t>
      </w:r>
      <w:r w:rsidR="00D22C99">
        <w:rPr>
          <w:rFonts w:ascii="Arial" w:hAnsi="Arial" w:cs="Arial"/>
        </w:rPr>
        <w:t>5</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222340" w:rsidRDefault="0022234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222340" w:rsidRPr="00222340" w:rsidRDefault="0022234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FIVE</w:t>
      </w:r>
      <w:r>
        <w:rPr>
          <w:rFonts w:ascii="Arial" w:hAnsi="Arial" w:cs="Arial"/>
          <w:b/>
          <w:bCs/>
        </w:rPr>
        <w:t>:</w:t>
      </w:r>
      <w:r>
        <w:rPr>
          <w:rFonts w:ascii="Arial" w:hAnsi="Arial" w:cs="Arial"/>
          <w:b/>
          <w:bCs/>
        </w:rPr>
        <w:tab/>
        <w:t>DISCLOSURE OF INTERESTED PARTIES (FORM 1295)</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A7707" w:rsidRDefault="002A7707"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r>
        <w:rPr>
          <w:rFonts w:ascii="Arial" w:hAnsi="Arial" w:cs="Arial"/>
          <w:b/>
          <w:bCs/>
          <w:u w:val="single"/>
        </w:rPr>
        <w:t>EXHIBIT 1:</w:t>
      </w:r>
      <w:r>
        <w:rPr>
          <w:rFonts w:ascii="Arial" w:hAnsi="Arial" w:cs="Arial"/>
          <w:b/>
          <w:bCs/>
        </w:rPr>
        <w:tab/>
        <w:t>SCOPE OF WORK – UNIVERSITY CENTER TOWER BUILDING TRACTION ELEVATOR MODERNIZATION</w:t>
      </w:r>
    </w:p>
    <w:p w:rsidR="00D901D2" w:rsidRDefault="00D901D2" w:rsidP="00DA017C">
      <w:pPr>
        <w:tabs>
          <w:tab w:val="left" w:pos="720"/>
          <w:tab w:val="left" w:pos="2520"/>
          <w:tab w:val="left" w:pos="5040"/>
        </w:tabs>
        <w:rPr>
          <w:rFonts w:ascii="Arial" w:hAnsi="Arial" w:cs="Arial"/>
          <w:b/>
          <w:bCs/>
        </w:rPr>
      </w:pPr>
    </w:p>
    <w:p w:rsidR="002A7707" w:rsidRPr="002A7707" w:rsidRDefault="002A7707"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r>
        <w:rPr>
          <w:rFonts w:ascii="Arial" w:hAnsi="Arial" w:cs="Arial"/>
          <w:b/>
          <w:bCs/>
          <w:u w:val="single"/>
        </w:rPr>
        <w:t>EXHIBIT 2:</w:t>
      </w:r>
      <w:r>
        <w:rPr>
          <w:rFonts w:ascii="Arial" w:hAnsi="Arial" w:cs="Arial"/>
          <w:b/>
          <w:bCs/>
        </w:rPr>
        <w:tab/>
        <w:t>SCOPE OF WORK – MEDCIAL SCHOOL BUILDING TRACTION ELEVATOR MODERNIZATION</w:t>
      </w:r>
    </w:p>
    <w:p w:rsidR="002A7707" w:rsidRDefault="002A7707" w:rsidP="00DA017C">
      <w:pPr>
        <w:tabs>
          <w:tab w:val="left" w:pos="720"/>
          <w:tab w:val="left" w:pos="2520"/>
          <w:tab w:val="left" w:pos="5040"/>
        </w:tabs>
        <w:rPr>
          <w:rFonts w:ascii="Arial" w:hAnsi="Arial" w:cs="Arial"/>
          <w:b/>
          <w:bCs/>
        </w:rPr>
      </w:pPr>
    </w:p>
    <w:p w:rsidR="002A7707" w:rsidRPr="002A7707" w:rsidRDefault="002A7707"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r>
        <w:rPr>
          <w:rFonts w:ascii="Arial" w:hAnsi="Arial" w:cs="Arial"/>
          <w:b/>
          <w:bCs/>
          <w:u w:val="single"/>
        </w:rPr>
        <w:t>EXHIBIT 3:</w:t>
      </w:r>
      <w:r>
        <w:rPr>
          <w:rFonts w:ascii="Arial" w:hAnsi="Arial" w:cs="Arial"/>
          <w:b/>
          <w:bCs/>
        </w:rPr>
        <w:tab/>
      </w:r>
      <w:r w:rsidR="005453F1">
        <w:rPr>
          <w:rFonts w:ascii="Arial" w:hAnsi="Arial" w:cs="Arial"/>
          <w:b/>
          <w:bCs/>
        </w:rPr>
        <w:t>SCOPE OF WORK – SCHOOL OF PUBLIC HEALTH BUILDING HYDRAULIC ELEVATOR MODERNIZATION</w:t>
      </w:r>
    </w:p>
    <w:p w:rsidR="00D901D2" w:rsidRDefault="00D901D2" w:rsidP="00B77C90">
      <w:pPr>
        <w:tabs>
          <w:tab w:val="left" w:pos="720"/>
          <w:tab w:val="left" w:pos="2520"/>
          <w:tab w:val="left" w:pos="5040"/>
        </w:tabs>
        <w:ind w:left="2520" w:hanging="2520"/>
        <w:jc w:val="left"/>
        <w:rPr>
          <w:rFonts w:ascii="Arial" w:hAnsi="Arial" w:cs="Arial"/>
          <w:b/>
          <w:bCs/>
        </w:rPr>
      </w:pPr>
    </w:p>
    <w:p w:rsidR="002A7707" w:rsidRDefault="002A7707"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r>
        <w:rPr>
          <w:rFonts w:ascii="Arial" w:hAnsi="Arial" w:cs="Arial"/>
          <w:b/>
          <w:bCs/>
          <w:u w:val="single"/>
        </w:rPr>
        <w:t>EXHIBIT 4:</w:t>
      </w:r>
      <w:r>
        <w:rPr>
          <w:rFonts w:ascii="Arial" w:hAnsi="Arial" w:cs="Arial"/>
          <w:b/>
          <w:bCs/>
        </w:rPr>
        <w:tab/>
      </w:r>
      <w:r w:rsidR="00FF5AA3">
        <w:rPr>
          <w:rFonts w:ascii="Arial" w:hAnsi="Arial" w:cs="Arial"/>
          <w:b/>
          <w:bCs/>
        </w:rPr>
        <w:t>SCOPE OF WORK – CAMPUS WIDE ELEVATOR MAINTENACE SERVICES</w:t>
      </w:r>
    </w:p>
    <w:p w:rsidR="00D56AC4" w:rsidRDefault="00D56AC4"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p>
    <w:p w:rsidR="00D56AC4" w:rsidRPr="00D56AC4" w:rsidRDefault="00D56AC4"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r>
        <w:rPr>
          <w:rFonts w:ascii="Arial" w:hAnsi="Arial" w:cs="Arial"/>
          <w:b/>
          <w:bCs/>
          <w:u w:val="single"/>
        </w:rPr>
        <w:t>EXHIBIT 5:</w:t>
      </w:r>
      <w:r>
        <w:rPr>
          <w:rFonts w:ascii="Arial" w:hAnsi="Arial" w:cs="Arial"/>
          <w:b/>
          <w:bCs/>
        </w:rPr>
        <w:tab/>
        <w:t>ELEVATOR LOCATIONS &amp; SPECIFICATIONS</w:t>
      </w:r>
    </w:p>
    <w:p w:rsidR="002A7707" w:rsidRPr="00EA5B47" w:rsidRDefault="002A7707" w:rsidP="002A7707">
      <w:pPr>
        <w:ind w:left="720"/>
        <w:rPr>
          <w:rFonts w:ascii="Arial" w:hAnsi="Arial" w:cs="Arial"/>
          <w:u w:val="single"/>
        </w:rPr>
      </w:pPr>
    </w:p>
    <w:p w:rsidR="002A7707" w:rsidRDefault="002A7707"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p>
    <w:p w:rsidR="003C4C46" w:rsidRDefault="003C4C46" w:rsidP="002A7707">
      <w:pPr>
        <w:tabs>
          <w:tab w:val="left" w:pos="720"/>
          <w:tab w:val="left" w:pos="2520"/>
          <w:tab w:val="left" w:pos="5040"/>
          <w:tab w:val="left" w:pos="5760"/>
          <w:tab w:val="left" w:pos="6480"/>
          <w:tab w:val="left" w:pos="7200"/>
          <w:tab w:val="left" w:pos="7920"/>
          <w:tab w:val="left" w:pos="8190"/>
          <w:tab w:val="left" w:pos="8550"/>
          <w:tab w:val="left" w:pos="9630"/>
          <w:tab w:val="left" w:pos="10350"/>
        </w:tabs>
        <w:ind w:left="2520" w:hanging="2520"/>
        <w:rPr>
          <w:rFonts w:ascii="Arial" w:hAnsi="Arial" w:cs="Arial"/>
          <w:b/>
          <w:bCs/>
        </w:rPr>
      </w:pPr>
    </w:p>
    <w:p w:rsidR="00FF5AA3" w:rsidRDefault="00FF5AA3">
      <w:pPr>
        <w:pStyle w:val="Heading5"/>
        <w:tabs>
          <w:tab w:val="left" w:pos="4680"/>
          <w:tab w:val="left" w:pos="8640"/>
        </w:tabs>
        <w:rPr>
          <w:rFonts w:ascii="Helvetica" w:eastAsia="Times" w:hAnsi="Helvetica" w:cs="Arial"/>
          <w:bCs/>
        </w:rPr>
      </w:pPr>
    </w:p>
    <w:p w:rsidR="00FF5AA3" w:rsidRDefault="00FF5AA3">
      <w:pPr>
        <w:pStyle w:val="Heading5"/>
        <w:tabs>
          <w:tab w:val="left" w:pos="4680"/>
          <w:tab w:val="left" w:pos="8640"/>
        </w:tabs>
        <w:rPr>
          <w:rFonts w:ascii="Helvetica" w:eastAsia="Times" w:hAnsi="Helvetica" w:cs="Arial"/>
          <w:bCs/>
        </w:rPr>
      </w:pPr>
    </w:p>
    <w:p w:rsidR="00FF5AA3" w:rsidRDefault="00FF5AA3">
      <w:pPr>
        <w:pStyle w:val="Heading5"/>
        <w:tabs>
          <w:tab w:val="left" w:pos="4680"/>
          <w:tab w:val="left" w:pos="8640"/>
        </w:tabs>
        <w:rPr>
          <w:rFonts w:ascii="Helvetica" w:eastAsia="Times" w:hAnsi="Helvetica" w:cs="Arial"/>
          <w:bCs/>
        </w:rPr>
      </w:pPr>
    </w:p>
    <w:p w:rsidR="00FF5AA3" w:rsidRDefault="00FF5AA3">
      <w:pPr>
        <w:pStyle w:val="Heading5"/>
        <w:tabs>
          <w:tab w:val="left" w:pos="4680"/>
          <w:tab w:val="left" w:pos="8640"/>
        </w:tabs>
        <w:rPr>
          <w:rFonts w:ascii="Helvetica" w:eastAsia="Times" w:hAnsi="Helvetica" w:cs="Arial"/>
          <w:bCs/>
        </w:rPr>
      </w:pPr>
    </w:p>
    <w:p w:rsidR="00FF5AA3" w:rsidRDefault="00FF5AA3">
      <w:pPr>
        <w:pStyle w:val="Heading5"/>
        <w:tabs>
          <w:tab w:val="left" w:pos="4680"/>
          <w:tab w:val="left" w:pos="8640"/>
        </w:tabs>
        <w:rPr>
          <w:rFonts w:ascii="Helvetica" w:eastAsia="Times" w:hAnsi="Helvetica" w:cs="Arial"/>
          <w:bCs/>
        </w:r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7768B8">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7768B8">
        <w:rPr>
          <w:rFonts w:ascii="Arial" w:hAnsi="Arial" w:cs="Arial"/>
          <w:szCs w:val="22"/>
        </w:rPr>
        <w:t>UTHealth</w:t>
      </w:r>
      <w:r w:rsidR="007768B8" w:rsidRPr="003E4B7C">
        <w:rPr>
          <w:rFonts w:ascii="Arial" w:hAnsi="Arial" w:cs="Arial"/>
          <w:szCs w:val="22"/>
        </w:rPr>
        <w:t xml:space="preserve"> </w:t>
      </w:r>
      <w:r w:rsidRPr="003E4B7C">
        <w:rPr>
          <w:rFonts w:ascii="Arial" w:hAnsi="Arial" w:cs="Arial"/>
          <w:szCs w:val="22"/>
        </w:rPr>
        <w:t xml:space="preserve">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6767 Bertner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3E4B7C" w:rsidRDefault="007768B8" w:rsidP="00E60249">
      <w:pPr>
        <w:pStyle w:val="BodyText2"/>
        <w:ind w:left="720"/>
        <w:jc w:val="left"/>
        <w:rPr>
          <w:rFonts w:cs="Arial"/>
          <w:sz w:val="22"/>
          <w:szCs w:val="22"/>
        </w:rPr>
      </w:pPr>
      <w:r w:rsidRPr="007768B8">
        <w:rPr>
          <w:rFonts w:cs="Arial"/>
          <w:sz w:val="22"/>
          <w:szCs w:val="22"/>
        </w:rPr>
        <w:t>UTHealth</w:t>
      </w:r>
      <w:r w:rsidR="00E60249" w:rsidRPr="007768B8">
        <w:rPr>
          <w:rFonts w:cs="Arial"/>
          <w:sz w:val="22"/>
          <w:szCs w:val="22"/>
        </w:rPr>
        <w:t xml:space="preserve"> c</w:t>
      </w:r>
      <w:r w:rsidR="00E60249"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00E60249"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00E60249"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00E60249" w:rsidRPr="003E4B7C">
            <w:rPr>
              <w:rFonts w:cs="Arial"/>
              <w:sz w:val="22"/>
              <w:szCs w:val="22"/>
            </w:rPr>
            <w:t>Texas</w:t>
          </w:r>
        </w:smartTag>
        <w:r w:rsidR="00E60249" w:rsidRPr="003E4B7C">
          <w:rPr>
            <w:rFonts w:cs="Arial"/>
            <w:sz w:val="22"/>
            <w:szCs w:val="22"/>
          </w:rPr>
          <w:t xml:space="preserve"> </w:t>
        </w:r>
        <w:smartTag w:uri="urn:schemas-microsoft-com:office:smarttags" w:element="PlaceName">
          <w:r w:rsidR="00E60249" w:rsidRPr="003E4B7C">
            <w:rPr>
              <w:rFonts w:cs="Arial"/>
              <w:sz w:val="22"/>
              <w:szCs w:val="22"/>
            </w:rPr>
            <w:t>Medical</w:t>
          </w:r>
        </w:smartTag>
        <w:r w:rsidR="00E60249" w:rsidRPr="003E4B7C">
          <w:rPr>
            <w:rFonts w:cs="Arial"/>
            <w:sz w:val="22"/>
            <w:szCs w:val="22"/>
          </w:rPr>
          <w:t xml:space="preserve"> </w:t>
        </w:r>
        <w:smartTag w:uri="urn:schemas-microsoft-com:office:smarttags" w:element="PlaceType">
          <w:r w:rsidR="00E60249" w:rsidRPr="003E4B7C">
            <w:rPr>
              <w:rFonts w:cs="Arial"/>
              <w:sz w:val="22"/>
              <w:szCs w:val="22"/>
            </w:rPr>
            <w:t>Center</w:t>
          </w:r>
        </w:smartTag>
      </w:smartTag>
      <w:r w:rsidR="00E60249" w:rsidRPr="003E4B7C">
        <w:rPr>
          <w:rFonts w:cs="Arial"/>
          <w:sz w:val="22"/>
          <w:szCs w:val="22"/>
        </w:rPr>
        <w:t>.</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7768B8"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Pr="00E968CE" w:rsidRDefault="0024460E">
      <w:pPr>
        <w:tabs>
          <w:tab w:val="left" w:pos="1440"/>
        </w:tabs>
        <w:ind w:left="720"/>
        <w:rPr>
          <w:color w:val="FF0000"/>
        </w:rPr>
      </w:pPr>
      <w:r>
        <w:rPr>
          <w:rFonts w:ascii="Arial" w:hAnsi="Arial" w:cs="Arial"/>
        </w:rPr>
        <w:t>Facilities Operations at</w:t>
      </w:r>
      <w:r w:rsidRPr="00937A9E">
        <w:rPr>
          <w:rFonts w:ascii="Arial" w:hAnsi="Arial" w:cs="Arial"/>
        </w:rPr>
        <w:t xml:space="preserve"> </w:t>
      </w:r>
      <w:r>
        <w:rPr>
          <w:rFonts w:ascii="Arial" w:hAnsi="Arial" w:cs="Arial"/>
        </w:rPr>
        <w:t xml:space="preserve">UTHealth requires the modernization of elevators at the University Center Tower building, the Medical School building, and the School of Public Health building.  In addition, </w:t>
      </w:r>
      <w:r>
        <w:rPr>
          <w:rFonts w:cs="Arial"/>
          <w:szCs w:val="22"/>
        </w:rPr>
        <w:t>UTHealth requires the supplier to</w:t>
      </w:r>
      <w:r>
        <w:rPr>
          <w:rFonts w:ascii="Arial" w:hAnsi="Arial" w:cs="Arial"/>
          <w:szCs w:val="22"/>
        </w:rPr>
        <w:t xml:space="preserve"> furnish all materials, tools, insurance, equipment, labor, services, permits, and licenses necessary for the </w:t>
      </w:r>
      <w:r>
        <w:rPr>
          <w:rFonts w:ascii="Arial" w:hAnsi="Arial" w:cs="Arial"/>
          <w:szCs w:val="22"/>
        </w:rPr>
        <w:lastRenderedPageBreak/>
        <w:t xml:space="preserve">preventive maintenance of elevators for The University of Texas Health Science Center at Houston. </w:t>
      </w:r>
      <w:r>
        <w:rPr>
          <w:rFonts w:cs="Arial"/>
          <w:szCs w:val="22"/>
        </w:rPr>
        <w:t>Further information is contained in the Scope of Work, Section 5.</w:t>
      </w:r>
      <w:r>
        <w:rPr>
          <w:rFonts w:ascii="Arial" w:hAnsi="Arial" w:cs="Arial"/>
        </w:rPr>
        <w:t xml:space="preserve"> </w:t>
      </w:r>
      <w:r w:rsidR="00E968CE">
        <w:rPr>
          <w:rFonts w:ascii="Arial" w:hAnsi="Arial" w:cs="Arial"/>
          <w:color w:val="FF0000"/>
        </w:rPr>
        <w:t xml:space="preserve">  </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1045A9">
      <w:pPr>
        <w:ind w:left="720"/>
        <w:rPr>
          <w:color w:val="000000"/>
        </w:rPr>
      </w:pPr>
      <w:r>
        <w:rPr>
          <w:color w:val="000000"/>
        </w:rPr>
        <w:t>UTHealth</w:t>
      </w:r>
      <w:r w:rsidR="0024460E">
        <w:rPr>
          <w:color w:val="000000"/>
        </w:rPr>
        <w:t xml:space="preserve"> is soliciting proposals in response to this Request for Proposal for Selection of a Vendor to Provide </w:t>
      </w:r>
      <w:r w:rsidR="00835B95">
        <w:rPr>
          <w:color w:val="000000"/>
        </w:rPr>
        <w:t xml:space="preserve">Elevator </w:t>
      </w:r>
      <w:r w:rsidR="0024460E">
        <w:rPr>
          <w:color w:val="000000"/>
        </w:rPr>
        <w:t xml:space="preserve">Modernization and </w:t>
      </w:r>
      <w:r w:rsidR="005C7FDF">
        <w:rPr>
          <w:color w:val="000000"/>
        </w:rPr>
        <w:t xml:space="preserve">Campus Wide </w:t>
      </w:r>
      <w:r w:rsidR="0024460E">
        <w:rPr>
          <w:color w:val="000000"/>
        </w:rPr>
        <w:t>Maintenance Services related to, RFP No.744-R1606 (this “</w:t>
      </w:r>
      <w:r w:rsidR="0024460E">
        <w:rPr>
          <w:b/>
          <w:bCs/>
          <w:color w:val="000000"/>
        </w:rPr>
        <w:t>RFP</w:t>
      </w:r>
      <w:r w:rsidR="0024460E">
        <w:rPr>
          <w:color w:val="000000"/>
        </w:rPr>
        <w:t>”)</w:t>
      </w:r>
      <w:r w:rsidR="005A7E68">
        <w:rPr>
          <w:color w:val="000000"/>
        </w:rPr>
        <w:t>;</w:t>
      </w:r>
      <w:r w:rsidR="0024460E">
        <w:rPr>
          <w:color w:val="000000"/>
        </w:rPr>
        <w:t xml:space="preserve"> from qualified vendors to provide elevator modernization services and </w:t>
      </w:r>
      <w:r w:rsidR="002E4FDE">
        <w:rPr>
          <w:color w:val="000000"/>
        </w:rPr>
        <w:t xml:space="preserve">elevator </w:t>
      </w:r>
      <w:r w:rsidR="005A7E68">
        <w:rPr>
          <w:color w:val="000000"/>
        </w:rPr>
        <w:t>maintenance services</w:t>
      </w:r>
      <w:r w:rsidR="0024460E">
        <w:rPr>
          <w:color w:val="000000"/>
        </w:rPr>
        <w:t xml:space="preserve"> (the “</w:t>
      </w:r>
      <w:r w:rsidR="0024460E">
        <w:rPr>
          <w:b/>
          <w:bCs/>
          <w:color w:val="000000"/>
        </w:rPr>
        <w:t>Services</w:t>
      </w:r>
      <w:r w:rsidR="0024460E">
        <w:rPr>
          <w:color w:val="000000"/>
        </w:rPr>
        <w:t>”).</w:t>
      </w:r>
      <w:r w:rsidR="003E3579">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3"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7D3F72" w:rsidRDefault="007D3F72" w:rsidP="00766B38">
      <w:pPr>
        <w:ind w:left="720"/>
      </w:pPr>
    </w:p>
    <w:p w:rsidR="007D3F72" w:rsidRPr="00614E58" w:rsidRDefault="007D3F72" w:rsidP="007D3F72">
      <w:pPr>
        <w:rPr>
          <w:b/>
          <w:bCs/>
        </w:rPr>
      </w:pPr>
      <w:r>
        <w:rPr>
          <w:b/>
          <w:bCs/>
        </w:rPr>
        <w:t>1.5</w:t>
      </w:r>
      <w:r>
        <w:rPr>
          <w:b/>
          <w:bCs/>
        </w:rPr>
        <w:tab/>
      </w:r>
      <w:r w:rsidRPr="00F02F7E">
        <w:rPr>
          <w:b/>
        </w:rPr>
        <w:t>General Information</w:t>
      </w:r>
    </w:p>
    <w:p w:rsidR="00614E58" w:rsidRDefault="00614E58" w:rsidP="00614E58">
      <w:pPr>
        <w:rPr>
          <w:color w:val="000000"/>
        </w:rPr>
      </w:pPr>
    </w:p>
    <w:p w:rsidR="003E3579" w:rsidRDefault="007D3F72" w:rsidP="007D3F72">
      <w:pPr>
        <w:ind w:left="720"/>
        <w:jc w:val="left"/>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w:t>
      </w:r>
      <w:r>
        <w:t>bid</w:t>
      </w:r>
      <w:r w:rsidRPr="00327BA4">
        <w:t>s are rejected.</w:t>
      </w:r>
    </w:p>
    <w:p w:rsidR="007D3F72" w:rsidRDefault="007D3F72" w:rsidP="007D3F72">
      <w:pPr>
        <w:ind w:left="720"/>
        <w:jc w:val="left"/>
      </w:pPr>
    </w:p>
    <w:p w:rsidR="007D3F72" w:rsidRPr="00F02F7E" w:rsidRDefault="007D3F72" w:rsidP="007D3F72">
      <w:pPr>
        <w:rPr>
          <w:b/>
        </w:rPr>
      </w:pPr>
      <w:r w:rsidRPr="00F02F7E">
        <w:rPr>
          <w:b/>
        </w:rPr>
        <w:t>1.</w:t>
      </w:r>
      <w:r>
        <w:rPr>
          <w:b/>
        </w:rPr>
        <w:t>6</w:t>
      </w:r>
      <w:r w:rsidRPr="00F02F7E">
        <w:rPr>
          <w:b/>
        </w:rPr>
        <w:tab/>
        <w:t>Type of Contract</w:t>
      </w:r>
    </w:p>
    <w:p w:rsidR="007D3F72" w:rsidRDefault="007D3F72" w:rsidP="007D3F72"/>
    <w:p w:rsidR="007D3F72" w:rsidRPr="00327BA4" w:rsidRDefault="007D3F72" w:rsidP="007D3F72">
      <w:pPr>
        <w:ind w:left="720"/>
      </w:pPr>
      <w:r w:rsidRPr="00327BA4">
        <w:t xml:space="preserve">Any contract resulting from this solicitation will be in the form of the </w:t>
      </w:r>
      <w:r>
        <w:t>Agreement Between University and Contractor (</w:t>
      </w:r>
      <w:r w:rsidR="00A239B0">
        <w:rPr>
          <w:b/>
        </w:rPr>
        <w:t>APPENDIX TWO</w:t>
      </w:r>
      <w:r>
        <w:t>)</w:t>
      </w:r>
      <w:r w:rsidRPr="00327BA4">
        <w:t>, a copy of which is included in the Bidding Documents.</w:t>
      </w:r>
    </w:p>
    <w:p w:rsidR="007D3F72" w:rsidRPr="00327BA4" w:rsidRDefault="007D3F72" w:rsidP="007D3F72"/>
    <w:p w:rsidR="007D3F72" w:rsidRDefault="007D3F72" w:rsidP="007D3F72">
      <w:pPr>
        <w:rPr>
          <w:b/>
        </w:rPr>
      </w:pPr>
      <w:r>
        <w:rPr>
          <w:b/>
        </w:rPr>
        <w:t>1.7</w:t>
      </w:r>
      <w:r>
        <w:rPr>
          <w:b/>
        </w:rPr>
        <w:tab/>
        <w:t>Contract Term</w:t>
      </w:r>
    </w:p>
    <w:p w:rsidR="007D3F72" w:rsidRDefault="007D3F72" w:rsidP="007D3F72">
      <w:pPr>
        <w:rPr>
          <w:b/>
        </w:rPr>
      </w:pPr>
    </w:p>
    <w:p w:rsidR="007D3F72" w:rsidRDefault="007D3F72" w:rsidP="007D3F72">
      <w:pPr>
        <w:ind w:left="720"/>
      </w:pPr>
      <w:r>
        <w:t xml:space="preserve">The </w:t>
      </w:r>
      <w:r w:rsidR="0073407A">
        <w:t xml:space="preserve">Campus Wide </w:t>
      </w:r>
      <w:r>
        <w:t xml:space="preserve">Maintenance Services requested shall be provided for a period of two (2) years, beginning upon </w:t>
      </w:r>
      <w:r w:rsidR="009955D0">
        <w:t>execution</w:t>
      </w:r>
      <w:r>
        <w:t xml:space="preserve"> of Elevator Modernization Services at University Center Tower, or the last signature date, whichever is later.   This contract may be renewed for up to three (3), one (1) year renewal options upon mutual agreement of the parties to be evidenced in writing by University prior to the expiration date of the initial term, or renewal term.</w:t>
      </w:r>
    </w:p>
    <w:p w:rsidR="007D3F72" w:rsidRDefault="007D3F72" w:rsidP="007D3F72">
      <w:pPr>
        <w:ind w:left="720"/>
        <w:jc w:val="left"/>
        <w:rPr>
          <w:color w:val="000000"/>
        </w:rPr>
      </w:pPr>
    </w:p>
    <w:p w:rsidR="00B8586E" w:rsidRDefault="00B8586E">
      <w:pPr>
        <w:jc w:val="center"/>
        <w:rPr>
          <w:rFonts w:ascii="Arial" w:hAnsi="Arial" w:cs="Arial"/>
          <w:b/>
        </w:r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A239B0">
      <w:pPr>
        <w:ind w:left="720"/>
        <w:rPr>
          <w:rFonts w:ascii="Arial" w:hAnsi="Arial" w:cs="Arial"/>
        </w:rPr>
      </w:pPr>
      <w:r>
        <w:rPr>
          <w:rFonts w:ascii="Arial" w:hAnsi="Arial" w:cs="Arial"/>
          <w:szCs w:val="22"/>
        </w:rPr>
        <w:t>UTHealth</w:t>
      </w:r>
      <w:r>
        <w:rPr>
          <w:rFonts w:ascii="Arial" w:hAnsi="Arial" w:cs="Arial"/>
        </w:rPr>
        <w:t xml:space="preserve"> will accept proposals submitted in response to this RFP until 2:00PM CST on </w:t>
      </w:r>
      <w:r w:rsidR="00B8586E">
        <w:rPr>
          <w:rFonts w:ascii="Arial" w:hAnsi="Arial" w:cs="Arial"/>
        </w:rPr>
        <w:t>Tuesday</w:t>
      </w:r>
      <w:r>
        <w:rPr>
          <w:rFonts w:ascii="Arial" w:hAnsi="Arial" w:cs="Arial"/>
        </w:rPr>
        <w:t xml:space="preserve">, </w:t>
      </w:r>
      <w:r w:rsidR="00B8586E">
        <w:rPr>
          <w:rFonts w:ascii="Arial" w:hAnsi="Arial" w:cs="Arial"/>
        </w:rPr>
        <w:t>March 1</w:t>
      </w:r>
      <w:r>
        <w:rPr>
          <w:rFonts w:ascii="Arial" w:hAnsi="Arial" w:cs="Arial"/>
        </w:rPr>
        <w:t>, 201</w:t>
      </w:r>
      <w:r w:rsidR="00CE4D93">
        <w:rPr>
          <w:rFonts w:ascii="Arial" w:hAnsi="Arial" w:cs="Arial"/>
        </w:rPr>
        <w:t>6</w:t>
      </w:r>
      <w:r>
        <w:rPr>
          <w:rFonts w:ascii="Arial" w:hAnsi="Arial" w:cs="Arial"/>
        </w:rPr>
        <w:t xml:space="preserve"> (the “</w:t>
      </w:r>
      <w:r>
        <w:rPr>
          <w:rFonts w:ascii="Arial" w:hAnsi="Arial" w:cs="Arial"/>
          <w:b/>
          <w:bCs/>
        </w:rPr>
        <w:t>Submittal Deadline</w:t>
      </w:r>
      <w:r>
        <w:rPr>
          <w:rFonts w:ascii="Arial" w:hAnsi="Arial" w:cs="Arial"/>
        </w:rPr>
        <w:t>”).</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Proposers will direct all questions or concerns regarding this RFP </w:t>
      </w:r>
      <w:r w:rsidR="00C614BD">
        <w:rPr>
          <w:rFonts w:ascii="Arial" w:hAnsi="Arial" w:cs="Arial"/>
        </w:rPr>
        <w:t xml:space="preserve">via email </w:t>
      </w:r>
      <w:r>
        <w:rPr>
          <w:rFonts w:ascii="Arial" w:hAnsi="Arial" w:cs="Arial"/>
        </w:rPr>
        <w:t>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Texas 77054</w:t>
      </w:r>
    </w:p>
    <w:p w:rsidR="00A239B0" w:rsidRPr="00B45FFE" w:rsidRDefault="00A239B0" w:rsidP="00A239B0">
      <w:pPr>
        <w:ind w:left="2160"/>
        <w:rPr>
          <w:rFonts w:ascii="Arial" w:hAnsi="Arial" w:cs="Arial"/>
        </w:rPr>
      </w:pPr>
      <w:r>
        <w:rPr>
          <w:rFonts w:ascii="Arial" w:hAnsi="Arial" w:cs="Arial"/>
        </w:rPr>
        <w:t xml:space="preserve">Michael Ochoa, </w:t>
      </w:r>
      <w:r w:rsidRPr="00DF2CA3">
        <w:rPr>
          <w:rFonts w:ascii="Arial" w:hAnsi="Arial" w:cs="Arial"/>
          <w:sz w:val="18"/>
          <w:szCs w:val="18"/>
        </w:rPr>
        <w:t>C.P.M.</w:t>
      </w:r>
      <w:r>
        <w:rPr>
          <w:rFonts w:ascii="Arial" w:hAnsi="Arial" w:cs="Arial"/>
        </w:rPr>
        <w:t>, Purchasing Contracts Administrator</w:t>
      </w:r>
    </w:p>
    <w:p w:rsidR="003E3579" w:rsidRDefault="00E968CE" w:rsidP="00A239B0">
      <w:pPr>
        <w:ind w:left="2160"/>
        <w:rPr>
          <w:rFonts w:ascii="Arial" w:hAnsi="Arial" w:cs="Arial"/>
        </w:rPr>
      </w:pPr>
      <w:hyperlink r:id="rId14" w:history="1">
        <w:r w:rsidR="00A239B0" w:rsidRPr="00862627">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B8586E">
        <w:rPr>
          <w:rFonts w:ascii="Arial" w:hAnsi="Arial" w:cs="Arial"/>
          <w:i/>
          <w:u w:val="single"/>
        </w:rPr>
        <w:t>University</w:t>
      </w:r>
      <w:r w:rsidRPr="00B8586E">
        <w:rPr>
          <w:rFonts w:ascii="Arial" w:hAnsi="Arial" w:cs="Arial"/>
          <w:i/>
          <w:u w:val="single"/>
        </w:rPr>
        <w:t xml:space="preserve"> Contact must receive all questions or concerns no later than</w:t>
      </w:r>
      <w:r w:rsidR="00C80BB7" w:rsidRPr="00B8586E">
        <w:rPr>
          <w:rFonts w:ascii="Arial" w:hAnsi="Arial" w:cs="Arial"/>
          <w:i/>
          <w:u w:val="single"/>
        </w:rPr>
        <w:t xml:space="preserve"> 10:00AM CST</w:t>
      </w:r>
      <w:r w:rsidR="00E60249" w:rsidRPr="00B8586E">
        <w:rPr>
          <w:rFonts w:ascii="Arial" w:hAnsi="Arial" w:cs="Arial"/>
          <w:i/>
          <w:u w:val="single"/>
        </w:rPr>
        <w:t xml:space="preserve"> on </w:t>
      </w:r>
      <w:r w:rsidR="00B8586E" w:rsidRPr="00B8586E">
        <w:rPr>
          <w:rFonts w:ascii="Arial" w:hAnsi="Arial" w:cs="Arial"/>
          <w:i/>
          <w:u w:val="single"/>
        </w:rPr>
        <w:t>Thursday, February 18</w:t>
      </w:r>
      <w:r w:rsidRPr="00B8586E">
        <w:rPr>
          <w:rFonts w:ascii="Arial" w:hAnsi="Arial" w:cs="Arial"/>
          <w:i/>
          <w:u w:val="single"/>
        </w:rPr>
        <w:t xml:space="preserve">, </w:t>
      </w:r>
      <w:r w:rsidR="00021440" w:rsidRPr="00B8586E">
        <w:rPr>
          <w:rFonts w:ascii="Arial" w:hAnsi="Arial" w:cs="Arial"/>
          <w:i/>
          <w:u w:val="single"/>
        </w:rPr>
        <w:t>20</w:t>
      </w:r>
      <w:r w:rsidR="00E60249" w:rsidRPr="00B8586E">
        <w:rPr>
          <w:rFonts w:ascii="Arial" w:hAnsi="Arial" w:cs="Arial"/>
          <w:i/>
          <w:u w:val="single"/>
        </w:rPr>
        <w:t>1</w:t>
      </w:r>
      <w:r w:rsidR="00633979" w:rsidRPr="00B8586E">
        <w:rPr>
          <w:rFonts w:ascii="Arial" w:hAnsi="Arial" w:cs="Arial"/>
          <w:i/>
          <w:u w:val="single"/>
        </w:rPr>
        <w:t>6</w:t>
      </w:r>
      <w:r w:rsidRPr="00B8586E">
        <w:rPr>
          <w:rFonts w:ascii="Arial" w:hAnsi="Arial" w:cs="Arial"/>
          <w:i/>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A239B0" w:rsidRPr="00327BA4" w:rsidRDefault="00A239B0" w:rsidP="00A239B0">
      <w:pPr>
        <w:tabs>
          <w:tab w:val="num" w:pos="1080"/>
        </w:tabs>
        <w:ind w:left="1440" w:hanging="720"/>
      </w:pPr>
      <w:r>
        <w:t>2.2.1</w:t>
      </w:r>
      <w:r>
        <w:tab/>
      </w:r>
      <w:r w:rsidRPr="00327BA4">
        <w:t>The Owner designates the following person, as its Project Manager Representative.</w:t>
      </w:r>
    </w:p>
    <w:p w:rsidR="00A239B0" w:rsidRPr="00327BA4" w:rsidRDefault="00A239B0" w:rsidP="00A239B0">
      <w:pPr>
        <w:ind w:left="360"/>
      </w:pPr>
    </w:p>
    <w:p w:rsidR="00A239B0" w:rsidRPr="00327BA4" w:rsidRDefault="00A239B0" w:rsidP="006F1441">
      <w:pPr>
        <w:jc w:val="center"/>
        <w:rPr>
          <w:iCs/>
        </w:rPr>
      </w:pPr>
      <w:r>
        <w:rPr>
          <w:iCs/>
        </w:rPr>
        <w:t>Julie Lucas, Senior Project Manager</w:t>
      </w:r>
    </w:p>
    <w:p w:rsidR="00A239B0" w:rsidRPr="00327BA4" w:rsidRDefault="00A239B0" w:rsidP="00A239B0">
      <w:pPr>
        <w:ind w:left="1080"/>
      </w:pPr>
    </w:p>
    <w:p w:rsidR="00A239B0" w:rsidRPr="00327BA4" w:rsidRDefault="00A239B0" w:rsidP="00A239B0">
      <w:pPr>
        <w:tabs>
          <w:tab w:val="num" w:pos="1080"/>
        </w:tabs>
        <w:ind w:left="1440" w:hanging="720"/>
      </w:pPr>
      <w:r>
        <w:t>2.2.2</w:t>
      </w:r>
      <w:r>
        <w:tab/>
      </w:r>
      <w:r w:rsidRPr="00327BA4">
        <w:t>The Owner designates the fol</w:t>
      </w:r>
      <w:r>
        <w:t xml:space="preserve">lowing, as the </w:t>
      </w:r>
      <w:r w:rsidR="00C14290">
        <w:t>Engineer</w:t>
      </w:r>
      <w:r>
        <w:t xml:space="preserve"> representative </w:t>
      </w:r>
      <w:r w:rsidRPr="00327BA4">
        <w:t xml:space="preserve">regarding the technical Drawings and Specifications.  </w:t>
      </w:r>
    </w:p>
    <w:p w:rsidR="00A239B0" w:rsidRPr="00F44DA1" w:rsidRDefault="00A239B0" w:rsidP="00A239B0">
      <w:pPr>
        <w:rPr>
          <w:iCs/>
        </w:rPr>
      </w:pPr>
    </w:p>
    <w:p w:rsidR="00A239B0" w:rsidRDefault="00BB2CD9" w:rsidP="006F1441">
      <w:pPr>
        <w:jc w:val="center"/>
        <w:rPr>
          <w:rFonts w:ascii="Arial" w:hAnsi="Arial" w:cs="Arial"/>
        </w:rPr>
      </w:pPr>
      <w:r>
        <w:rPr>
          <w:iCs/>
        </w:rPr>
        <w:t>Persohn / Hahn Associates</w:t>
      </w:r>
    </w:p>
    <w:p w:rsidR="00A239B0" w:rsidRDefault="00A239B0">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A239B0" w:rsidRDefault="003E3579" w:rsidP="00D0740C">
      <w:pPr>
        <w:ind w:left="720"/>
        <w:rPr>
          <w:rFonts w:ascii="Arial" w:hAnsi="Arial" w:cs="Arial"/>
          <w:b/>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9578F4" w:rsidP="00BA30CB">
      <w:pPr>
        <w:numPr>
          <w:ilvl w:val="3"/>
          <w:numId w:val="4"/>
        </w:numPr>
        <w:spacing w:before="30" w:after="30"/>
        <w:ind w:left="2160" w:right="30"/>
        <w:jc w:val="left"/>
        <w:rPr>
          <w:rFonts w:ascii="Arial" w:eastAsia="Arial Unicode MS" w:hAnsi="Arial" w:cs="Arial"/>
          <w:bCs/>
          <w:color w:val="000000"/>
          <w:szCs w:val="22"/>
        </w:rPr>
      </w:pPr>
      <w:r>
        <w:rPr>
          <w:rFonts w:ascii="Arial" w:hAnsi="Arial" w:cs="Arial"/>
          <w:bCs/>
          <w:color w:val="000000"/>
          <w:szCs w:val="22"/>
        </w:rPr>
        <w:t>Qualifications</w:t>
      </w:r>
      <w:r>
        <w:rPr>
          <w:rFonts w:ascii="Arial" w:hAnsi="Arial" w:cs="Arial"/>
          <w:bCs/>
          <w:color w:val="000000"/>
          <w:szCs w:val="22"/>
        </w:rPr>
        <w:tab/>
      </w:r>
      <w:r w:rsidRPr="009578F4">
        <w:rPr>
          <w:rFonts w:ascii="Arial" w:hAnsi="Arial" w:cs="Arial"/>
          <w:b/>
          <w:bCs/>
          <w:color w:val="000000"/>
          <w:szCs w:val="22"/>
        </w:rPr>
        <w:t>40%</w:t>
      </w:r>
    </w:p>
    <w:p w:rsidR="00D0740C" w:rsidRPr="00B138F7" w:rsidRDefault="009578F4" w:rsidP="00BA30CB">
      <w:pPr>
        <w:numPr>
          <w:ilvl w:val="3"/>
          <w:numId w:val="4"/>
        </w:numPr>
        <w:spacing w:after="30"/>
        <w:ind w:left="2160" w:right="30"/>
        <w:rPr>
          <w:rFonts w:ascii="Arial" w:hAnsi="Arial" w:cs="Arial"/>
          <w:bCs/>
          <w:color w:val="000000"/>
          <w:szCs w:val="22"/>
        </w:rPr>
      </w:pPr>
      <w:r>
        <w:rPr>
          <w:rFonts w:ascii="Arial" w:hAnsi="Arial" w:cs="Arial"/>
          <w:bCs/>
          <w:color w:val="000000"/>
          <w:szCs w:val="22"/>
        </w:rPr>
        <w:t>Schedule</w:t>
      </w:r>
      <w:r>
        <w:rPr>
          <w:rFonts w:ascii="Arial" w:hAnsi="Arial" w:cs="Arial"/>
          <w:bCs/>
          <w:color w:val="000000"/>
          <w:szCs w:val="22"/>
        </w:rPr>
        <w:tab/>
      </w:r>
      <w:r w:rsidRPr="009578F4">
        <w:rPr>
          <w:rFonts w:ascii="Arial" w:hAnsi="Arial" w:cs="Arial"/>
          <w:b/>
          <w:bCs/>
          <w:color w:val="000000"/>
          <w:szCs w:val="22"/>
        </w:rPr>
        <w:t>20%</w:t>
      </w:r>
      <w:r>
        <w:rPr>
          <w:rFonts w:ascii="Arial" w:hAnsi="Arial" w:cs="Arial"/>
          <w:bCs/>
          <w:color w:val="000000"/>
          <w:szCs w:val="22"/>
        </w:rPr>
        <w:t xml:space="preserve"> (modernization only weighted for down time)</w:t>
      </w:r>
    </w:p>
    <w:p w:rsidR="00D0740C" w:rsidRPr="00B138F7" w:rsidRDefault="009578F4" w:rsidP="00BA30CB">
      <w:pPr>
        <w:numPr>
          <w:ilvl w:val="3"/>
          <w:numId w:val="4"/>
        </w:numPr>
        <w:spacing w:after="30"/>
        <w:ind w:left="2160" w:right="30"/>
        <w:rPr>
          <w:rFonts w:ascii="Arial" w:hAnsi="Arial" w:cs="Arial"/>
          <w:bCs/>
          <w:color w:val="000000"/>
          <w:szCs w:val="22"/>
        </w:rPr>
      </w:pPr>
      <w:r>
        <w:rPr>
          <w:rFonts w:ascii="Arial" w:hAnsi="Arial" w:cs="Arial"/>
          <w:bCs/>
          <w:color w:val="000000"/>
          <w:szCs w:val="22"/>
        </w:rPr>
        <w:t>Price</w:t>
      </w:r>
      <w:r>
        <w:rPr>
          <w:rFonts w:ascii="Arial" w:hAnsi="Arial" w:cs="Arial"/>
          <w:bCs/>
          <w:color w:val="000000"/>
          <w:szCs w:val="22"/>
        </w:rPr>
        <w:tab/>
      </w:r>
      <w:r>
        <w:rPr>
          <w:rFonts w:ascii="Arial" w:hAnsi="Arial" w:cs="Arial"/>
          <w:bCs/>
          <w:color w:val="000000"/>
          <w:szCs w:val="22"/>
        </w:rPr>
        <w:tab/>
      </w:r>
      <w:r w:rsidRPr="009578F4">
        <w:rPr>
          <w:rFonts w:ascii="Arial" w:hAnsi="Arial" w:cs="Arial"/>
          <w:b/>
          <w:bCs/>
          <w:color w:val="000000"/>
          <w:szCs w:val="22"/>
        </w:rPr>
        <w:t>40%</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D73DA6">
        <w:rPr>
          <w:rFonts w:ascii="Arial" w:hAnsi="Arial" w:cs="Arial"/>
        </w:rPr>
        <w:t>January</w:t>
      </w:r>
      <w:r w:rsidR="00B8586E">
        <w:rPr>
          <w:rFonts w:ascii="Arial" w:hAnsi="Arial" w:cs="Arial"/>
        </w:rPr>
        <w:t xml:space="preserve"> 2</w:t>
      </w:r>
      <w:r w:rsidR="00D82313">
        <w:rPr>
          <w:rFonts w:ascii="Arial" w:hAnsi="Arial" w:cs="Arial"/>
        </w:rPr>
        <w:t>7</w:t>
      </w:r>
      <w:r w:rsidR="00B8586E">
        <w:rPr>
          <w:rFonts w:ascii="Arial" w:hAnsi="Arial" w:cs="Arial"/>
        </w:rPr>
        <w:t>, 2016</w:t>
      </w:r>
      <w:r>
        <w:rPr>
          <w:rFonts w:ascii="Arial" w:hAnsi="Arial" w:cs="Arial"/>
        </w:rPr>
        <w:t xml:space="preserve"> </w:t>
      </w:r>
    </w:p>
    <w:p w:rsidR="003E3579" w:rsidRDefault="003E3579">
      <w:pPr>
        <w:rPr>
          <w:rFonts w:ascii="Arial" w:hAnsi="Arial" w:cs="Arial"/>
          <w:b/>
          <w:bCs/>
        </w:rPr>
      </w:pPr>
    </w:p>
    <w:p w:rsidR="003E3579" w:rsidRPr="00A239B0" w:rsidRDefault="003E3579">
      <w:pPr>
        <w:rPr>
          <w:rFonts w:ascii="Arial" w:hAnsi="Arial" w:cs="Arial"/>
        </w:rPr>
      </w:pPr>
      <w:r>
        <w:rPr>
          <w:rFonts w:ascii="Arial" w:hAnsi="Arial" w:cs="Arial"/>
        </w:rPr>
        <w:tab/>
      </w:r>
      <w:r w:rsidRPr="00A239B0">
        <w:rPr>
          <w:rFonts w:ascii="Arial" w:hAnsi="Arial" w:cs="Arial"/>
        </w:rPr>
        <w:t>Pre-</w:t>
      </w:r>
      <w:r w:rsidR="00725D1A">
        <w:rPr>
          <w:rFonts w:ascii="Arial" w:hAnsi="Arial" w:cs="Arial"/>
        </w:rPr>
        <w:t>Bid Meeting</w:t>
      </w:r>
      <w:r w:rsidR="00C80BB7">
        <w:rPr>
          <w:rFonts w:ascii="Arial" w:hAnsi="Arial" w:cs="Arial"/>
        </w:rPr>
        <w:t xml:space="preserve"> &amp; Site Visits</w:t>
      </w:r>
      <w:r w:rsidRPr="00A239B0">
        <w:rPr>
          <w:rFonts w:ascii="Arial" w:hAnsi="Arial" w:cs="Arial"/>
        </w:rPr>
        <w:tab/>
      </w:r>
      <w:r w:rsidR="00725D1A">
        <w:rPr>
          <w:rFonts w:ascii="Arial" w:hAnsi="Arial" w:cs="Arial"/>
        </w:rPr>
        <w:tab/>
      </w:r>
      <w:r w:rsidR="00725D1A">
        <w:rPr>
          <w:rFonts w:ascii="Arial" w:hAnsi="Arial" w:cs="Arial"/>
        </w:rPr>
        <w:tab/>
      </w:r>
      <w:r w:rsidR="00B8586E">
        <w:rPr>
          <w:rFonts w:ascii="Arial" w:hAnsi="Arial" w:cs="Arial"/>
        </w:rPr>
        <w:t>February 9, 2016 @ 9:00AM CST</w:t>
      </w:r>
    </w:p>
    <w:p w:rsidR="003E3579" w:rsidRDefault="003E3579">
      <w:pPr>
        <w:ind w:left="720" w:hanging="720"/>
        <w:rPr>
          <w:rFonts w:ascii="Arial" w:hAnsi="Arial" w:cs="Arial"/>
          <w:b/>
          <w:bCs/>
        </w:rPr>
      </w:pPr>
      <w:r w:rsidRPr="00A239B0">
        <w:rPr>
          <w:rFonts w:ascii="Arial" w:hAnsi="Arial" w:cs="Arial"/>
        </w:rPr>
        <w:tab/>
        <w:t xml:space="preserve">(ref. </w:t>
      </w:r>
      <w:r w:rsidRPr="00A239B0">
        <w:rPr>
          <w:rFonts w:ascii="Arial" w:hAnsi="Arial" w:cs="Arial"/>
          <w:b/>
          <w:bCs/>
        </w:rPr>
        <w:t xml:space="preserve">Section 2.6 </w:t>
      </w:r>
      <w:r w:rsidRPr="00A239B0">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B8586E">
        <w:rPr>
          <w:rFonts w:ascii="Arial" w:hAnsi="Arial" w:cs="Arial"/>
        </w:rPr>
        <w:t>February 18, 2016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B8586E">
        <w:rPr>
          <w:rFonts w:ascii="Arial" w:hAnsi="Arial" w:cs="Arial"/>
        </w:rPr>
        <w:t>March 1, 2016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A239B0" w:rsidRDefault="00495164" w:rsidP="00495164">
      <w:pPr>
        <w:ind w:left="1440" w:hanging="720"/>
        <w:rPr>
          <w:rFonts w:ascii="Arial" w:hAnsi="Arial" w:cs="Arial"/>
        </w:rPr>
      </w:pPr>
      <w:r w:rsidRPr="00A239B0">
        <w:rPr>
          <w:rFonts w:ascii="Arial" w:hAnsi="Arial" w:cs="Arial"/>
          <w:bCs/>
        </w:rPr>
        <w:lastRenderedPageBreak/>
        <w:t>2.5.2</w:t>
      </w:r>
      <w:r w:rsidRPr="00A239B0">
        <w:rPr>
          <w:rFonts w:ascii="Arial" w:hAnsi="Arial" w:cs="Arial"/>
          <w:bCs/>
        </w:rPr>
        <w:tab/>
      </w:r>
      <w:r w:rsidR="00BA5697" w:rsidRPr="00A239B0">
        <w:rPr>
          <w:rFonts w:ascii="Arial" w:hAnsi="Arial" w:cs="Arial"/>
          <w:bCs/>
        </w:rPr>
        <w:t>University</w:t>
      </w:r>
      <w:r w:rsidRPr="00A239B0">
        <w:rPr>
          <w:rFonts w:ascii="Arial" w:hAnsi="Arial" w:cs="Arial"/>
        </w:rPr>
        <w:t xml:space="preserve"> has reviewed this RFP in accordance with </w:t>
      </w:r>
      <w:r w:rsidR="00CF2BE9" w:rsidRPr="00A239B0">
        <w:rPr>
          <w:rFonts w:ascii="Arial" w:hAnsi="Arial" w:cs="Arial"/>
        </w:rPr>
        <w:t>Title 34</w:t>
      </w:r>
      <w:r w:rsidRPr="00A239B0">
        <w:rPr>
          <w:rFonts w:ascii="Arial" w:hAnsi="Arial" w:cs="Arial"/>
        </w:rPr>
        <w:t>, </w:t>
      </w:r>
      <w:r w:rsidRPr="00A239B0">
        <w:rPr>
          <w:rFonts w:ascii="Arial" w:hAnsi="Arial" w:cs="Arial"/>
          <w:i/>
          <w:iCs/>
        </w:rPr>
        <w:t>Texas Administrative Code</w:t>
      </w:r>
      <w:r w:rsidR="00CF2BE9" w:rsidRPr="00A239B0">
        <w:rPr>
          <w:rFonts w:ascii="Arial" w:hAnsi="Arial" w:cs="Arial"/>
        </w:rPr>
        <w:t>, Section 20</w:t>
      </w:r>
      <w:r w:rsidRPr="00A239B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5" w:history="1">
        <w:r w:rsidRPr="00FA032A">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 xml:space="preserve">’s rejection of the proposal submitted by that Proposer as non-responsive due to material failure to </w:t>
      </w:r>
      <w:r w:rsidRPr="00B33A7C">
        <w:lastRenderedPageBreak/>
        <w:t>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427FE8"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w:t>
      </w:r>
      <w:r w:rsidR="00427FE8">
        <w:rPr>
          <w:rFonts w:ascii="Arial" w:hAnsi="Arial" w:cs="Arial"/>
          <w:b/>
          <w:bCs/>
          <w:szCs w:val="22"/>
        </w:rPr>
        <w:t>M</w:t>
      </w:r>
      <w:r>
        <w:rPr>
          <w:rFonts w:ascii="Arial" w:hAnsi="Arial" w:cs="Arial"/>
          <w:b/>
          <w:bCs/>
          <w:szCs w:val="22"/>
        </w:rPr>
        <w:t xml:space="preserve">anager </w:t>
      </w:r>
    </w:p>
    <w:p w:rsidR="00E60249" w:rsidRDefault="00E60249" w:rsidP="00E60249">
      <w:pPr>
        <w:ind w:left="1440"/>
        <w:rPr>
          <w:rFonts w:ascii="Arial" w:hAnsi="Arial" w:cs="Arial"/>
          <w:b/>
          <w:bCs/>
          <w:szCs w:val="22"/>
        </w:rPr>
      </w:pP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16"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B8586E" w:rsidRPr="00B8586E">
        <w:rPr>
          <w:rFonts w:ascii="Arial" w:hAnsi="Arial" w:cs="Arial"/>
          <w:b/>
          <w:bCs/>
          <w:szCs w:val="22"/>
        </w:rPr>
        <w:t>March 1, 2016</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E60249" w:rsidRDefault="00E60249">
      <w:pPr>
        <w:rPr>
          <w:rFonts w:ascii="Arial" w:hAnsi="Arial" w:cs="Arial"/>
        </w:rPr>
      </w:pPr>
    </w:p>
    <w:p w:rsidR="003E3579" w:rsidRPr="00A239B0" w:rsidRDefault="003E3579">
      <w:pPr>
        <w:rPr>
          <w:rFonts w:ascii="Arial" w:hAnsi="Arial" w:cs="Arial"/>
          <w:b/>
          <w:bCs/>
        </w:rPr>
      </w:pPr>
      <w:r w:rsidRPr="00A239B0">
        <w:rPr>
          <w:rFonts w:ascii="Arial" w:hAnsi="Arial" w:cs="Arial"/>
          <w:b/>
          <w:bCs/>
        </w:rPr>
        <w:t>2.6</w:t>
      </w:r>
      <w:r w:rsidRPr="00A239B0">
        <w:rPr>
          <w:rFonts w:ascii="Arial" w:hAnsi="Arial" w:cs="Arial"/>
          <w:b/>
          <w:bCs/>
        </w:rPr>
        <w:tab/>
        <w:t>Pre-Proposal Conference</w:t>
      </w:r>
    </w:p>
    <w:p w:rsidR="003E3579" w:rsidRDefault="003E3579">
      <w:pPr>
        <w:rPr>
          <w:rFonts w:ascii="Arial" w:hAnsi="Arial" w:cs="Arial"/>
          <w:b/>
          <w:bCs/>
          <w:highlight w:val="lightGray"/>
        </w:rPr>
      </w:pPr>
    </w:p>
    <w:p w:rsidR="00A239B0" w:rsidRDefault="00A239B0" w:rsidP="00A2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 xml:space="preserve">University will hold a </w:t>
      </w:r>
      <w:r w:rsidR="002F7F81">
        <w:rPr>
          <w:rFonts w:ascii="Arial" w:hAnsi="Arial" w:cs="Arial"/>
          <w:bCs/>
          <w:color w:val="000000"/>
        </w:rPr>
        <w:t>pre-bid meeting</w:t>
      </w:r>
      <w:r w:rsidRPr="00F02F7E">
        <w:rPr>
          <w:rFonts w:ascii="Arial" w:hAnsi="Arial" w:cs="Arial"/>
          <w:bCs/>
          <w:color w:val="000000"/>
        </w:rPr>
        <w:t xml:space="preserve"> </w:t>
      </w:r>
      <w:r w:rsidR="00296EF7">
        <w:rPr>
          <w:rFonts w:ascii="Arial" w:hAnsi="Arial" w:cs="Arial"/>
        </w:rPr>
        <w:t xml:space="preserve">beginning at </w:t>
      </w:r>
      <w:r w:rsidR="00DD1972">
        <w:rPr>
          <w:rFonts w:ascii="Arial" w:hAnsi="Arial" w:cs="Arial"/>
        </w:rPr>
        <w:t>9</w:t>
      </w:r>
      <w:r w:rsidR="00296EF7">
        <w:rPr>
          <w:rFonts w:ascii="Arial" w:hAnsi="Arial" w:cs="Arial"/>
        </w:rPr>
        <w:t>:00AM CST</w:t>
      </w:r>
      <w:r w:rsidRPr="00F02F7E">
        <w:rPr>
          <w:rFonts w:ascii="Arial" w:hAnsi="Arial" w:cs="Arial"/>
        </w:rPr>
        <w:t xml:space="preserve"> </w:t>
      </w:r>
      <w:r w:rsidRPr="00F02F7E">
        <w:rPr>
          <w:rFonts w:ascii="Arial" w:hAnsi="Arial" w:cs="Arial"/>
          <w:bCs/>
          <w:color w:val="000000"/>
        </w:rPr>
        <w:t xml:space="preserve">on </w:t>
      </w:r>
      <w:r w:rsidR="00B8586E">
        <w:rPr>
          <w:rFonts w:ascii="Arial" w:hAnsi="Arial" w:cs="Arial"/>
          <w:bCs/>
          <w:color w:val="000000"/>
        </w:rPr>
        <w:t>Tuesday</w:t>
      </w:r>
      <w:r w:rsidRPr="00F02F7E">
        <w:rPr>
          <w:rFonts w:ascii="Arial" w:hAnsi="Arial" w:cs="Arial"/>
          <w:bCs/>
          <w:color w:val="000000"/>
        </w:rPr>
        <w:t xml:space="preserve">, </w:t>
      </w:r>
      <w:r w:rsidR="00B8586E">
        <w:rPr>
          <w:rFonts w:ascii="Arial" w:hAnsi="Arial" w:cs="Arial"/>
          <w:bCs/>
          <w:color w:val="000000"/>
        </w:rPr>
        <w:t>February 9</w:t>
      </w:r>
      <w:r w:rsidRPr="00F02F7E">
        <w:rPr>
          <w:rFonts w:ascii="Arial" w:hAnsi="Arial" w:cs="Arial"/>
          <w:bCs/>
          <w:color w:val="000000"/>
        </w:rPr>
        <w:t>, 20</w:t>
      </w:r>
      <w:r>
        <w:rPr>
          <w:rFonts w:ascii="Arial" w:hAnsi="Arial" w:cs="Arial"/>
          <w:bCs/>
          <w:color w:val="000000"/>
        </w:rPr>
        <w:t>1</w:t>
      </w:r>
      <w:r w:rsidR="00AA3424">
        <w:rPr>
          <w:rFonts w:ascii="Arial" w:hAnsi="Arial" w:cs="Arial"/>
          <w:bCs/>
          <w:color w:val="000000"/>
        </w:rPr>
        <w:t>6</w:t>
      </w:r>
      <w:r w:rsidRPr="00F02F7E">
        <w:rPr>
          <w:rFonts w:ascii="Arial" w:hAnsi="Arial" w:cs="Arial"/>
          <w:bCs/>
          <w:color w:val="000000"/>
        </w:rPr>
        <w:t xml:space="preserve">, in Room </w:t>
      </w:r>
      <w:r w:rsidR="00DD1972">
        <w:rPr>
          <w:rFonts w:ascii="Arial" w:hAnsi="Arial" w:cs="Arial"/>
          <w:bCs/>
          <w:color w:val="000000"/>
        </w:rPr>
        <w:t>UCT M125</w:t>
      </w:r>
      <w:r w:rsidRPr="00F02F7E">
        <w:rPr>
          <w:rFonts w:ascii="Arial" w:hAnsi="Arial" w:cs="Arial"/>
          <w:bCs/>
          <w:color w:val="000000"/>
        </w:rPr>
        <w:t xml:space="preserve"> of </w:t>
      </w:r>
      <w:r>
        <w:rPr>
          <w:rFonts w:ascii="Arial" w:hAnsi="Arial" w:cs="Arial"/>
          <w:bCs/>
          <w:color w:val="000000"/>
        </w:rPr>
        <w:t xml:space="preserve">the </w:t>
      </w:r>
      <w:r w:rsidR="0049026A">
        <w:rPr>
          <w:rFonts w:ascii="Arial" w:hAnsi="Arial" w:cs="Arial"/>
          <w:bCs/>
          <w:color w:val="000000"/>
        </w:rPr>
        <w:t>University Center Tower (UCT)</w:t>
      </w:r>
      <w:r w:rsidR="00296EF7">
        <w:rPr>
          <w:rFonts w:ascii="Arial" w:hAnsi="Arial" w:cs="Arial"/>
          <w:bCs/>
          <w:color w:val="000000"/>
        </w:rPr>
        <w:t>; please arrive a few minutes early as we will not stay at this location</w:t>
      </w:r>
      <w:r w:rsidRPr="00F02F7E">
        <w:rPr>
          <w:rFonts w:ascii="Arial" w:hAnsi="Arial" w:cs="Arial"/>
          <w:bCs/>
          <w:color w:val="000000"/>
        </w:rPr>
        <w:t xml:space="preserve">. The </w:t>
      </w:r>
      <w:r w:rsidR="002F7F81">
        <w:rPr>
          <w:rFonts w:ascii="Arial" w:hAnsi="Arial" w:cs="Arial"/>
          <w:bCs/>
          <w:color w:val="000000"/>
        </w:rPr>
        <w:t>pre-bid meeting</w:t>
      </w:r>
      <w:r w:rsidRPr="00F02F7E">
        <w:rPr>
          <w:rFonts w:ascii="Arial" w:hAnsi="Arial" w:cs="Arial"/>
          <w:bCs/>
          <w:color w:val="000000"/>
        </w:rPr>
        <w:t xml:space="preserve"> will allow all Proposers an opportunity to ask University’s representatives relevant questions and clarify provisions of this RFP.</w:t>
      </w:r>
      <w:r w:rsidR="00F62F83">
        <w:rPr>
          <w:rFonts w:ascii="Arial" w:hAnsi="Arial" w:cs="Arial"/>
          <w:bCs/>
          <w:color w:val="000000"/>
        </w:rPr>
        <w:t xml:space="preserve">   See </w:t>
      </w:r>
      <w:r w:rsidR="00F62F83" w:rsidRPr="00F62F83">
        <w:rPr>
          <w:rFonts w:ascii="Arial" w:hAnsi="Arial" w:cs="Arial"/>
          <w:b/>
          <w:bCs/>
          <w:color w:val="000000"/>
        </w:rPr>
        <w:t>APPENDIX FOUR</w:t>
      </w:r>
      <w:r w:rsidR="00F62F83">
        <w:rPr>
          <w:rFonts w:ascii="Arial" w:hAnsi="Arial" w:cs="Arial"/>
          <w:bCs/>
          <w:color w:val="000000"/>
        </w:rPr>
        <w:t xml:space="preserve"> for Campus Maps.</w:t>
      </w:r>
    </w:p>
    <w:p w:rsidR="00A239B0" w:rsidRDefault="00A239B0" w:rsidP="00A2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A239B0" w:rsidP="00A2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F92830">
        <w:rPr>
          <w:rFonts w:ascii="Arial" w:hAnsi="Arial" w:cs="Arial"/>
        </w:rPr>
        <w:t xml:space="preserve">A guided tour of </w:t>
      </w:r>
      <w:r w:rsidR="0049026A">
        <w:rPr>
          <w:rFonts w:ascii="Arial" w:hAnsi="Arial" w:cs="Arial"/>
        </w:rPr>
        <w:t>the elevator control rooms / equipment rooms at UCT, SPH, and MSB</w:t>
      </w:r>
      <w:r w:rsidRPr="00F92830">
        <w:rPr>
          <w:rFonts w:ascii="Arial" w:hAnsi="Arial" w:cs="Arial"/>
        </w:rPr>
        <w:t xml:space="preserve"> will be included as a part of the </w:t>
      </w:r>
      <w:r w:rsidR="002F7F81">
        <w:rPr>
          <w:rFonts w:ascii="Arial" w:hAnsi="Arial" w:cs="Arial"/>
        </w:rPr>
        <w:t>meeting</w:t>
      </w:r>
      <w:r w:rsidRPr="00F92830">
        <w:rPr>
          <w:rFonts w:ascii="Arial" w:hAnsi="Arial" w:cs="Arial"/>
        </w:rPr>
        <w:t xml:space="preserve"> agenda.  This may be the only opportunity for potential respondents to view the Project site(s) before the submittal of Bids.  Attendance at the pre-bid </w:t>
      </w:r>
      <w:r w:rsidR="002F7F81">
        <w:rPr>
          <w:rFonts w:ascii="Arial" w:hAnsi="Arial" w:cs="Arial"/>
        </w:rPr>
        <w:t>meeting</w:t>
      </w:r>
      <w:r w:rsidRPr="00F92830">
        <w:rPr>
          <w:rFonts w:ascii="Arial" w:hAnsi="Arial" w:cs="Arial"/>
        </w:rPr>
        <w:t xml:space="preserve"> is not required.</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49026A" w:rsidRPr="00746BFE" w:rsidRDefault="0049026A" w:rsidP="0049026A">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Arial" w:hAnsi="Arial" w:cs="Arial"/>
          <w:szCs w:val="22"/>
          <w:shd w:val="clear" w:color="auto" w:fill="FFFFFF"/>
        </w:rPr>
      </w:pPr>
      <w:r w:rsidRPr="00746BFE">
        <w:rPr>
          <w:rFonts w:ascii="Arial" w:hAnsi="Arial" w:cs="Arial"/>
          <w:b/>
        </w:rPr>
        <w:tab/>
      </w:r>
      <w:r w:rsidRPr="00746BFE">
        <w:rPr>
          <w:rFonts w:ascii="Arial" w:hAnsi="Arial" w:cs="Arial"/>
        </w:rPr>
        <w:tab/>
      </w:r>
      <w:r>
        <w:rPr>
          <w:rFonts w:ascii="Arial" w:hAnsi="Arial" w:cs="Arial"/>
          <w:b/>
        </w:rPr>
        <w:t>9:00</w:t>
      </w:r>
      <w:r w:rsidRPr="00746BFE">
        <w:rPr>
          <w:rFonts w:ascii="Arial" w:hAnsi="Arial" w:cs="Arial"/>
          <w:b/>
        </w:rPr>
        <w:t>am</w:t>
      </w:r>
      <w:r w:rsidRPr="00746BFE">
        <w:rPr>
          <w:rFonts w:ascii="Arial" w:hAnsi="Arial" w:cs="Arial"/>
          <w:b/>
        </w:rPr>
        <w:tab/>
      </w:r>
      <w:r w:rsidRPr="00746BFE">
        <w:rPr>
          <w:rStyle w:val="apple-style-span"/>
          <w:rFonts w:ascii="Arial" w:hAnsi="Arial" w:cs="Arial"/>
          <w:szCs w:val="22"/>
          <w:shd w:val="clear" w:color="auto" w:fill="FFFFFF"/>
        </w:rPr>
        <w:t xml:space="preserve">University Center Tower – </w:t>
      </w:r>
      <w:r w:rsidR="00615453">
        <w:rPr>
          <w:rStyle w:val="apple-style-span"/>
          <w:rFonts w:ascii="Arial" w:hAnsi="Arial" w:cs="Arial"/>
          <w:szCs w:val="22"/>
          <w:shd w:val="clear" w:color="auto" w:fill="FFFFFF"/>
        </w:rPr>
        <w:t>(</w:t>
      </w:r>
      <w:r w:rsidRPr="00746BFE">
        <w:rPr>
          <w:rStyle w:val="apple-style-span"/>
          <w:rFonts w:ascii="Arial" w:hAnsi="Arial" w:cs="Arial"/>
          <w:szCs w:val="22"/>
          <w:shd w:val="clear" w:color="auto" w:fill="FFFFFF"/>
        </w:rPr>
        <w:t>UCT</w:t>
      </w:r>
      <w:r w:rsidR="00615453">
        <w:rPr>
          <w:rStyle w:val="apple-style-span"/>
          <w:rFonts w:ascii="Arial" w:hAnsi="Arial" w:cs="Arial"/>
          <w:szCs w:val="22"/>
          <w:shd w:val="clear" w:color="auto" w:fill="FFFFFF"/>
        </w:rPr>
        <w:t>)</w:t>
      </w: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r>
    </w:p>
    <w:p w:rsidR="0049026A" w:rsidRDefault="0049026A" w:rsidP="0049026A">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Arial" w:hAnsi="Arial" w:cs="Arial"/>
          <w:szCs w:val="22"/>
          <w:shd w:val="clear" w:color="auto" w:fill="FFFFFF"/>
        </w:rPr>
      </w:pP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t>7000 Fannin, Houston, TX 77030</w:t>
      </w:r>
    </w:p>
    <w:p w:rsidR="0049026A" w:rsidRPr="00746BFE" w:rsidRDefault="0049026A" w:rsidP="0049026A">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026A" w:rsidRPr="00615453" w:rsidRDefault="0049026A" w:rsidP="00490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szCs w:val="22"/>
          <w:shd w:val="clear" w:color="auto" w:fill="FFFFFF"/>
        </w:rPr>
      </w:pPr>
      <w:r w:rsidRPr="00746BFE">
        <w:rPr>
          <w:rStyle w:val="apple-style-span"/>
          <w:rFonts w:ascii="Arial" w:hAnsi="Arial" w:cs="Arial"/>
          <w:szCs w:val="22"/>
          <w:shd w:val="clear" w:color="auto" w:fill="FFFFFF"/>
        </w:rPr>
        <w:tab/>
      </w:r>
      <w:r>
        <w:rPr>
          <w:rStyle w:val="apple-style-span"/>
          <w:rFonts w:ascii="Arial" w:hAnsi="Arial" w:cs="Arial"/>
          <w:b/>
          <w:szCs w:val="22"/>
          <w:shd w:val="clear" w:color="auto" w:fill="FFFFFF"/>
        </w:rPr>
        <w:t>10</w:t>
      </w:r>
      <w:r w:rsidRPr="00746BFE">
        <w:rPr>
          <w:rStyle w:val="apple-style-span"/>
          <w:rFonts w:ascii="Arial" w:hAnsi="Arial" w:cs="Arial"/>
          <w:b/>
          <w:szCs w:val="22"/>
          <w:shd w:val="clear" w:color="auto" w:fill="FFFFFF"/>
        </w:rPr>
        <w:t>:00am</w:t>
      </w:r>
      <w:r w:rsidRPr="00746BFE">
        <w:rPr>
          <w:rStyle w:val="apple-style-span"/>
          <w:rFonts w:ascii="Arial" w:hAnsi="Arial" w:cs="Arial"/>
          <w:szCs w:val="22"/>
          <w:shd w:val="clear" w:color="auto" w:fill="FFFFFF"/>
        </w:rPr>
        <w:tab/>
      </w:r>
      <w:r w:rsidR="00615453" w:rsidRPr="00615453">
        <w:rPr>
          <w:rFonts w:ascii="Arial" w:eastAsia="Times New Roman" w:hAnsi="Arial" w:cs="Arial"/>
          <w:bCs/>
          <w:color w:val="000000"/>
          <w:szCs w:val="22"/>
        </w:rPr>
        <w:t xml:space="preserve">School of Public Health </w:t>
      </w:r>
      <w:r w:rsidR="00615453">
        <w:rPr>
          <w:rFonts w:ascii="Arial" w:eastAsia="Times New Roman" w:hAnsi="Arial" w:cs="Arial"/>
          <w:bCs/>
          <w:color w:val="000000"/>
          <w:szCs w:val="22"/>
        </w:rPr>
        <w:t xml:space="preserve">- </w:t>
      </w:r>
      <w:r w:rsidR="00615453" w:rsidRPr="00615453">
        <w:rPr>
          <w:rFonts w:ascii="Arial" w:eastAsia="Times New Roman" w:hAnsi="Arial" w:cs="Arial"/>
          <w:bCs/>
          <w:color w:val="000000"/>
          <w:szCs w:val="22"/>
        </w:rPr>
        <w:t>(SPH/RAS)</w:t>
      </w:r>
    </w:p>
    <w:p w:rsidR="0049026A" w:rsidRDefault="0049026A" w:rsidP="00490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szCs w:val="22"/>
          <w:shd w:val="clear" w:color="auto" w:fill="FFFFFF"/>
        </w:rPr>
      </w:pP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r>
      <w:r w:rsidRPr="00746BFE">
        <w:rPr>
          <w:rStyle w:val="apple-style-span"/>
          <w:rFonts w:ascii="Arial" w:hAnsi="Arial" w:cs="Arial"/>
          <w:szCs w:val="22"/>
          <w:shd w:val="clear" w:color="auto" w:fill="FFFFFF"/>
        </w:rPr>
        <w:tab/>
        <w:t>1200 Pressler Street, Houston, TX  77030</w:t>
      </w:r>
    </w:p>
    <w:p w:rsidR="0049026A" w:rsidRPr="00746BFE" w:rsidRDefault="0049026A" w:rsidP="00490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szCs w:val="22"/>
          <w:shd w:val="clear" w:color="auto" w:fill="FFFFFF"/>
        </w:rPr>
      </w:pPr>
    </w:p>
    <w:p w:rsidR="009422A7" w:rsidRPr="00746BFE" w:rsidRDefault="0049026A" w:rsidP="0094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b/>
        </w:rPr>
        <w:tab/>
        <w:t>11</w:t>
      </w:r>
      <w:r w:rsidR="009422A7" w:rsidRPr="00746BFE">
        <w:rPr>
          <w:rFonts w:ascii="Arial" w:hAnsi="Arial" w:cs="Arial"/>
          <w:b/>
        </w:rPr>
        <w:t>:00am</w:t>
      </w:r>
      <w:r w:rsidR="009422A7" w:rsidRPr="00746BFE">
        <w:rPr>
          <w:rFonts w:ascii="Arial" w:hAnsi="Arial" w:cs="Arial"/>
        </w:rPr>
        <w:tab/>
        <w:t xml:space="preserve">Medical School Building – </w:t>
      </w:r>
      <w:r w:rsidR="00615453">
        <w:rPr>
          <w:rFonts w:ascii="Arial" w:hAnsi="Arial" w:cs="Arial"/>
        </w:rPr>
        <w:t>(</w:t>
      </w:r>
      <w:r w:rsidR="009422A7" w:rsidRPr="00746BFE">
        <w:rPr>
          <w:rFonts w:ascii="Arial" w:hAnsi="Arial" w:cs="Arial"/>
        </w:rPr>
        <w:t>MSB</w:t>
      </w:r>
      <w:r w:rsidR="00615453">
        <w:rPr>
          <w:rFonts w:ascii="Arial" w:hAnsi="Arial" w:cs="Arial"/>
        </w:rPr>
        <w:t>)</w:t>
      </w:r>
      <w:r w:rsidR="009422A7" w:rsidRPr="00746BFE">
        <w:rPr>
          <w:rFonts w:ascii="Arial" w:hAnsi="Arial" w:cs="Arial"/>
        </w:rPr>
        <w:tab/>
      </w:r>
      <w:r w:rsidR="009422A7" w:rsidRPr="00746BFE">
        <w:rPr>
          <w:rFonts w:ascii="Arial" w:hAnsi="Arial" w:cs="Arial"/>
        </w:rPr>
        <w:tab/>
      </w:r>
      <w:r w:rsidR="009422A7" w:rsidRPr="00746BFE">
        <w:rPr>
          <w:rFonts w:ascii="Arial" w:hAnsi="Arial" w:cs="Arial"/>
        </w:rPr>
        <w:tab/>
      </w:r>
    </w:p>
    <w:p w:rsidR="009422A7" w:rsidRDefault="009422A7" w:rsidP="009422A7">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Arial" w:hAnsi="Arial" w:cs="Arial"/>
          <w:szCs w:val="22"/>
          <w:shd w:val="clear" w:color="auto" w:fill="FFFFFF"/>
        </w:rPr>
      </w:pPr>
      <w:r w:rsidRPr="00746BFE">
        <w:rPr>
          <w:rFonts w:ascii="Arial" w:hAnsi="Arial" w:cs="Arial"/>
          <w:b/>
        </w:rPr>
        <w:tab/>
      </w:r>
      <w:r w:rsidRPr="00746BFE">
        <w:rPr>
          <w:rFonts w:ascii="Arial" w:hAnsi="Arial" w:cs="Arial"/>
          <w:b/>
        </w:rPr>
        <w:tab/>
      </w:r>
      <w:r w:rsidRPr="00746BFE">
        <w:rPr>
          <w:rFonts w:ascii="Arial" w:hAnsi="Arial" w:cs="Arial"/>
          <w:b/>
        </w:rPr>
        <w:tab/>
      </w:r>
      <w:r w:rsidRPr="00746BFE">
        <w:rPr>
          <w:rFonts w:ascii="Arial" w:hAnsi="Arial" w:cs="Arial"/>
          <w:b/>
        </w:rPr>
        <w:tab/>
      </w:r>
      <w:r w:rsidRPr="00746BFE">
        <w:rPr>
          <w:rStyle w:val="apple-style-span"/>
          <w:rFonts w:ascii="Arial" w:hAnsi="Arial" w:cs="Arial"/>
          <w:szCs w:val="22"/>
          <w:shd w:val="clear" w:color="auto" w:fill="FFFFFF"/>
        </w:rPr>
        <w:t>6431 Fannin Street, Houston, TX 77030</w:t>
      </w:r>
    </w:p>
    <w:p w:rsidR="0049026A" w:rsidRPr="00746BFE" w:rsidRDefault="0049026A" w:rsidP="009422A7">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8586E" w:rsidRDefault="00B85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9578F4">
        <w:rPr>
          <w:rFonts w:ascii="Arial" w:hAnsi="Arial" w:cs="Arial"/>
        </w:rPr>
        <w:t>seven</w:t>
      </w:r>
      <w:r>
        <w:rPr>
          <w:rFonts w:ascii="Arial" w:hAnsi="Arial" w:cs="Arial"/>
        </w:rPr>
        <w:t xml:space="preserve"> (</w:t>
      </w:r>
      <w:r w:rsidR="009578F4">
        <w:rPr>
          <w:rFonts w:ascii="Arial" w:hAnsi="Arial" w:cs="Arial"/>
        </w:rPr>
        <w:t>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TX  77054</w:t>
      </w:r>
    </w:p>
    <w:p w:rsidR="003E3579" w:rsidRDefault="00A239B0" w:rsidP="00E60249">
      <w:pPr>
        <w:ind w:left="2160"/>
        <w:rPr>
          <w:rFonts w:ascii="Arial" w:hAnsi="Arial" w:cs="Arial"/>
        </w:rPr>
      </w:pPr>
      <w:r>
        <w:rPr>
          <w:rFonts w:ascii="Arial" w:hAnsi="Arial" w:cs="Arial"/>
        </w:rPr>
        <w:t xml:space="preserve">Attn:  Michael Ochoa, </w:t>
      </w:r>
      <w:r w:rsidRPr="00DF2CA3">
        <w:rPr>
          <w:rFonts w:ascii="Arial" w:hAnsi="Arial" w:cs="Arial"/>
          <w:sz w:val="18"/>
          <w:szCs w:val="18"/>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A239B0" w:rsidRPr="00F02F7E" w:rsidRDefault="00A239B0" w:rsidP="00A239B0">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A239B0" w:rsidRDefault="00A239B0" w:rsidP="00A239B0">
      <w:pPr>
        <w:ind w:left="720" w:hanging="720"/>
        <w:rPr>
          <w:rFonts w:ascii="Arial" w:hAnsi="Arial" w:cs="Arial"/>
        </w:rPr>
      </w:pPr>
    </w:p>
    <w:p w:rsidR="00A239B0" w:rsidRDefault="00A239B0" w:rsidP="00A239B0">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A239B0" w:rsidRDefault="00A239B0">
      <w:pPr>
        <w:rPr>
          <w:rFonts w:ascii="Arial" w:hAnsi="Arial" w:cs="Arial"/>
        </w:rPr>
      </w:pPr>
    </w:p>
    <w:p w:rsidR="003E3579" w:rsidRDefault="003E3579">
      <w:pPr>
        <w:rPr>
          <w:rFonts w:ascii="Arial" w:hAnsi="Arial" w:cs="Arial"/>
          <w:b/>
          <w:bCs/>
        </w:rPr>
      </w:pPr>
      <w:r>
        <w:rPr>
          <w:rFonts w:ascii="Arial" w:hAnsi="Arial" w:cs="Arial"/>
          <w:b/>
          <w:bCs/>
        </w:rPr>
        <w:t>3.</w:t>
      </w:r>
      <w:r w:rsidR="00A239B0">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A239B0">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sidR="00F62F83" w:rsidRPr="00F62F83">
        <w:rPr>
          <w:rFonts w:ascii="Arial" w:hAnsi="Arial" w:cs="Arial"/>
          <w:u w:val="single"/>
        </w:rPr>
        <w:t xml:space="preserve">Sample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A239B0">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A239B0">
        <w:rPr>
          <w:rFonts w:ascii="Arial" w:hAnsi="Arial" w:cs="Arial"/>
        </w:rPr>
        <w:t>5</w:t>
      </w:r>
      <w:r>
        <w:rPr>
          <w:rFonts w:ascii="Arial" w:hAnsi="Arial" w:cs="Arial"/>
        </w:rPr>
        <w:t>.1.2.</w:t>
      </w:r>
      <w:r>
        <w:rPr>
          <w:rFonts w:ascii="Arial" w:hAnsi="Arial" w:cs="Arial"/>
        </w:rPr>
        <w:tab/>
      </w:r>
      <w:r w:rsidR="00F62F83">
        <w:rPr>
          <w:rFonts w:ascii="Arial" w:hAnsi="Arial" w:cs="Arial"/>
        </w:rPr>
        <w:t xml:space="preserve">Sample </w:t>
      </w:r>
      <w:r>
        <w:rPr>
          <w:rFonts w:ascii="Arial" w:hAnsi="Arial" w:cs="Arial"/>
        </w:rPr>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A239B0">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A239B0">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A239B0">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A239B0">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A239B0">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A239B0">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A239B0">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A239B0">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A239B0">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headerReference w:type="default" r:id="rId17"/>
          <w:footerReference w:type="default" r:id="rId18"/>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w:t>
      </w:r>
      <w:r w:rsidR="00A239B0">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w:t>
      </w:r>
      <w:r w:rsidR="00A239B0">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w:t>
      </w:r>
      <w:r w:rsidR="00F62F83">
        <w:rPr>
          <w:rFonts w:ascii="Arial" w:hAnsi="Arial" w:cs="Arial"/>
        </w:rPr>
        <w:t xml:space="preserve">Sample </w:t>
      </w:r>
      <w:r w:rsidRPr="00E60249">
        <w:rPr>
          <w:rFonts w:ascii="Arial" w:hAnsi="Arial" w:cs="Arial"/>
        </w:rPr>
        <w:t xml:space="preserve">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C86E75" w:rsidRDefault="003E3579" w:rsidP="000C6F24">
      <w:pPr>
        <w:ind w:left="720" w:hanging="720"/>
        <w:rPr>
          <w:rFonts w:ascii="Arial" w:hAnsi="Arial" w:cs="Arial"/>
          <w:b/>
        </w:rPr>
      </w:pPr>
      <w:r>
        <w:rPr>
          <w:rFonts w:ascii="Arial" w:hAnsi="Arial" w:cs="Arial"/>
          <w:b/>
        </w:rPr>
        <w:t>5.2</w:t>
      </w:r>
      <w:r>
        <w:rPr>
          <w:rFonts w:ascii="Arial" w:hAnsi="Arial" w:cs="Arial"/>
          <w:b/>
        </w:rPr>
        <w:tab/>
      </w:r>
      <w:r w:rsidR="000C6F24" w:rsidRPr="00C86E75">
        <w:rPr>
          <w:rFonts w:ascii="Arial" w:hAnsi="Arial" w:cs="Arial"/>
          <w:b/>
        </w:rPr>
        <w:t xml:space="preserve">Minimum Requirements </w:t>
      </w:r>
    </w:p>
    <w:p w:rsidR="000C6F24" w:rsidRPr="00C86E75" w:rsidRDefault="000C6F24" w:rsidP="000C6F24">
      <w:pPr>
        <w:rPr>
          <w:rFonts w:ascii="Arial" w:hAnsi="Arial" w:cs="Arial"/>
          <w:bCs/>
        </w:rPr>
      </w:pPr>
    </w:p>
    <w:p w:rsidR="000C6F24" w:rsidRPr="00C86E75" w:rsidRDefault="000C6F24" w:rsidP="000C6F24">
      <w:pPr>
        <w:ind w:left="720"/>
        <w:rPr>
          <w:rFonts w:ascii="Arial" w:hAnsi="Arial" w:cs="Arial"/>
          <w:bCs/>
          <w:color w:val="000000"/>
        </w:rPr>
      </w:pPr>
      <w:r w:rsidRPr="00C86E75">
        <w:rPr>
          <w:rFonts w:ascii="Arial" w:hAnsi="Arial" w:cs="Arial"/>
        </w:rPr>
        <w:t>Each Proposal must include information that clearly indicates that Proposer meets each of the following minimum qualification requirements</w:t>
      </w:r>
      <w:r w:rsidRPr="00C86E75">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4D2287" w:rsidP="00BA30CB">
      <w:pPr>
        <w:numPr>
          <w:ilvl w:val="2"/>
          <w:numId w:val="1"/>
        </w:numPr>
        <w:rPr>
          <w:rFonts w:ascii="Arial" w:hAnsi="Arial" w:cs="Arial"/>
          <w:u w:val="single"/>
        </w:rPr>
      </w:pPr>
      <w:r>
        <w:rPr>
          <w:b/>
          <w:bCs/>
          <w:u w:val="single"/>
        </w:rPr>
        <w:t>Elevator Contractor</w:t>
      </w:r>
      <w:r w:rsidR="00C86E75" w:rsidRPr="00496088">
        <w:rPr>
          <w:b/>
          <w:bCs/>
          <w:u w:val="single"/>
        </w:rPr>
        <w:t xml:space="preserve"> must include with your bid a letter of intent from a surety company indicating your firm’s ability to obtain payment and performance bonds for the </w:t>
      </w:r>
      <w:r w:rsidR="00061738">
        <w:rPr>
          <w:b/>
          <w:bCs/>
          <w:u w:val="single"/>
        </w:rPr>
        <w:t xml:space="preserve">full cost of the UCT modernization project.   </w:t>
      </w:r>
      <w:r w:rsidR="00805C4E">
        <w:rPr>
          <w:b/>
          <w:bCs/>
          <w:u w:val="single"/>
        </w:rPr>
        <w:t>If your organization is awarded this project; you will be required to present payment and performance bonds for the full modernization cost of each building before beginning work at that building.</w:t>
      </w:r>
      <w:r w:rsidR="00C86E75" w:rsidRPr="00496088">
        <w:rPr>
          <w:bCs/>
        </w:rPr>
        <w:t xml:space="preserve"> If you do not include this letter, your bid will be considered incomplete</w:t>
      </w:r>
      <w:r w:rsidR="00C86E75">
        <w:rPr>
          <w:bCs/>
        </w:rPr>
        <w:t xml:space="preserve"> and will be rejected</w:t>
      </w:r>
      <w:r w:rsidR="00C86E75" w:rsidRPr="00496088">
        <w:rPr>
          <w:bCs/>
        </w:rPr>
        <w:t xml:space="preserve">.  The surety shall acknowledge that the firm may be bonded for each stage/phase of the project, with a potential maximum of the entire </w:t>
      </w:r>
      <w:r w:rsidR="004D5ADE">
        <w:rPr>
          <w:bCs/>
        </w:rPr>
        <w:t>modernization</w:t>
      </w:r>
      <w:r w:rsidR="00C86E75" w:rsidRPr="00496088">
        <w:rPr>
          <w:bCs/>
        </w:rPr>
        <w:t xml:space="preserve"> cost.  </w:t>
      </w:r>
    </w:p>
    <w:p w:rsidR="003E3579" w:rsidRDefault="003E3579">
      <w:pPr>
        <w:ind w:left="720"/>
        <w:rPr>
          <w:rFonts w:ascii="Arial" w:hAnsi="Arial" w:cs="Arial"/>
          <w:u w:val="single"/>
        </w:rPr>
      </w:pPr>
    </w:p>
    <w:p w:rsidR="003E3579" w:rsidRDefault="00C86E75" w:rsidP="00BA30CB">
      <w:pPr>
        <w:numPr>
          <w:ilvl w:val="2"/>
          <w:numId w:val="1"/>
        </w:numPr>
        <w:rPr>
          <w:rFonts w:ascii="Arial" w:hAnsi="Arial" w:cs="Arial"/>
          <w:bCs/>
          <w:color w:val="000000"/>
        </w:rPr>
      </w:pPr>
      <w:r>
        <w:t xml:space="preserve">Elevator Contractor must be able to demonstrate that he has installed and maintained elevators </w:t>
      </w:r>
      <w:r w:rsidR="00A86AEC">
        <w:t>as</w:t>
      </w:r>
      <w:r>
        <w:t xml:space="preserve"> those specified and which have given satisfactory service; has been in successful operation for at least five (5) years; maintains locally an adequate stock of parts for replacement or emergency purposes; </w:t>
      </w:r>
      <w:r w:rsidR="00112D81">
        <w:t xml:space="preserve">and </w:t>
      </w:r>
      <w:r>
        <w:t>has available qualified persons to do the work.</w:t>
      </w:r>
    </w:p>
    <w:p w:rsidR="003E3579" w:rsidRDefault="003E3579">
      <w:pPr>
        <w:ind w:left="720"/>
        <w:rPr>
          <w:rFonts w:ascii="Arial" w:hAnsi="Arial" w:cs="Arial"/>
          <w:bCs/>
          <w:color w:val="000000"/>
        </w:rPr>
      </w:pPr>
    </w:p>
    <w:p w:rsidR="003E3579" w:rsidRDefault="003E3579" w:rsidP="00C86E75">
      <w:pPr>
        <w:ind w:left="1440" w:hanging="720"/>
        <w:rPr>
          <w:rFonts w:ascii="Arial" w:hAnsi="Arial" w:cs="Arial"/>
        </w:rPr>
      </w:pPr>
      <w:r>
        <w:rPr>
          <w:rFonts w:ascii="Arial" w:hAnsi="Arial" w:cs="Arial"/>
        </w:rPr>
        <w:t>5.2.3</w:t>
      </w:r>
      <w:r w:rsidR="00AA72D1">
        <w:rPr>
          <w:rFonts w:ascii="Arial" w:hAnsi="Arial" w:cs="Arial"/>
        </w:rPr>
        <w:t xml:space="preserve"> </w:t>
      </w:r>
      <w:r>
        <w:rPr>
          <w:rFonts w:ascii="Arial" w:hAnsi="Arial" w:cs="Arial"/>
        </w:rPr>
        <w:t xml:space="preserve">  </w:t>
      </w:r>
      <w:r w:rsidR="00C86E75">
        <w:rPr>
          <w:rFonts w:ascii="Arial" w:hAnsi="Arial" w:cs="Arial"/>
        </w:rPr>
        <w:t>Elevator Contractor must be able to provide both elevator modernization services and elevator maintenance services.</w:t>
      </w:r>
      <w:r>
        <w:rPr>
          <w:rFonts w:ascii="Arial" w:hAnsi="Arial" w:cs="Arial"/>
        </w:rPr>
        <w:t xml:space="preserve"> </w:t>
      </w:r>
    </w:p>
    <w:p w:rsidR="00E968CE" w:rsidRDefault="00E968CE" w:rsidP="00C86E75">
      <w:pPr>
        <w:ind w:left="1440" w:hanging="720"/>
        <w:rPr>
          <w:rFonts w:ascii="Arial" w:hAnsi="Arial" w:cs="Arial"/>
        </w:rPr>
      </w:pPr>
    </w:p>
    <w:p w:rsidR="00E968CE" w:rsidRPr="00A86AEC" w:rsidRDefault="00E968CE" w:rsidP="00C86E75">
      <w:pPr>
        <w:ind w:left="1440" w:hanging="720"/>
        <w:rPr>
          <w:rFonts w:ascii="Arial" w:hAnsi="Arial" w:cs="Arial"/>
          <w:bCs/>
        </w:rPr>
      </w:pPr>
      <w:r>
        <w:rPr>
          <w:rFonts w:ascii="Arial" w:hAnsi="Arial" w:cs="Arial"/>
        </w:rPr>
        <w:t>5.2.4</w:t>
      </w:r>
      <w:r>
        <w:rPr>
          <w:rFonts w:ascii="Arial" w:hAnsi="Arial" w:cs="Arial"/>
        </w:rPr>
        <w:tab/>
      </w:r>
      <w:r w:rsidR="00A86AEC" w:rsidRPr="00A86AEC">
        <w:rPr>
          <w:rFonts w:ascii="Arial" w:hAnsi="Arial" w:cs="Arial"/>
        </w:rPr>
        <w:t>Elevator Contractor must be able to install</w:t>
      </w:r>
      <w:r w:rsidRPr="00A86AEC">
        <w:rPr>
          <w:rFonts w:ascii="Arial" w:hAnsi="Arial" w:cs="Arial"/>
        </w:rPr>
        <w:t xml:space="preserve"> elevator modernization equipment </w:t>
      </w:r>
      <w:r w:rsidR="00A86AEC" w:rsidRPr="00A86AEC">
        <w:rPr>
          <w:rFonts w:ascii="Arial" w:hAnsi="Arial" w:cs="Arial"/>
        </w:rPr>
        <w:t xml:space="preserve">and provide maintenance services </w:t>
      </w:r>
      <w:r w:rsidRPr="00A86AEC">
        <w:rPr>
          <w:rFonts w:ascii="Arial" w:hAnsi="Arial" w:cs="Arial"/>
        </w:rPr>
        <w:t xml:space="preserve">from the following manufacturers; </w:t>
      </w:r>
      <w:proofErr w:type="spellStart"/>
      <w:r w:rsidRPr="00A86AEC">
        <w:rPr>
          <w:rFonts w:ascii="Arial" w:hAnsi="Arial" w:cs="Arial"/>
        </w:rPr>
        <w:t>Amtech</w:t>
      </w:r>
      <w:proofErr w:type="spellEnd"/>
      <w:r w:rsidRPr="00A86AEC">
        <w:rPr>
          <w:rFonts w:ascii="Arial" w:hAnsi="Arial" w:cs="Arial"/>
        </w:rPr>
        <w:t xml:space="preserve">, KONE, Otis, Schindler, </w:t>
      </w:r>
      <w:r w:rsidR="00A86AEC" w:rsidRPr="00A86AEC">
        <w:rPr>
          <w:rFonts w:ascii="Arial" w:hAnsi="Arial" w:cs="Arial"/>
        </w:rPr>
        <w:t>or</w:t>
      </w:r>
      <w:r w:rsidRPr="00A86AEC">
        <w:rPr>
          <w:rFonts w:ascii="Arial" w:hAnsi="Arial" w:cs="Arial"/>
        </w:rPr>
        <w:t xml:space="preserve"> ThyssenKrupp.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222340"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222340" w:rsidRDefault="00222340" w:rsidP="00222340"/>
    <w:p w:rsidR="00222340" w:rsidRDefault="00222340" w:rsidP="00222340">
      <w:pPr>
        <w:ind w:left="1440" w:hanging="720"/>
        <w:rPr>
          <w:rFonts w:ascii="Arial" w:hAnsi="Arial" w:cs="Arial"/>
          <w:u w:val="single"/>
        </w:rPr>
      </w:pPr>
      <w:r>
        <w:t>5.3.2</w:t>
      </w:r>
      <w:r>
        <w:tab/>
      </w:r>
      <w:r w:rsidRPr="00222340">
        <w:rPr>
          <w:rFonts w:ascii="Arial" w:hAnsi="Arial" w:cs="Arial"/>
        </w:rPr>
        <w:t>By signing the Execution of Off</w:t>
      </w:r>
      <w:r w:rsidRPr="00222340">
        <w:rPr>
          <w:rFonts w:ascii="Arial" w:hAnsi="Arial" w:cs="Arial"/>
          <w:color w:val="1F497D"/>
        </w:rPr>
        <w:t>e</w:t>
      </w:r>
      <w:r w:rsidRPr="00222340">
        <w:rPr>
          <w:rFonts w:ascii="Arial" w:hAnsi="Arial" w:cs="Arial"/>
        </w:rPr>
        <w:t xml:space="preserve">r (ref. </w:t>
      </w:r>
      <w:r w:rsidRPr="00222340">
        <w:rPr>
          <w:rFonts w:ascii="Arial" w:hAnsi="Arial" w:cs="Arial"/>
          <w:b/>
        </w:rPr>
        <w:t>Section 2</w:t>
      </w:r>
      <w:r w:rsidRPr="00222340">
        <w:rPr>
          <w:rFonts w:ascii="Arial" w:hAnsi="Arial" w:cs="Arial"/>
        </w:rPr>
        <w:t xml:space="preserve"> of </w:t>
      </w:r>
      <w:r w:rsidRPr="00222340">
        <w:rPr>
          <w:rFonts w:ascii="Arial" w:hAnsi="Arial" w:cs="Arial"/>
          <w:b/>
        </w:rPr>
        <w:t>APPENDIX ONE</w:t>
      </w:r>
      <w:r w:rsidRPr="00222340">
        <w:rPr>
          <w:rFonts w:ascii="Arial" w:hAnsi="Arial" w:cs="Arial"/>
        </w:rPr>
        <w:t xml:space="preserve">), Proposer agrees to comply with </w:t>
      </w:r>
      <w:hyperlink r:id="rId19" w:anchor="2252.908" w:history="1">
        <w:r w:rsidRPr="00222340">
          <w:rPr>
            <w:rStyle w:val="Hyperlink"/>
            <w:rFonts w:ascii="Arial" w:hAnsi="Arial" w:cs="Arial"/>
            <w:i/>
          </w:rPr>
          <w:t>Section 2252.908, Government Code</w:t>
        </w:r>
      </w:hyperlink>
      <w:r w:rsidRPr="00222340">
        <w:rPr>
          <w:rFonts w:ascii="Arial" w:hAnsi="Arial" w:cs="Arial"/>
        </w:rPr>
        <w:t xml:space="preserve"> (“</w:t>
      </w:r>
      <w:r w:rsidRPr="00222340">
        <w:rPr>
          <w:rFonts w:ascii="Arial" w:hAnsi="Arial" w:cs="Arial"/>
          <w:b/>
          <w:bCs/>
        </w:rPr>
        <w:t>Disclosure of Interested Parties Statute</w:t>
      </w:r>
      <w:r w:rsidRPr="00222340">
        <w:rPr>
          <w:rFonts w:ascii="Arial" w:hAnsi="Arial" w:cs="Arial"/>
        </w:rPr>
        <w:t xml:space="preserve">”), and </w:t>
      </w:r>
      <w:hyperlink r:id="rId20" w:anchor="Ch46.1" w:history="1">
        <w:r w:rsidRPr="00222340">
          <w:rPr>
            <w:rStyle w:val="Hyperlink"/>
            <w:rFonts w:ascii="Arial" w:hAnsi="Arial" w:cs="Arial"/>
          </w:rPr>
          <w:t>1 Texas Administration Code Sections 46.1 through 46.5</w:t>
        </w:r>
      </w:hyperlink>
      <w:r w:rsidRPr="00222340">
        <w:rPr>
          <w:rFonts w:ascii="Arial" w:hAnsi="Arial" w:cs="Arial"/>
        </w:rPr>
        <w:t xml:space="preserve"> (“</w:t>
      </w:r>
      <w:r w:rsidRPr="00222340">
        <w:rPr>
          <w:rFonts w:ascii="Arial" w:hAnsi="Arial" w:cs="Arial"/>
          <w:b/>
          <w:bCs/>
        </w:rPr>
        <w:t>Disclosure of Interested Parties Regulations</w:t>
      </w:r>
      <w:r w:rsidRPr="00222340">
        <w:rPr>
          <w:rFonts w:ascii="Arial" w:hAnsi="Arial" w:cs="Arial"/>
        </w:rPr>
        <w:t>”), as implemented by the Texas Ethics Commission (“</w:t>
      </w:r>
      <w:r w:rsidRPr="00222340">
        <w:rPr>
          <w:rFonts w:ascii="Arial" w:hAnsi="Arial" w:cs="Arial"/>
          <w:b/>
          <w:bCs/>
        </w:rPr>
        <w:t>TEC</w:t>
      </w:r>
      <w:r w:rsidRPr="00222340">
        <w:rPr>
          <w:rFonts w:ascii="Arial" w:hAnsi="Arial" w:cs="Arial"/>
        </w:rPr>
        <w:t xml:space="preserve">”), including, among other things, providing the TEC and University with the information required on the form promulgated by the TEC and set forth in </w:t>
      </w:r>
      <w:r w:rsidRPr="00222340">
        <w:rPr>
          <w:rFonts w:ascii="Arial" w:hAnsi="Arial" w:cs="Arial"/>
          <w:b/>
          <w:bCs/>
        </w:rPr>
        <w:t xml:space="preserve">APPENDIX </w:t>
      </w:r>
      <w:r w:rsidR="00F62F83">
        <w:rPr>
          <w:rFonts w:ascii="Arial" w:hAnsi="Arial" w:cs="Arial"/>
          <w:b/>
          <w:bCs/>
        </w:rPr>
        <w:t>FIVE</w:t>
      </w:r>
      <w:r w:rsidRPr="00222340">
        <w:rPr>
          <w:rFonts w:ascii="Arial" w:hAnsi="Arial" w:cs="Arial"/>
        </w:rPr>
        <w:t>.</w:t>
      </w:r>
      <w:r w:rsidRPr="00222340">
        <w:rPr>
          <w:rFonts w:ascii="Arial" w:hAnsi="Arial" w:cs="Arial"/>
          <w:b/>
          <w:bCs/>
        </w:rPr>
        <w:t xml:space="preserve">  </w:t>
      </w:r>
      <w:r w:rsidRPr="00222340">
        <w:rPr>
          <w:rFonts w:ascii="Arial" w:hAnsi="Arial" w:cs="Arial"/>
          <w:bCs/>
        </w:rPr>
        <w:t xml:space="preserve">Proposers may learn more about these disclosure requirements, including the use of the TEC </w:t>
      </w:r>
      <w:r w:rsidRPr="00222340">
        <w:rPr>
          <w:rFonts w:ascii="Arial" w:hAnsi="Arial" w:cs="Arial"/>
          <w:bCs/>
        </w:rPr>
        <w:lastRenderedPageBreak/>
        <w:t xml:space="preserve">electronic filing system, by reviewing the information on the TEC website at </w:t>
      </w:r>
      <w:hyperlink r:id="rId21" w:history="1">
        <w:r w:rsidRPr="00222340">
          <w:rPr>
            <w:rStyle w:val="Hyperlink"/>
            <w:rFonts w:ascii="Arial" w:hAnsi="Arial" w:cs="Arial"/>
            <w:bCs/>
          </w:rPr>
          <w:t>https://www.ethics.state.tx.us/whatsnew/FAQ_Form1295.html</w:t>
        </w:r>
      </w:hyperlink>
      <w:r w:rsidRPr="00222340">
        <w:rPr>
          <w:rFonts w:ascii="Arial" w:hAnsi="Arial" w:cs="Arial"/>
          <w:bCs/>
        </w:rPr>
        <w:t>.</w:t>
      </w:r>
    </w:p>
    <w:p w:rsidR="00DE6DCA" w:rsidRDefault="00DE6DCA">
      <w:pPr>
        <w:ind w:left="720"/>
        <w:rPr>
          <w:rFonts w:ascii="Arial" w:hAnsi="Arial" w:cs="Arial"/>
          <w:u w:val="single"/>
        </w:rPr>
      </w:pPr>
    </w:p>
    <w:p w:rsidR="00B33F23" w:rsidRPr="00C72AE6" w:rsidRDefault="00B33F23">
      <w:pPr>
        <w:ind w:left="720"/>
        <w:rPr>
          <w:rFonts w:ascii="Arial" w:hAnsi="Arial" w:cs="Arial"/>
          <w:i/>
          <w:u w:val="single"/>
        </w:rPr>
      </w:pPr>
      <w:r w:rsidRPr="00C72AE6">
        <w:rPr>
          <w:rFonts w:ascii="Arial" w:hAnsi="Arial" w:cs="Arial"/>
          <w:i/>
          <w:u w:val="single"/>
        </w:rPr>
        <w:t>Modernization</w:t>
      </w:r>
    </w:p>
    <w:p w:rsidR="00B33F23" w:rsidRDefault="00B33F23">
      <w:pPr>
        <w:ind w:left="720"/>
        <w:rPr>
          <w:rFonts w:ascii="Arial" w:hAnsi="Arial" w:cs="Arial"/>
          <w:u w:val="single"/>
        </w:rPr>
      </w:pPr>
    </w:p>
    <w:p w:rsidR="003E3579" w:rsidRDefault="00B33F23" w:rsidP="00B33F23">
      <w:pPr>
        <w:ind w:left="1440" w:hanging="720"/>
      </w:pPr>
      <w:r>
        <w:t>5.3.</w:t>
      </w:r>
      <w:r w:rsidR="00222340">
        <w:t>3</w:t>
      </w:r>
      <w:r>
        <w:tab/>
      </w:r>
      <w:r w:rsidRPr="00B33F23">
        <w:t>What do you foresee as the biggest risk with the proposed elevator</w:t>
      </w:r>
      <w:r>
        <w:t xml:space="preserve"> modernizations at UCT, MSB, and SPH?  What steps do you plan to take to mitigated these risks?</w:t>
      </w:r>
    </w:p>
    <w:p w:rsidR="00B33F23" w:rsidRDefault="00B33F23" w:rsidP="00B33F23">
      <w:pPr>
        <w:ind w:left="1440" w:hanging="720"/>
      </w:pPr>
    </w:p>
    <w:p w:rsidR="00B33F23" w:rsidRDefault="00B33F23" w:rsidP="00B33F23">
      <w:pPr>
        <w:ind w:left="1440" w:hanging="720"/>
      </w:pPr>
      <w:r>
        <w:t>5.3.</w:t>
      </w:r>
      <w:r w:rsidR="00222340">
        <w:t>4</w:t>
      </w:r>
      <w:r>
        <w:tab/>
        <w:t>Would you plan to perform the modernizations at the different buildings concurrently, or in succession?</w:t>
      </w:r>
    </w:p>
    <w:p w:rsidR="00B33F23" w:rsidRDefault="00B33F23" w:rsidP="00B33F23">
      <w:pPr>
        <w:ind w:left="1440" w:hanging="720"/>
      </w:pPr>
    </w:p>
    <w:p w:rsidR="00B33F23" w:rsidRDefault="00B33F23" w:rsidP="00B33F23">
      <w:pPr>
        <w:ind w:left="1440" w:hanging="720"/>
      </w:pPr>
      <w:r>
        <w:t>5.3.</w:t>
      </w:r>
      <w:r w:rsidR="00222340">
        <w:t>5</w:t>
      </w:r>
      <w:r>
        <w:tab/>
        <w:t>What other institutions or companies has the bidder performed similar modernizations?  Please list these client names, starting and ending dates of each contract, number of units modernized and a contact name and telephone number for each client representative who is knowledgeable of the bidder’s performance on similar scope projects.</w:t>
      </w:r>
    </w:p>
    <w:p w:rsidR="00A86AEC" w:rsidRDefault="00A86AEC" w:rsidP="00B33F23">
      <w:pPr>
        <w:ind w:left="1440" w:hanging="720"/>
      </w:pPr>
    </w:p>
    <w:p w:rsidR="00A86AEC" w:rsidRDefault="00A86AEC" w:rsidP="00B33F23">
      <w:pPr>
        <w:ind w:left="1440" w:hanging="720"/>
      </w:pPr>
      <w:r>
        <w:t>5.3.6</w:t>
      </w:r>
      <w:r>
        <w:tab/>
        <w:t xml:space="preserve">Provide a list of five (5) successful </w:t>
      </w:r>
      <w:r w:rsidR="00D82313">
        <w:t xml:space="preserve">elevator </w:t>
      </w:r>
      <w:r>
        <w:t>installation</w:t>
      </w:r>
      <w:r w:rsidR="00D82313">
        <w:t>s</w:t>
      </w:r>
      <w:r>
        <w:t xml:space="preserve"> and </w:t>
      </w:r>
      <w:proofErr w:type="gramStart"/>
      <w:r>
        <w:t>maintenance  which</w:t>
      </w:r>
      <w:proofErr w:type="gramEnd"/>
      <w:r>
        <w:t xml:space="preserve"> have given satisfactory service and been in successful operation for at least five (5) years?     </w:t>
      </w:r>
    </w:p>
    <w:p w:rsidR="00A86AEC" w:rsidRDefault="00A86AEC" w:rsidP="00B33F23">
      <w:pPr>
        <w:ind w:left="1440" w:hanging="720"/>
      </w:pPr>
    </w:p>
    <w:p w:rsidR="00A86AEC" w:rsidRDefault="00D82313" w:rsidP="00B33F23">
      <w:pPr>
        <w:ind w:left="1440" w:hanging="720"/>
      </w:pPr>
      <w:r>
        <w:t>5.3.7</w:t>
      </w:r>
      <w:r>
        <w:tab/>
        <w:t xml:space="preserve">Do you </w:t>
      </w:r>
      <w:r w:rsidR="00A86AEC">
        <w:t xml:space="preserve">maintain </w:t>
      </w:r>
      <w:r>
        <w:t xml:space="preserve">a </w:t>
      </w:r>
      <w:r w:rsidR="00A86AEC">
        <w:t xml:space="preserve">locally adequate stock of parts for replacement or emergency purposes; and </w:t>
      </w:r>
      <w:r>
        <w:t>have</w:t>
      </w:r>
      <w:r w:rsidR="00A86AEC">
        <w:t xml:space="preserve"> qualified perso</w:t>
      </w:r>
      <w:r>
        <w:t>ns available to do the work?</w:t>
      </w:r>
    </w:p>
    <w:p w:rsidR="00D82313" w:rsidRDefault="00D82313" w:rsidP="00B33F23">
      <w:pPr>
        <w:ind w:left="1440" w:hanging="720"/>
      </w:pPr>
    </w:p>
    <w:p w:rsidR="00D82313" w:rsidRDefault="00D82313" w:rsidP="00B33F23">
      <w:pPr>
        <w:ind w:left="1440" w:hanging="720"/>
        <w:rPr>
          <w:rFonts w:ascii="Arial" w:hAnsi="Arial" w:cs="Arial"/>
        </w:rPr>
      </w:pPr>
      <w:r>
        <w:t>5.3.8</w:t>
      </w:r>
      <w:r>
        <w:tab/>
        <w:t xml:space="preserve">Please acknowledge that your organization can </w:t>
      </w:r>
      <w:r>
        <w:rPr>
          <w:rFonts w:ascii="Arial" w:hAnsi="Arial" w:cs="Arial"/>
        </w:rPr>
        <w:t>provide both elevator modernization services and elevator maintenance services</w:t>
      </w:r>
      <w:r>
        <w:rPr>
          <w:rFonts w:ascii="Arial" w:hAnsi="Arial" w:cs="Arial"/>
        </w:rPr>
        <w:t xml:space="preserve"> as indicated in the </w:t>
      </w:r>
      <w:r w:rsidRPr="00D82313">
        <w:rPr>
          <w:rFonts w:ascii="Arial" w:hAnsi="Arial" w:cs="Arial"/>
          <w:b/>
        </w:rPr>
        <w:t xml:space="preserve">Minimum Requirements </w:t>
      </w:r>
      <w:proofErr w:type="gramStart"/>
      <w:r w:rsidRPr="00D82313">
        <w:rPr>
          <w:rFonts w:ascii="Arial" w:hAnsi="Arial" w:cs="Arial"/>
          <w:b/>
        </w:rPr>
        <w:t>5.2.3</w:t>
      </w:r>
      <w:r>
        <w:rPr>
          <w:rFonts w:ascii="Arial" w:hAnsi="Arial" w:cs="Arial"/>
        </w:rPr>
        <w:t xml:space="preserve"> ?</w:t>
      </w:r>
      <w:proofErr w:type="gramEnd"/>
    </w:p>
    <w:p w:rsidR="00D82313" w:rsidRDefault="00D82313" w:rsidP="00B33F23">
      <w:pPr>
        <w:ind w:left="1440" w:hanging="720"/>
        <w:rPr>
          <w:rFonts w:ascii="Arial" w:hAnsi="Arial" w:cs="Arial"/>
        </w:rPr>
      </w:pPr>
    </w:p>
    <w:p w:rsidR="00D82313" w:rsidRDefault="00D82313" w:rsidP="00B33F23">
      <w:pPr>
        <w:ind w:left="1440" w:hanging="720"/>
      </w:pPr>
      <w:r>
        <w:rPr>
          <w:rFonts w:ascii="Arial" w:hAnsi="Arial" w:cs="Arial"/>
        </w:rPr>
        <w:t>5.3.9</w:t>
      </w:r>
      <w:r>
        <w:rPr>
          <w:rFonts w:ascii="Arial" w:hAnsi="Arial" w:cs="Arial"/>
        </w:rPr>
        <w:tab/>
        <w:t xml:space="preserve">Identify which elevator </w:t>
      </w:r>
      <w:proofErr w:type="gramStart"/>
      <w:r>
        <w:rPr>
          <w:rFonts w:ascii="Arial" w:hAnsi="Arial" w:cs="Arial"/>
        </w:rPr>
        <w:t>manufacturers</w:t>
      </w:r>
      <w:proofErr w:type="gramEnd"/>
      <w:r>
        <w:rPr>
          <w:rFonts w:ascii="Arial" w:hAnsi="Arial" w:cs="Arial"/>
        </w:rPr>
        <w:t xml:space="preserve"> equipment your organization will use for the elevator modernization?   See </w:t>
      </w:r>
      <w:r w:rsidRPr="00D82313">
        <w:rPr>
          <w:rFonts w:ascii="Arial" w:hAnsi="Arial" w:cs="Arial"/>
          <w:b/>
        </w:rPr>
        <w:t>Minimum Requirement</w:t>
      </w:r>
      <w:r w:rsidR="00FA4CA1">
        <w:rPr>
          <w:rFonts w:ascii="Arial" w:hAnsi="Arial" w:cs="Arial"/>
          <w:b/>
        </w:rPr>
        <w:t>s</w:t>
      </w:r>
      <w:bookmarkStart w:id="0" w:name="_GoBack"/>
      <w:bookmarkEnd w:id="0"/>
      <w:r w:rsidRPr="00D82313">
        <w:rPr>
          <w:rFonts w:ascii="Arial" w:hAnsi="Arial" w:cs="Arial"/>
          <w:b/>
        </w:rPr>
        <w:t xml:space="preserve"> 5.2.4</w:t>
      </w:r>
      <w:r>
        <w:rPr>
          <w:rFonts w:ascii="Arial" w:hAnsi="Arial" w:cs="Arial"/>
        </w:rPr>
        <w:t xml:space="preserve"> for acceptable equipment.</w:t>
      </w:r>
    </w:p>
    <w:p w:rsidR="00224F89" w:rsidRDefault="00224F89" w:rsidP="00B33F23">
      <w:pPr>
        <w:ind w:left="1440" w:hanging="720"/>
      </w:pPr>
    </w:p>
    <w:p w:rsidR="00224F89" w:rsidRPr="00C72AE6" w:rsidRDefault="00224F89" w:rsidP="00B33F23">
      <w:pPr>
        <w:ind w:left="1440" w:hanging="720"/>
        <w:rPr>
          <w:i/>
          <w:u w:val="single"/>
        </w:rPr>
      </w:pPr>
      <w:r w:rsidRPr="00C72AE6">
        <w:rPr>
          <w:i/>
          <w:u w:val="single"/>
        </w:rPr>
        <w:t>Schedule</w:t>
      </w:r>
      <w:r w:rsidRPr="00C72AE6">
        <w:rPr>
          <w:i/>
        </w:rPr>
        <w:tab/>
      </w:r>
    </w:p>
    <w:p w:rsidR="00224F89" w:rsidRDefault="00224F89" w:rsidP="00B33F23">
      <w:pPr>
        <w:ind w:left="1440" w:hanging="720"/>
      </w:pPr>
    </w:p>
    <w:p w:rsidR="00224F89" w:rsidRDefault="00224F89" w:rsidP="00B33F23">
      <w:pPr>
        <w:ind w:left="1440" w:hanging="720"/>
      </w:pPr>
      <w:r>
        <w:t>5.3.</w:t>
      </w:r>
      <w:r w:rsidR="00D82313">
        <w:t>10</w:t>
      </w:r>
      <w:r>
        <w:tab/>
        <w:t xml:space="preserve">UCT - Assuming one (1) </w:t>
      </w:r>
      <w:r w:rsidR="005A7E68">
        <w:t>high-rise</w:t>
      </w:r>
      <w:r>
        <w:t xml:space="preserve"> elevator and one (1) low rise elevator can be taken out of service at a time; what is the duration from the time the 1</w:t>
      </w:r>
      <w:r>
        <w:rPr>
          <w:vertAlign w:val="superscript"/>
        </w:rPr>
        <w:t>st</w:t>
      </w:r>
      <w:r>
        <w:t xml:space="preserve"> elevator is taken down to the last one is brought back up?  _______</w:t>
      </w:r>
      <w:r w:rsidR="00DE02CC">
        <w:t xml:space="preserve"> calendar </w:t>
      </w:r>
      <w:r>
        <w:t>days</w:t>
      </w:r>
    </w:p>
    <w:p w:rsidR="00224F89" w:rsidRDefault="00224F89" w:rsidP="00B33F23">
      <w:pPr>
        <w:ind w:left="1440" w:hanging="720"/>
      </w:pPr>
    </w:p>
    <w:p w:rsidR="00224F89" w:rsidRDefault="00224F89" w:rsidP="00B33F23">
      <w:pPr>
        <w:ind w:left="1440" w:hanging="720"/>
      </w:pPr>
      <w:r>
        <w:t>5.3.</w:t>
      </w:r>
      <w:r w:rsidR="00D82313">
        <w:t>11</w:t>
      </w:r>
      <w:r>
        <w:tab/>
        <w:t>MSB – Assuming two (2) elevators can be taken down at a time (must be in different banks); what is the duration from the time the 1</w:t>
      </w:r>
      <w:r>
        <w:rPr>
          <w:vertAlign w:val="superscript"/>
        </w:rPr>
        <w:t>st</w:t>
      </w:r>
      <w:r>
        <w:t xml:space="preserve"> elevator is taken down to the last one is brought back up?  _______</w:t>
      </w:r>
      <w:r w:rsidR="00DE02CC">
        <w:t xml:space="preserve"> calendar </w:t>
      </w:r>
      <w:r>
        <w:t>days</w:t>
      </w:r>
    </w:p>
    <w:p w:rsidR="00224F89" w:rsidRDefault="00224F89" w:rsidP="00B33F23">
      <w:pPr>
        <w:ind w:left="1440" w:hanging="720"/>
      </w:pPr>
    </w:p>
    <w:p w:rsidR="00224F89" w:rsidRDefault="00224F89" w:rsidP="00B33F23">
      <w:pPr>
        <w:ind w:left="1440" w:hanging="720"/>
      </w:pPr>
      <w:r>
        <w:t>5.3.</w:t>
      </w:r>
      <w:r w:rsidR="00D82313">
        <w:t>12</w:t>
      </w:r>
      <w:r>
        <w:tab/>
        <w:t>SPH – Assuming you can take both elevators down at the same time, what is the duration from the time the 1</w:t>
      </w:r>
      <w:r>
        <w:rPr>
          <w:vertAlign w:val="superscript"/>
        </w:rPr>
        <w:t>st</w:t>
      </w:r>
      <w:r>
        <w:t xml:space="preserve"> elevator is taken down to the last one is brought back up?  _______</w:t>
      </w:r>
      <w:r w:rsidR="00DE02CC">
        <w:t xml:space="preserve"> calendar </w:t>
      </w:r>
      <w:r>
        <w:t>days</w:t>
      </w:r>
    </w:p>
    <w:p w:rsidR="00B33F23" w:rsidRDefault="00B33F23" w:rsidP="00B33F23">
      <w:pPr>
        <w:ind w:left="1440" w:hanging="720"/>
      </w:pPr>
    </w:p>
    <w:p w:rsidR="00B33F23" w:rsidRPr="00C72AE6" w:rsidRDefault="00224F89" w:rsidP="00B33F23">
      <w:pPr>
        <w:ind w:left="1440" w:hanging="720"/>
        <w:rPr>
          <w:rFonts w:ascii="Arial" w:hAnsi="Arial" w:cs="Arial"/>
          <w:bCs/>
          <w:i/>
          <w:color w:val="000000"/>
          <w:u w:val="single"/>
        </w:rPr>
      </w:pPr>
      <w:r w:rsidRPr="00C72AE6">
        <w:rPr>
          <w:rFonts w:ascii="Arial" w:hAnsi="Arial" w:cs="Arial"/>
          <w:bCs/>
          <w:i/>
          <w:color w:val="000000"/>
          <w:u w:val="single"/>
        </w:rPr>
        <w:t xml:space="preserve">Maintenance </w:t>
      </w:r>
      <w:r w:rsidR="00B33F23" w:rsidRPr="00C72AE6">
        <w:rPr>
          <w:rFonts w:ascii="Arial" w:hAnsi="Arial" w:cs="Arial"/>
          <w:bCs/>
          <w:i/>
          <w:color w:val="000000"/>
          <w:u w:val="single"/>
        </w:rPr>
        <w:t>Services</w:t>
      </w:r>
    </w:p>
    <w:p w:rsidR="00B33F23" w:rsidRDefault="00B33F23" w:rsidP="00B33F23">
      <w:pPr>
        <w:ind w:left="1440" w:hanging="720"/>
        <w:rPr>
          <w:rFonts w:ascii="Arial" w:hAnsi="Arial" w:cs="Arial"/>
          <w:bCs/>
          <w:color w:val="000000"/>
          <w:highlight w:val="yellow"/>
        </w:rPr>
      </w:pPr>
    </w:p>
    <w:p w:rsidR="00B33F23" w:rsidRDefault="00B33F23" w:rsidP="00B33F23">
      <w:pPr>
        <w:ind w:left="1440" w:hanging="720"/>
      </w:pPr>
      <w:r w:rsidRPr="00B33F23">
        <w:rPr>
          <w:rFonts w:ascii="Arial" w:hAnsi="Arial" w:cs="Arial"/>
          <w:bCs/>
          <w:color w:val="000000"/>
        </w:rPr>
        <w:t>5.3.</w:t>
      </w:r>
      <w:r w:rsidR="00D82313">
        <w:rPr>
          <w:rFonts w:ascii="Arial" w:hAnsi="Arial" w:cs="Arial"/>
          <w:bCs/>
          <w:color w:val="000000"/>
        </w:rPr>
        <w:t>13</w:t>
      </w:r>
      <w:r w:rsidRPr="00B33F23">
        <w:rPr>
          <w:rFonts w:ascii="Arial" w:hAnsi="Arial" w:cs="Arial"/>
          <w:bCs/>
          <w:color w:val="000000"/>
        </w:rPr>
        <w:tab/>
      </w:r>
      <w:proofErr w:type="gramStart"/>
      <w:r>
        <w:t>How</w:t>
      </w:r>
      <w:proofErr w:type="gramEnd"/>
      <w:r>
        <w:t xml:space="preserve"> do you plan to staff this contract?  What are the names and titles of the individuals who will be assigned to this service contract and why are these personnel especially qualified to meet its demands?  Please provide resumes of key individuals.</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lastRenderedPageBreak/>
        <w:t>5.3.</w:t>
      </w:r>
      <w:r w:rsidR="00222340">
        <w:rPr>
          <w:rFonts w:ascii="Arial" w:hAnsi="Arial" w:cs="Arial"/>
          <w:bCs/>
          <w:color w:val="000000"/>
        </w:rPr>
        <w:t>1</w:t>
      </w:r>
      <w:r w:rsidR="00D82313">
        <w:rPr>
          <w:rFonts w:ascii="Arial" w:hAnsi="Arial" w:cs="Arial"/>
          <w:bCs/>
          <w:color w:val="000000"/>
        </w:rPr>
        <w:t>4</w:t>
      </w:r>
      <w:r>
        <w:rPr>
          <w:rFonts w:ascii="Arial" w:hAnsi="Arial" w:cs="Arial"/>
          <w:bCs/>
          <w:color w:val="000000"/>
        </w:rPr>
        <w:tab/>
      </w:r>
      <w:proofErr w:type="gramStart"/>
      <w:r>
        <w:t>On</w:t>
      </w:r>
      <w:proofErr w:type="gramEnd"/>
      <w:r>
        <w:t xml:space="preserve"> average, how many hours will the bidder’s service mechanic(s) expend each month performing preventative maintenance (PM) duties at each facility?  List critical PM activities that will be performed on a monthly, quarterly, semi-annual and annual schedule.</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w:t>
      </w:r>
      <w:r w:rsidR="00224F89">
        <w:rPr>
          <w:rFonts w:ascii="Arial" w:hAnsi="Arial" w:cs="Arial"/>
          <w:bCs/>
          <w:color w:val="000000"/>
        </w:rPr>
        <w:t>1</w:t>
      </w:r>
      <w:r w:rsidR="00D82313">
        <w:rPr>
          <w:rFonts w:ascii="Arial" w:hAnsi="Arial" w:cs="Arial"/>
          <w:bCs/>
          <w:color w:val="000000"/>
        </w:rPr>
        <w:t>5</w:t>
      </w:r>
      <w:r>
        <w:rPr>
          <w:rFonts w:ascii="Arial" w:hAnsi="Arial" w:cs="Arial"/>
          <w:bCs/>
          <w:color w:val="000000"/>
        </w:rPr>
        <w:tab/>
      </w:r>
      <w:r>
        <w:t>How many and what levels of in-house technical support will be available to the elevator mechanic for advanced elevator problem solving and field service assistance?  What is the normal availability of these personnel and how many are located in the Houston area?</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w:t>
      </w:r>
      <w:r w:rsidR="00224F89">
        <w:rPr>
          <w:rFonts w:ascii="Arial" w:hAnsi="Arial" w:cs="Arial"/>
          <w:bCs/>
          <w:color w:val="000000"/>
        </w:rPr>
        <w:t>1</w:t>
      </w:r>
      <w:r w:rsidR="00D82313">
        <w:rPr>
          <w:rFonts w:ascii="Arial" w:hAnsi="Arial" w:cs="Arial"/>
          <w:bCs/>
          <w:color w:val="000000"/>
        </w:rPr>
        <w:t>6</w:t>
      </w:r>
      <w:r>
        <w:rPr>
          <w:rFonts w:ascii="Arial" w:hAnsi="Arial" w:cs="Arial"/>
          <w:bCs/>
          <w:color w:val="000000"/>
        </w:rPr>
        <w:tab/>
      </w:r>
      <w:proofErr w:type="gramStart"/>
      <w:r w:rsidRPr="00A5128C">
        <w:t>This</w:t>
      </w:r>
      <w:proofErr w:type="gramEnd"/>
      <w:r>
        <w:t xml:space="preserve"> proposal states the Contractor will maintain all elevators in “prime” condition.  How will your company determine and communicate to UTHealth whether the units are kept in prime condition (metrics, reports, work logs, </w:t>
      </w:r>
      <w:r w:rsidR="005A7E68">
        <w:t>etc.</w:t>
      </w:r>
      <w:r>
        <w:t>).</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w:t>
      </w:r>
      <w:r w:rsidR="00224F89">
        <w:rPr>
          <w:rFonts w:ascii="Arial" w:hAnsi="Arial" w:cs="Arial"/>
          <w:bCs/>
          <w:color w:val="000000"/>
        </w:rPr>
        <w:t>1</w:t>
      </w:r>
      <w:r w:rsidR="00D82313">
        <w:rPr>
          <w:rFonts w:ascii="Arial" w:hAnsi="Arial" w:cs="Arial"/>
          <w:bCs/>
          <w:color w:val="000000"/>
        </w:rPr>
        <w:t>7</w:t>
      </w:r>
      <w:r>
        <w:rPr>
          <w:rFonts w:ascii="Arial" w:hAnsi="Arial" w:cs="Arial"/>
          <w:bCs/>
          <w:color w:val="000000"/>
        </w:rPr>
        <w:tab/>
      </w:r>
      <w:r w:rsidRPr="00A5128C">
        <w:t>What equipment and parts does the bidder foresee as replacement problems</w:t>
      </w:r>
      <w:r>
        <w:t xml:space="preserve"> at each facility and what manufacturer(s) will the bidder go to for “equal quality” parts if parts are obsolete?  Please identify University facilities which have this potential.</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5.3.1</w:t>
      </w:r>
      <w:r w:rsidR="00D82313">
        <w:rPr>
          <w:rFonts w:ascii="Arial" w:hAnsi="Arial" w:cs="Arial"/>
          <w:bCs/>
          <w:color w:val="000000"/>
        </w:rPr>
        <w:t>8</w:t>
      </w:r>
      <w:r>
        <w:rPr>
          <w:rFonts w:ascii="Arial" w:hAnsi="Arial" w:cs="Arial"/>
          <w:bCs/>
          <w:color w:val="000000"/>
        </w:rPr>
        <w:tab/>
      </w:r>
      <w:proofErr w:type="gramStart"/>
      <w:r w:rsidRPr="00C25E26">
        <w:t>As</w:t>
      </w:r>
      <w:proofErr w:type="gramEnd"/>
      <w:r w:rsidRPr="00C25E26">
        <w:t xml:space="preserve"> part of this contract, what critical parts and materials will the bidder stock at each University facility to minimize elevator downtime?  Provide a component list of these critical pa</w:t>
      </w:r>
      <w:r>
        <w:t>rts/materials for each facility</w:t>
      </w:r>
      <w:r w:rsidRPr="00C25E26">
        <w:t>.</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w:t>
      </w:r>
      <w:r w:rsidR="00D82313">
        <w:rPr>
          <w:rFonts w:ascii="Arial" w:hAnsi="Arial" w:cs="Arial"/>
          <w:bCs/>
          <w:color w:val="000000"/>
        </w:rPr>
        <w:t>19</w:t>
      </w:r>
      <w:r>
        <w:rPr>
          <w:rFonts w:ascii="Arial" w:hAnsi="Arial" w:cs="Arial"/>
          <w:bCs/>
          <w:color w:val="000000"/>
        </w:rPr>
        <w:tab/>
      </w:r>
      <w:proofErr w:type="gramStart"/>
      <w:r>
        <w:t>What</w:t>
      </w:r>
      <w:proofErr w:type="gramEnd"/>
      <w:r>
        <w:t xml:space="preserve"> kind of business relationship does the bidder have with the elevator/controller manufacturer(s) at each facility and how does this relationship ensure more services and better delivery times than your competitors?  Please provide manufacturer representative contact names and telephone numbers that will substantiate these claims.</w:t>
      </w:r>
    </w:p>
    <w:p w:rsidR="00B33F23" w:rsidRDefault="00B33F23" w:rsidP="00B33F23">
      <w:pPr>
        <w:ind w:left="1440" w:hanging="720"/>
        <w:rPr>
          <w:rFonts w:ascii="Arial" w:hAnsi="Arial" w:cs="Arial"/>
          <w:bCs/>
          <w:color w:val="000000"/>
        </w:rPr>
      </w:pPr>
    </w:p>
    <w:p w:rsidR="00B33F23" w:rsidRDefault="00B33F23" w:rsidP="00B33F23">
      <w:pPr>
        <w:ind w:left="1440" w:hanging="720"/>
      </w:pPr>
      <w:r>
        <w:rPr>
          <w:rFonts w:ascii="Arial" w:hAnsi="Arial" w:cs="Arial"/>
          <w:bCs/>
          <w:color w:val="000000"/>
        </w:rPr>
        <w:t>5.3.</w:t>
      </w:r>
      <w:r w:rsidR="00D82313">
        <w:rPr>
          <w:rFonts w:ascii="Arial" w:hAnsi="Arial" w:cs="Arial"/>
          <w:bCs/>
          <w:color w:val="000000"/>
        </w:rPr>
        <w:t>20</w:t>
      </w:r>
      <w:r>
        <w:rPr>
          <w:rFonts w:ascii="Arial" w:hAnsi="Arial" w:cs="Arial"/>
          <w:bCs/>
          <w:color w:val="000000"/>
        </w:rPr>
        <w:tab/>
      </w:r>
      <w:r>
        <w:t>What other institutions or companies does the bidder work for that have the same or similar scope of services, manufacturer of elevator/controller equipment and age of equipment?  Please list these client names, starting and ending dates of each contract and a contact name</w:t>
      </w:r>
      <w:r w:rsidR="00224F89">
        <w:t xml:space="preserve">, </w:t>
      </w:r>
      <w:r>
        <w:t>telephone number</w:t>
      </w:r>
      <w:r w:rsidR="00224F89">
        <w:t>, and email address</w:t>
      </w:r>
      <w:r>
        <w:t xml:space="preserve"> for each client representative who is knowledgeable of the bidder’s PM performance and call back history.</w:t>
      </w:r>
    </w:p>
    <w:p w:rsidR="00224F89" w:rsidRDefault="00224F89" w:rsidP="00B33F23">
      <w:pPr>
        <w:ind w:left="1440" w:hanging="720"/>
      </w:pPr>
    </w:p>
    <w:p w:rsidR="00224F89" w:rsidRDefault="00224F89" w:rsidP="00B33F23">
      <w:pPr>
        <w:ind w:left="1440" w:hanging="720"/>
      </w:pPr>
      <w:r>
        <w:t>5.3.</w:t>
      </w:r>
      <w:r w:rsidR="00D82313">
        <w:t>21</w:t>
      </w:r>
      <w:r>
        <w:tab/>
      </w:r>
      <w:r w:rsidRPr="00D73727">
        <w:t>Provide a sample of a Maintenance Control Program that would</w:t>
      </w:r>
      <w:r>
        <w:t xml:space="preserve"> be similar to the equipment in </w:t>
      </w:r>
      <w:r w:rsidRPr="00D73727">
        <w:t>this contract.</w:t>
      </w:r>
    </w:p>
    <w:p w:rsidR="00B33F23" w:rsidRDefault="00B33F23" w:rsidP="00B33F23">
      <w:pPr>
        <w:ind w:left="1440" w:hanging="720"/>
        <w:rPr>
          <w:rFonts w:ascii="Arial" w:hAnsi="Arial" w:cs="Arial"/>
          <w:bCs/>
          <w:color w:val="000000"/>
        </w:rPr>
      </w:pPr>
    </w:p>
    <w:p w:rsidR="002A7707" w:rsidRDefault="003E3579">
      <w:pPr>
        <w:rPr>
          <w:rFonts w:ascii="Arial" w:hAnsi="Arial" w:cs="Arial"/>
          <w:b/>
          <w:bCs/>
        </w:rPr>
      </w:pPr>
      <w:r w:rsidRPr="00EA5B47">
        <w:rPr>
          <w:rFonts w:ascii="Arial" w:hAnsi="Arial" w:cs="Arial"/>
          <w:b/>
          <w:bCs/>
        </w:rPr>
        <w:t>5.4</w:t>
      </w:r>
      <w:r w:rsidRPr="00EA5B47">
        <w:rPr>
          <w:rFonts w:ascii="Arial" w:hAnsi="Arial" w:cs="Arial"/>
          <w:b/>
          <w:bCs/>
        </w:rPr>
        <w:tab/>
      </w:r>
      <w:r w:rsidR="00012068" w:rsidRPr="00EA5B47">
        <w:rPr>
          <w:rFonts w:ascii="Arial" w:hAnsi="Arial" w:cs="Arial"/>
          <w:b/>
          <w:bCs/>
        </w:rPr>
        <w:t>Scope of Work</w:t>
      </w:r>
    </w:p>
    <w:p w:rsidR="002A7707" w:rsidRDefault="002A7707">
      <w:pPr>
        <w:rPr>
          <w:rFonts w:ascii="Arial" w:hAnsi="Arial" w:cs="Arial"/>
          <w:b/>
          <w:bCs/>
        </w:rPr>
      </w:pPr>
    </w:p>
    <w:p w:rsidR="00012068" w:rsidRPr="00EA5B47" w:rsidRDefault="001042E8" w:rsidP="000C1DBD">
      <w:pPr>
        <w:ind w:left="1440" w:hanging="720"/>
        <w:jc w:val="left"/>
        <w:rPr>
          <w:rFonts w:ascii="Arial" w:hAnsi="Arial" w:cs="Arial"/>
          <w:u w:val="single"/>
        </w:rPr>
      </w:pPr>
      <w:r w:rsidRPr="00EA5B47">
        <w:t>5.4.1</w:t>
      </w:r>
      <w:r w:rsidRPr="00EA5B47">
        <w:tab/>
      </w:r>
      <w:r w:rsidR="00EA5B47" w:rsidRPr="00EA5B47">
        <w:t xml:space="preserve">Reference </w:t>
      </w:r>
      <w:r w:rsidR="00EA5B47" w:rsidRPr="00DA2C2C">
        <w:rPr>
          <w:b/>
        </w:rPr>
        <w:t>Exhibit 1</w:t>
      </w:r>
      <w:r w:rsidR="00EA5B47" w:rsidRPr="00EA5B47">
        <w:t xml:space="preserve"> – University Center Tower Traction Elevator Modernization.</w:t>
      </w:r>
    </w:p>
    <w:p w:rsidR="00012068" w:rsidRPr="00EA5B47" w:rsidRDefault="00012068" w:rsidP="00012068">
      <w:pPr>
        <w:ind w:left="720"/>
        <w:rPr>
          <w:rFonts w:ascii="Arial" w:hAnsi="Arial" w:cs="Arial"/>
          <w:u w:val="single"/>
        </w:rPr>
      </w:pPr>
    </w:p>
    <w:p w:rsidR="001E0E70" w:rsidRPr="00EA5B47" w:rsidRDefault="001E0E70" w:rsidP="000C1DBD">
      <w:pPr>
        <w:ind w:left="1440" w:hanging="720"/>
        <w:jc w:val="left"/>
      </w:pPr>
      <w:r w:rsidRPr="00EA5B47">
        <w:t>5.</w:t>
      </w:r>
      <w:r w:rsidR="002A7707">
        <w:t>4.2</w:t>
      </w:r>
      <w:r w:rsidRPr="00EA5B47">
        <w:tab/>
      </w:r>
      <w:r w:rsidR="00EA5B47" w:rsidRPr="00EA5B47">
        <w:t xml:space="preserve">Reference </w:t>
      </w:r>
      <w:r w:rsidR="00EA5B47" w:rsidRPr="00DA2C2C">
        <w:rPr>
          <w:b/>
        </w:rPr>
        <w:t>Exhibit 2</w:t>
      </w:r>
      <w:r w:rsidR="00EA5B47" w:rsidRPr="00EA5B47">
        <w:t xml:space="preserve"> – Medical School Building Traction Elevator Modernization.</w:t>
      </w:r>
    </w:p>
    <w:p w:rsidR="00EA5B47" w:rsidRPr="00EA5B47" w:rsidRDefault="00EA5B47" w:rsidP="001E0E70">
      <w:pPr>
        <w:ind w:left="1440" w:hanging="720"/>
      </w:pPr>
    </w:p>
    <w:p w:rsidR="00EA5B47" w:rsidRDefault="00EA5B47" w:rsidP="000C1DBD">
      <w:pPr>
        <w:ind w:left="1440" w:hanging="720"/>
        <w:jc w:val="left"/>
      </w:pPr>
      <w:r w:rsidRPr="00EA5B47">
        <w:t>5.</w:t>
      </w:r>
      <w:r w:rsidR="002A7707">
        <w:t>4.3</w:t>
      </w:r>
      <w:r w:rsidRPr="00EA5B47">
        <w:tab/>
        <w:t xml:space="preserve">Reference </w:t>
      </w:r>
      <w:r w:rsidRPr="00DA2C2C">
        <w:rPr>
          <w:b/>
        </w:rPr>
        <w:t>Exhibit 3</w:t>
      </w:r>
      <w:r w:rsidRPr="00EA5B47">
        <w:t xml:space="preserve"> – </w:t>
      </w:r>
      <w:r w:rsidR="005453F1">
        <w:t>School of Public Health Hydraulic Elevator Modernization</w:t>
      </w:r>
      <w:r>
        <w:t>.</w:t>
      </w:r>
    </w:p>
    <w:p w:rsidR="00EA5B47" w:rsidRDefault="00EA5B47" w:rsidP="00EA5B47">
      <w:pPr>
        <w:ind w:left="1440" w:hanging="720"/>
      </w:pPr>
    </w:p>
    <w:p w:rsidR="00EA5B47" w:rsidRDefault="00EA5B47" w:rsidP="000C1DBD">
      <w:pPr>
        <w:ind w:left="1440" w:hanging="720"/>
        <w:jc w:val="left"/>
      </w:pPr>
      <w:r>
        <w:t>5.</w:t>
      </w:r>
      <w:r w:rsidR="002A7707">
        <w:t>4.4</w:t>
      </w:r>
      <w:r>
        <w:tab/>
        <w:t xml:space="preserve">Reference </w:t>
      </w:r>
      <w:r w:rsidRPr="00DA2C2C">
        <w:rPr>
          <w:b/>
        </w:rPr>
        <w:t>Exhibit 4</w:t>
      </w:r>
      <w:r>
        <w:t xml:space="preserve"> – </w:t>
      </w:r>
      <w:r w:rsidR="00FF5AA3">
        <w:t>Campus Wide Elevator Maintenance Services.</w:t>
      </w:r>
    </w:p>
    <w:p w:rsidR="00EA5B47" w:rsidRDefault="00EA5B47" w:rsidP="00EA5B47">
      <w:pPr>
        <w:ind w:left="1440" w:hanging="720"/>
      </w:pPr>
    </w:p>
    <w:p w:rsidR="00E74945" w:rsidRDefault="00E74945" w:rsidP="000C1DBD">
      <w:pPr>
        <w:ind w:left="1440" w:hanging="720"/>
        <w:jc w:val="left"/>
      </w:pPr>
    </w:p>
    <w:p w:rsidR="006E646C" w:rsidRDefault="006E646C">
      <w:pPr>
        <w:jc w:val="center"/>
        <w:rPr>
          <w:rFonts w:ascii="Arial" w:hAnsi="Arial" w:cs="Arial"/>
          <w:b/>
          <w:bCs/>
        </w:rPr>
      </w:pPr>
    </w:p>
    <w:p w:rsidR="006E646C" w:rsidRDefault="006E646C">
      <w:pPr>
        <w:jc w:val="center"/>
        <w:rPr>
          <w:rFonts w:ascii="Arial" w:hAnsi="Arial" w:cs="Arial"/>
          <w:b/>
          <w:bCs/>
        </w:rPr>
      </w:pPr>
    </w:p>
    <w:p w:rsidR="006E646C" w:rsidRDefault="006E646C">
      <w:pPr>
        <w:jc w:val="center"/>
        <w:rPr>
          <w:rFonts w:ascii="Arial" w:hAnsi="Arial" w:cs="Arial"/>
          <w:b/>
          <w:bCs/>
        </w:rPr>
      </w:pPr>
    </w:p>
    <w:p w:rsidR="006E646C" w:rsidRDefault="006E646C">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012068">
        <w:rPr>
          <w:rFonts w:ascii="Arial" w:hAnsi="Arial" w:cs="Arial"/>
        </w:rPr>
        <w:t xml:space="preserve">Elevator Modernization &amp; </w:t>
      </w:r>
      <w:r w:rsidR="007E7718">
        <w:rPr>
          <w:rFonts w:ascii="Arial" w:hAnsi="Arial" w:cs="Arial"/>
        </w:rPr>
        <w:t xml:space="preserve">Campus Wide </w:t>
      </w:r>
      <w:r w:rsidR="00012068">
        <w:rPr>
          <w:rFonts w:ascii="Arial" w:hAnsi="Arial" w:cs="Arial"/>
        </w:rPr>
        <w:t>Maintenance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012068">
        <w:rPr>
          <w:rFonts w:ascii="Arial" w:hAnsi="Arial" w:cs="Arial"/>
        </w:rPr>
        <w:t xml:space="preserve">744-R1606 Elevator Modernization &amp; </w:t>
      </w:r>
      <w:r w:rsidR="00165B30">
        <w:rPr>
          <w:rFonts w:ascii="Arial" w:hAnsi="Arial" w:cs="Arial"/>
        </w:rPr>
        <w:t xml:space="preserve">Campus Wide </w:t>
      </w:r>
      <w:r w:rsidR="00012068">
        <w:rPr>
          <w:rFonts w:ascii="Arial" w:hAnsi="Arial" w:cs="Arial"/>
        </w:rPr>
        <w:t>Maintenance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012068">
      <w:pPr>
        <w:rPr>
          <w:rFonts w:ascii="Arial" w:hAnsi="Arial" w:cs="Arial"/>
        </w:rPr>
      </w:pPr>
      <w:r>
        <w:t>Having carefully examined the Project Requirements, the Specifications and any Addenda to the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261764" w:rsidRDefault="00261764" w:rsidP="00261764">
      <w:pPr>
        <w:ind w:left="720" w:hanging="720"/>
        <w:rPr>
          <w:rFonts w:ascii="Arial" w:hAnsi="Arial" w:cs="Arial"/>
          <w:b/>
          <w:bCs/>
        </w:rPr>
      </w:pPr>
      <w:r>
        <w:rPr>
          <w:rFonts w:ascii="Arial" w:hAnsi="Arial" w:cs="Arial"/>
          <w:b/>
          <w:bCs/>
        </w:rPr>
        <w:t>6.1</w:t>
      </w:r>
      <w:r>
        <w:rPr>
          <w:rFonts w:ascii="Arial" w:hAnsi="Arial" w:cs="Arial"/>
          <w:b/>
          <w:bCs/>
        </w:rPr>
        <w:tab/>
      </w:r>
      <w:r w:rsidR="009F6A6E">
        <w:rPr>
          <w:rFonts w:ascii="Arial" w:hAnsi="Arial" w:cs="Arial"/>
          <w:b/>
          <w:bCs/>
        </w:rPr>
        <w:t>B</w:t>
      </w:r>
      <w:r>
        <w:rPr>
          <w:rFonts w:ascii="Arial" w:hAnsi="Arial" w:cs="Arial"/>
          <w:b/>
          <w:bCs/>
        </w:rPr>
        <w:t>id per Facility</w:t>
      </w:r>
    </w:p>
    <w:p w:rsidR="00FD798B" w:rsidRDefault="00FD798B">
      <w:pPr>
        <w:rPr>
          <w:rFonts w:ascii="Arial" w:hAnsi="Arial" w:cs="Arial"/>
        </w:rPr>
      </w:pPr>
      <w:r>
        <w:rPr>
          <w:rFonts w:ascii="Arial" w:hAnsi="Arial" w:cs="Arial"/>
        </w:rPr>
        <w:tab/>
      </w:r>
    </w:p>
    <w:tbl>
      <w:tblPr>
        <w:tblW w:w="8920" w:type="dxa"/>
        <w:tblInd w:w="93" w:type="dxa"/>
        <w:tblLook w:val="04A0" w:firstRow="1" w:lastRow="0" w:firstColumn="1" w:lastColumn="0" w:noHBand="0" w:noVBand="1"/>
      </w:tblPr>
      <w:tblGrid>
        <w:gridCol w:w="5700"/>
        <w:gridCol w:w="3220"/>
      </w:tblGrid>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University Center Tower (UCT) - 7000 Fannin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Provide new openings at Basement Level for Elevator Nos. 1 &amp; 2.</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Medical School Building (MSB) - 6431 Fannin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lastRenderedPageBreak/>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School of Public Health (SPH/RAS) - 1200 Pressler</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Operations Center Building (OCB) - 1851 Crosspoint</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Institute of Molecular Medicine (IMM/SRB) - 1825 Pressler</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School of Nursing (SON) - 6901 Bertner</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Harris County Psychiatric Center (HCPC) 2800 S. McGregor</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Medical School Expansion (MSE) - 6431A Fannin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University of Texas Professional Building (UTPB) - 6410 Fannin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lastRenderedPageBreak/>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University of Texas Professional Building Garage  (UTPB-G) - 6410 Fannin</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UT Housing - 1885 El Paseo</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 xml:space="preserve">Cyclotron Facility (CYF)- 6431 Fannin </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Behavioral and Biomedical Sciences (BBS) - 1941 East Rd</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150"/>
        </w:trPr>
        <w:tc>
          <w:tcPr>
            <w:tcW w:w="5700" w:type="dxa"/>
            <w:tcBorders>
              <w:top w:val="nil"/>
              <w:left w:val="nil"/>
              <w:bottom w:val="nil"/>
              <w:right w:val="nil"/>
            </w:tcBorders>
            <w:shd w:val="clear" w:color="000000" w:fill="BFBFBF"/>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w:t>
            </w: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b/>
                <w:bCs/>
                <w:color w:val="000000"/>
                <w:szCs w:val="22"/>
              </w:rPr>
            </w:pPr>
            <w:r w:rsidRPr="00FD798B">
              <w:rPr>
                <w:rFonts w:ascii="Calibri" w:eastAsia="Times New Roman" w:hAnsi="Calibri"/>
                <w:b/>
                <w:bCs/>
                <w:color w:val="000000"/>
                <w:szCs w:val="22"/>
              </w:rPr>
              <w:t>School of Dentistry (SOD) - 7500 Cambridge</w:t>
            </w:r>
          </w:p>
        </w:tc>
        <w:tc>
          <w:tcPr>
            <w:tcW w:w="3220" w:type="dxa"/>
            <w:tcBorders>
              <w:top w:val="nil"/>
              <w:left w:val="nil"/>
              <w:bottom w:val="nil"/>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p>
        </w:tc>
      </w:tr>
      <w:tr w:rsidR="00FD798B" w:rsidRPr="00FD798B" w:rsidTr="00FD798B">
        <w:trPr>
          <w:trHeight w:val="3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r w:rsidR="00FD798B" w:rsidRPr="00FD798B" w:rsidTr="00FD798B">
        <w:trPr>
          <w:trHeight w:val="600"/>
        </w:trPr>
        <w:tc>
          <w:tcPr>
            <w:tcW w:w="5700" w:type="dxa"/>
            <w:tcBorders>
              <w:top w:val="nil"/>
              <w:left w:val="nil"/>
              <w:bottom w:val="nil"/>
              <w:right w:val="nil"/>
            </w:tcBorders>
            <w:shd w:val="clear" w:color="auto" w:fill="auto"/>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FD798B" w:rsidRPr="00FD798B" w:rsidRDefault="00FD798B" w:rsidP="00FD798B">
            <w:pPr>
              <w:jc w:val="left"/>
              <w:rPr>
                <w:rFonts w:ascii="Calibri" w:eastAsia="Times New Roman" w:hAnsi="Calibri"/>
                <w:color w:val="000000"/>
                <w:szCs w:val="22"/>
              </w:rPr>
            </w:pPr>
            <w:r w:rsidRPr="00FD798B">
              <w:rPr>
                <w:rFonts w:ascii="Calibri" w:eastAsia="Times New Roman" w:hAnsi="Calibri"/>
                <w:color w:val="000000"/>
                <w:szCs w:val="22"/>
              </w:rPr>
              <w:t xml:space="preserve">$                      </w:t>
            </w:r>
          </w:p>
        </w:tc>
      </w:tr>
    </w:tbl>
    <w:p w:rsidR="008428C5" w:rsidRDefault="008428C5">
      <w:pPr>
        <w:rPr>
          <w:rFonts w:ascii="Arial" w:hAnsi="Arial" w:cs="Arial"/>
        </w:rPr>
      </w:pPr>
    </w:p>
    <w:p w:rsidR="00261764" w:rsidRDefault="00261764" w:rsidP="00261764">
      <w:pPr>
        <w:ind w:left="720" w:hanging="720"/>
        <w:rPr>
          <w:rFonts w:ascii="Arial" w:hAnsi="Arial" w:cs="Arial"/>
          <w:b/>
          <w:bCs/>
        </w:rPr>
      </w:pPr>
      <w:r>
        <w:rPr>
          <w:rFonts w:ascii="Arial" w:hAnsi="Arial" w:cs="Arial"/>
          <w:b/>
          <w:bCs/>
        </w:rPr>
        <w:t>6.2</w:t>
      </w:r>
      <w:r>
        <w:rPr>
          <w:rFonts w:ascii="Arial" w:hAnsi="Arial" w:cs="Arial"/>
          <w:b/>
          <w:bCs/>
        </w:rPr>
        <w:tab/>
        <w:t>Bid per Unit for Optional Items</w:t>
      </w:r>
    </w:p>
    <w:p w:rsidR="00012068" w:rsidRDefault="00012068" w:rsidP="00012068">
      <w:pPr>
        <w:ind w:left="720" w:hanging="720"/>
        <w:rPr>
          <w:rFonts w:ascii="Arial" w:hAnsi="Arial" w:cs="Arial"/>
          <w:b/>
          <w:bCs/>
        </w:rPr>
      </w:pPr>
      <w:r>
        <w:rPr>
          <w:rFonts w:ascii="Arial" w:hAnsi="Arial" w:cs="Arial"/>
          <w:b/>
          <w:bCs/>
        </w:rPr>
        <w:tab/>
      </w:r>
    </w:p>
    <w:tbl>
      <w:tblPr>
        <w:tblW w:w="8920" w:type="dxa"/>
        <w:tblInd w:w="648" w:type="dxa"/>
        <w:tblLook w:val="04A0" w:firstRow="1" w:lastRow="0" w:firstColumn="1" w:lastColumn="0" w:noHBand="0" w:noVBand="1"/>
      </w:tblPr>
      <w:tblGrid>
        <w:gridCol w:w="5700"/>
        <w:gridCol w:w="3220"/>
      </w:tblGrid>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b/>
                <w:bCs/>
                <w:color w:val="000000"/>
                <w:szCs w:val="22"/>
              </w:rPr>
            </w:pPr>
            <w:r w:rsidRPr="008428C5">
              <w:rPr>
                <w:rFonts w:ascii="Calibri" w:eastAsia="Times New Roman" w:hAnsi="Calibri"/>
                <w:b/>
                <w:bCs/>
                <w:color w:val="000000"/>
                <w:szCs w:val="22"/>
              </w:rPr>
              <w:t>Billable Rates per hour</w:t>
            </w:r>
          </w:p>
        </w:tc>
        <w:tc>
          <w:tcPr>
            <w:tcW w:w="3220" w:type="dxa"/>
            <w:tcBorders>
              <w:top w:val="nil"/>
              <w:left w:val="nil"/>
              <w:bottom w:val="nil"/>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Technician Regular Time Billing Rate</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Apprentice Regular Time Billing Rate</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Technician 1.5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Apprentice 1.5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Technician 1.7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Apprentice 1.7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Technician 2.0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8428C5" w:rsidRPr="008428C5" w:rsidTr="008428C5">
        <w:trPr>
          <w:trHeight w:val="300"/>
        </w:trPr>
        <w:tc>
          <w:tcPr>
            <w:tcW w:w="5700" w:type="dxa"/>
            <w:tcBorders>
              <w:top w:val="nil"/>
              <w:left w:val="nil"/>
              <w:bottom w:val="nil"/>
              <w:right w:val="nil"/>
            </w:tcBorders>
            <w:shd w:val="clear" w:color="auto" w:fill="auto"/>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Apprentice 2.0 OT Premium Portion </w:t>
            </w:r>
          </w:p>
        </w:tc>
        <w:tc>
          <w:tcPr>
            <w:tcW w:w="3220" w:type="dxa"/>
            <w:tcBorders>
              <w:top w:val="nil"/>
              <w:left w:val="nil"/>
              <w:bottom w:val="single" w:sz="4" w:space="0" w:color="auto"/>
              <w:right w:val="nil"/>
            </w:tcBorders>
            <w:shd w:val="clear" w:color="auto" w:fill="auto"/>
            <w:noWrap/>
            <w:vAlign w:val="bottom"/>
            <w:hideMark/>
          </w:tcPr>
          <w:p w:rsidR="008428C5" w:rsidRPr="008428C5" w:rsidRDefault="008428C5" w:rsidP="008428C5">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bl>
    <w:p w:rsidR="00012068" w:rsidRPr="002E5A5D" w:rsidRDefault="00012068" w:rsidP="00012068">
      <w:pPr>
        <w:ind w:left="720"/>
        <w:rPr>
          <w:rFonts w:ascii="Arial" w:hAnsi="Arial" w:cs="Arial"/>
          <w:bCs/>
        </w:rPr>
      </w:pPr>
    </w:p>
    <w:p w:rsidR="00012068" w:rsidRDefault="00012068" w:rsidP="00012068">
      <w:pPr>
        <w:rPr>
          <w:rFonts w:ascii="Arial" w:hAnsi="Arial" w:cs="Arial"/>
          <w:b/>
          <w:bCs/>
        </w:rPr>
      </w:pPr>
    </w:p>
    <w:p w:rsidR="005A674A" w:rsidRDefault="005A674A" w:rsidP="00012068">
      <w:pPr>
        <w:rPr>
          <w:rFonts w:ascii="Arial" w:hAnsi="Arial" w:cs="Arial"/>
          <w:b/>
          <w:bCs/>
        </w:rPr>
      </w:pPr>
    </w:p>
    <w:p w:rsidR="005A674A" w:rsidRDefault="005A674A" w:rsidP="00012068">
      <w:pPr>
        <w:rPr>
          <w:rFonts w:ascii="Arial" w:hAnsi="Arial" w:cs="Arial"/>
          <w:b/>
          <w:bCs/>
        </w:rPr>
      </w:pPr>
    </w:p>
    <w:p w:rsidR="005A674A" w:rsidRDefault="005A674A" w:rsidP="00012068">
      <w:pPr>
        <w:rPr>
          <w:rFonts w:ascii="Arial" w:hAnsi="Arial" w:cs="Arial"/>
          <w:b/>
          <w:bCs/>
        </w:rPr>
      </w:pPr>
    </w:p>
    <w:p w:rsidR="005A674A" w:rsidRDefault="005A674A" w:rsidP="00012068">
      <w:pPr>
        <w:rPr>
          <w:rFonts w:ascii="Arial" w:hAnsi="Arial" w:cs="Arial"/>
          <w:b/>
          <w:bCs/>
        </w:rPr>
      </w:pPr>
    </w:p>
    <w:p w:rsidR="005A674A" w:rsidRDefault="005A674A" w:rsidP="00012068">
      <w:pPr>
        <w:rPr>
          <w:rFonts w:ascii="Arial" w:hAnsi="Arial" w:cs="Arial"/>
          <w:b/>
          <w:bCs/>
        </w:rPr>
      </w:pPr>
    </w:p>
    <w:p w:rsidR="00012068" w:rsidRDefault="00012068" w:rsidP="00012068">
      <w:pPr>
        <w:rPr>
          <w:rFonts w:ascii="Arial" w:hAnsi="Arial" w:cs="Arial"/>
          <w:b/>
          <w:bCs/>
        </w:rPr>
      </w:pPr>
      <w:r>
        <w:rPr>
          <w:rFonts w:ascii="Arial" w:hAnsi="Arial" w:cs="Arial"/>
          <w:b/>
          <w:bCs/>
        </w:rPr>
        <w:lastRenderedPageBreak/>
        <w:t>6.</w:t>
      </w:r>
      <w:r w:rsidR="00261764">
        <w:rPr>
          <w:rFonts w:ascii="Arial" w:hAnsi="Arial" w:cs="Arial"/>
          <w:b/>
          <w:bCs/>
        </w:rPr>
        <w:t>3</w:t>
      </w:r>
      <w:r>
        <w:rPr>
          <w:rFonts w:ascii="Arial" w:hAnsi="Arial" w:cs="Arial"/>
          <w:b/>
          <w:bCs/>
        </w:rPr>
        <w:tab/>
        <w:t xml:space="preserve">Base Delivery Schedule </w:t>
      </w:r>
    </w:p>
    <w:p w:rsidR="00012068" w:rsidRDefault="00012068" w:rsidP="00012068">
      <w:pPr>
        <w:tabs>
          <w:tab w:val="left" w:pos="720"/>
        </w:tabs>
        <w:rPr>
          <w:rFonts w:ascii="Arial" w:hAnsi="Arial" w:cs="Arial"/>
        </w:rPr>
      </w:pPr>
    </w:p>
    <w:p w:rsidR="00012068" w:rsidRDefault="00012068" w:rsidP="00012068">
      <w:pPr>
        <w:rPr>
          <w:rFonts w:ascii="Arial" w:hAnsi="Arial" w:cs="Arial"/>
          <w:szCs w:val="22"/>
        </w:rPr>
      </w:pPr>
      <w:r>
        <w:rPr>
          <w:rFonts w:ascii="Arial" w:hAnsi="Arial" w:cs="Arial"/>
          <w:szCs w:val="22"/>
        </w:rPr>
        <w:tab/>
        <w:t>Calendar Days to Complete Modernization Project at UCT _________________</w:t>
      </w:r>
    </w:p>
    <w:p w:rsidR="00012068" w:rsidRDefault="00012068" w:rsidP="00012068">
      <w:pPr>
        <w:rPr>
          <w:rFonts w:ascii="Arial" w:hAnsi="Arial" w:cs="Arial"/>
          <w:szCs w:val="22"/>
        </w:rPr>
      </w:pPr>
    </w:p>
    <w:p w:rsidR="00012068" w:rsidRDefault="00012068" w:rsidP="00012068">
      <w:pPr>
        <w:rPr>
          <w:rFonts w:ascii="Arial" w:hAnsi="Arial" w:cs="Arial"/>
          <w:szCs w:val="22"/>
        </w:rPr>
      </w:pPr>
      <w:r>
        <w:rPr>
          <w:rFonts w:ascii="Arial" w:hAnsi="Arial" w:cs="Arial"/>
          <w:szCs w:val="22"/>
        </w:rPr>
        <w:tab/>
        <w:t>Calendar Days to Complete Modernization Project at MSB _________________</w:t>
      </w:r>
    </w:p>
    <w:p w:rsidR="00012068" w:rsidRDefault="00012068" w:rsidP="00012068">
      <w:pPr>
        <w:rPr>
          <w:rFonts w:ascii="Arial" w:hAnsi="Arial" w:cs="Arial"/>
          <w:szCs w:val="22"/>
        </w:rPr>
      </w:pPr>
    </w:p>
    <w:p w:rsidR="00012068" w:rsidRDefault="00012068" w:rsidP="00012068">
      <w:pPr>
        <w:rPr>
          <w:rFonts w:ascii="Arial" w:hAnsi="Arial" w:cs="Arial"/>
          <w:szCs w:val="22"/>
        </w:rPr>
      </w:pPr>
      <w:r>
        <w:rPr>
          <w:rFonts w:ascii="Arial" w:hAnsi="Arial" w:cs="Arial"/>
          <w:szCs w:val="22"/>
        </w:rPr>
        <w:tab/>
        <w:t>Calendar Days to Complete Modernization Project at SPH _________________</w:t>
      </w:r>
    </w:p>
    <w:p w:rsidR="00012068" w:rsidRDefault="00012068" w:rsidP="00012068">
      <w:pPr>
        <w:rPr>
          <w:rFonts w:ascii="Arial" w:hAnsi="Arial" w:cs="Arial"/>
          <w:szCs w:val="22"/>
        </w:rPr>
      </w:pPr>
    </w:p>
    <w:p w:rsidR="00012068" w:rsidRDefault="00427CEA" w:rsidP="00012068">
      <w:pPr>
        <w:rPr>
          <w:rFonts w:ascii="Arial" w:hAnsi="Arial" w:cs="Arial"/>
          <w:szCs w:val="22"/>
        </w:rPr>
      </w:pPr>
      <w:r>
        <w:rPr>
          <w:rFonts w:ascii="Arial" w:hAnsi="Arial" w:cs="Arial"/>
          <w:szCs w:val="22"/>
        </w:rPr>
        <w:tab/>
        <w:t>Calendar Days to Complete Campus Monitoring System __________________</w:t>
      </w:r>
    </w:p>
    <w:p w:rsidR="00012068" w:rsidRDefault="00012068" w:rsidP="00012068">
      <w:pPr>
        <w:rPr>
          <w:rFonts w:ascii="Arial" w:hAnsi="Arial" w:cs="Arial"/>
          <w:szCs w:val="22"/>
        </w:rPr>
      </w:pPr>
    </w:p>
    <w:p w:rsidR="00012068" w:rsidRDefault="00012068" w:rsidP="00012068">
      <w:pPr>
        <w:rPr>
          <w:rFonts w:ascii="Arial" w:hAnsi="Arial" w:cs="Arial"/>
          <w:szCs w:val="22"/>
        </w:rPr>
      </w:pPr>
    </w:p>
    <w:p w:rsidR="00012068" w:rsidRPr="004E50A7" w:rsidRDefault="00012068" w:rsidP="00012068">
      <w:pPr>
        <w:rPr>
          <w:rFonts w:ascii="Arial" w:hAnsi="Arial" w:cs="Arial"/>
          <w:szCs w:val="22"/>
        </w:rPr>
      </w:pPr>
    </w:p>
    <w:p w:rsidR="00012068" w:rsidRDefault="00012068" w:rsidP="00012068">
      <w:pPr>
        <w:tabs>
          <w:tab w:val="left" w:pos="720"/>
        </w:tabs>
        <w:ind w:left="720"/>
        <w:rPr>
          <w:rFonts w:ascii="Arial" w:hAnsi="Arial" w:cs="Arial"/>
        </w:rPr>
      </w:pPr>
      <w:r w:rsidRPr="004E50A7">
        <w:rPr>
          <w:rFonts w:ascii="Arial" w:hAnsi="Arial" w:cs="Arial"/>
          <w:szCs w:val="22"/>
        </w:rPr>
        <w:t xml:space="preserve">Time is of the essence in the performance of Contractor’s duties.  </w:t>
      </w:r>
      <w:r w:rsidRPr="004B272D">
        <w:rPr>
          <w:rFonts w:ascii="Arial" w:hAnsi="Arial" w:cs="Arial"/>
          <w:b/>
          <w:i/>
          <w:szCs w:val="22"/>
        </w:rPr>
        <w:t xml:space="preserve">Failure of the Contractor to notify UTHealth sufficiently in advance of inability to complete elevator modernization project within the delivery schedule, shall grant UTHealth the option of imposing liquidated damages in the amount of </w:t>
      </w:r>
      <w:r w:rsidR="00427CEA">
        <w:rPr>
          <w:rFonts w:ascii="Arial" w:hAnsi="Arial" w:cs="Arial"/>
          <w:b/>
          <w:i/>
          <w:szCs w:val="22"/>
        </w:rPr>
        <w:t>five</w:t>
      </w:r>
      <w:r w:rsidRPr="004B272D">
        <w:rPr>
          <w:rFonts w:ascii="Arial" w:hAnsi="Arial" w:cs="Arial"/>
          <w:b/>
          <w:i/>
          <w:szCs w:val="22"/>
        </w:rPr>
        <w:t xml:space="preserve"> hundred dollars ($500.00) per calendar day.</w:t>
      </w:r>
      <w:r w:rsidRPr="004E50A7">
        <w:rPr>
          <w:rFonts w:ascii="Arial" w:hAnsi="Arial" w:cs="Arial"/>
          <w:szCs w:val="22"/>
        </w:rPr>
        <w:t xml:space="preserve">  Notwithstanding the foregoing, </w:t>
      </w:r>
      <w:r>
        <w:rPr>
          <w:rFonts w:ascii="Arial" w:hAnsi="Arial" w:cs="Arial"/>
          <w:szCs w:val="22"/>
        </w:rPr>
        <w:t>UTHealth</w:t>
      </w:r>
      <w:r w:rsidRPr="004E50A7">
        <w:rPr>
          <w:rFonts w:ascii="Arial" w:hAnsi="Arial" w:cs="Arial"/>
          <w:szCs w:val="22"/>
        </w:rPr>
        <w:t xml:space="preserve"> shall have no obligation to accept late performance or waive timely performance by Contractor.</w:t>
      </w:r>
      <w:r>
        <w:rPr>
          <w:rFonts w:ascii="Arial" w:hAnsi="Arial" w:cs="Arial"/>
        </w:rPr>
        <w:t xml:space="preserve"> </w:t>
      </w:r>
    </w:p>
    <w:p w:rsidR="00012068" w:rsidRDefault="00012068" w:rsidP="00012068">
      <w:pPr>
        <w:rPr>
          <w:rFonts w:ascii="Arial" w:hAnsi="Arial" w:cs="Arial"/>
          <w:bCs/>
        </w:rPr>
      </w:pPr>
    </w:p>
    <w:p w:rsidR="00427CEA" w:rsidRDefault="00427CEA" w:rsidP="00012068">
      <w:pPr>
        <w:rPr>
          <w:rFonts w:ascii="Arial" w:hAnsi="Arial" w:cs="Arial"/>
          <w:bCs/>
        </w:rPr>
      </w:pPr>
    </w:p>
    <w:p w:rsidR="00012068" w:rsidRDefault="00012068" w:rsidP="00012068">
      <w:pPr>
        <w:rPr>
          <w:rFonts w:ascii="Arial" w:hAnsi="Arial" w:cs="Arial"/>
          <w:b/>
        </w:rPr>
      </w:pPr>
      <w:r>
        <w:rPr>
          <w:rFonts w:ascii="Arial" w:hAnsi="Arial" w:cs="Arial"/>
          <w:b/>
        </w:rPr>
        <w:t>6.</w:t>
      </w:r>
      <w:r w:rsidR="00261764">
        <w:rPr>
          <w:rFonts w:ascii="Arial" w:hAnsi="Arial" w:cs="Arial"/>
          <w:b/>
        </w:rPr>
        <w:t>4</w:t>
      </w:r>
      <w:r>
        <w:rPr>
          <w:rFonts w:ascii="Arial" w:hAnsi="Arial" w:cs="Arial"/>
          <w:b/>
        </w:rPr>
        <w:tab/>
        <w:t xml:space="preserve">University’s Payment Terms </w:t>
      </w:r>
    </w:p>
    <w:p w:rsidR="00012068" w:rsidRDefault="00012068" w:rsidP="00012068">
      <w:pPr>
        <w:rPr>
          <w:rFonts w:ascii="Arial" w:hAnsi="Arial" w:cs="Arial"/>
        </w:rPr>
      </w:pPr>
    </w:p>
    <w:p w:rsidR="00012068" w:rsidRDefault="00012068" w:rsidP="00012068">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427CEA">
        <w:rPr>
          <w:rFonts w:ascii="Arial" w:hAnsi="Arial" w:cs="Arial"/>
        </w:rPr>
        <w:t>five</w:t>
      </w:r>
      <w:r>
        <w:rPr>
          <w:rFonts w:ascii="Arial" w:hAnsi="Arial" w:cs="Arial"/>
        </w:rPr>
        <w:t xml:space="preserve"> percent (</w:t>
      </w:r>
      <w:r w:rsidR="00427CEA">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012068" w:rsidRDefault="00012068" w:rsidP="00012068">
      <w:pPr>
        <w:ind w:left="720"/>
        <w:rPr>
          <w:rFonts w:ascii="Arial" w:hAnsi="Arial" w:cs="Arial"/>
        </w:rPr>
      </w:pPr>
    </w:p>
    <w:p w:rsidR="00012068" w:rsidRDefault="00012068" w:rsidP="00012068">
      <w:pPr>
        <w:ind w:left="630" w:firstLine="90"/>
        <w:rPr>
          <w:rFonts w:ascii="Arial" w:hAnsi="Arial" w:cs="Arial"/>
        </w:rPr>
      </w:pPr>
      <w:r>
        <w:rPr>
          <w:rFonts w:ascii="Arial" w:hAnsi="Arial" w:cs="Arial"/>
        </w:rPr>
        <w:t>Prompt Payment Discount: _____%_____days/net 30 days.</w:t>
      </w:r>
    </w:p>
    <w:p w:rsidR="00012068" w:rsidRDefault="00012068" w:rsidP="00012068">
      <w:pPr>
        <w:ind w:left="630" w:firstLine="90"/>
        <w:rPr>
          <w:rFonts w:ascii="Arial" w:hAnsi="Arial" w:cs="Arial"/>
        </w:rPr>
      </w:pPr>
    </w:p>
    <w:p w:rsidR="00012068" w:rsidRDefault="00012068" w:rsidP="00012068">
      <w:pPr>
        <w:ind w:left="630" w:firstLine="90"/>
        <w:rPr>
          <w:rFonts w:ascii="Arial" w:hAnsi="Arial" w:cs="Arial"/>
        </w:rPr>
      </w:pPr>
    </w:p>
    <w:p w:rsidR="00012068" w:rsidRDefault="00012068" w:rsidP="00012068">
      <w:pPr>
        <w:rPr>
          <w:rFonts w:ascii="Arial" w:hAnsi="Arial" w:cs="Arial"/>
        </w:rPr>
      </w:pPr>
    </w:p>
    <w:p w:rsidR="00012068" w:rsidRDefault="00012068" w:rsidP="00012068">
      <w:pPr>
        <w:tabs>
          <w:tab w:val="left" w:pos="4320"/>
          <w:tab w:val="left" w:pos="5760"/>
        </w:tabs>
        <w:rPr>
          <w:rFonts w:ascii="Arial" w:hAnsi="Arial" w:cs="Arial"/>
        </w:rPr>
      </w:pPr>
      <w:r>
        <w:rPr>
          <w:rFonts w:ascii="Arial" w:hAnsi="Arial" w:cs="Arial"/>
        </w:rPr>
        <w:tab/>
        <w:t xml:space="preserve">Respectfully submitted, </w:t>
      </w:r>
    </w:p>
    <w:p w:rsidR="00012068" w:rsidRDefault="00012068" w:rsidP="00012068">
      <w:pPr>
        <w:rPr>
          <w:rFonts w:ascii="Arial" w:hAnsi="Arial" w:cs="Arial"/>
        </w:rPr>
      </w:pPr>
    </w:p>
    <w:p w:rsidR="00012068" w:rsidRDefault="00012068" w:rsidP="00012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012068" w:rsidRDefault="00012068" w:rsidP="00012068">
      <w:pPr>
        <w:rPr>
          <w:rFonts w:ascii="Arial" w:hAnsi="Arial" w:cs="Arial"/>
        </w:rPr>
      </w:pPr>
    </w:p>
    <w:p w:rsidR="00012068" w:rsidRDefault="00012068" w:rsidP="00012068">
      <w:pPr>
        <w:rPr>
          <w:rFonts w:ascii="Arial" w:hAnsi="Arial" w:cs="Arial"/>
        </w:rPr>
      </w:pPr>
    </w:p>
    <w:p w:rsidR="00012068" w:rsidRDefault="00012068" w:rsidP="00012068">
      <w:pPr>
        <w:ind w:left="5040"/>
        <w:rPr>
          <w:rFonts w:ascii="Arial" w:hAnsi="Arial" w:cs="Arial"/>
        </w:rPr>
      </w:pPr>
      <w:r>
        <w:rPr>
          <w:rFonts w:ascii="Arial" w:hAnsi="Arial" w:cs="Arial"/>
          <w:b/>
          <w:bCs/>
        </w:rPr>
        <w:t>By:</w:t>
      </w:r>
      <w:r>
        <w:rPr>
          <w:rFonts w:ascii="Arial" w:hAnsi="Arial" w:cs="Arial"/>
        </w:rPr>
        <w:t xml:space="preserve">  ___________________________ </w:t>
      </w:r>
    </w:p>
    <w:p w:rsidR="00012068" w:rsidRDefault="00012068" w:rsidP="00012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012068" w:rsidRDefault="00012068" w:rsidP="00012068">
      <w:pPr>
        <w:ind w:left="4320" w:firstLine="720"/>
        <w:rPr>
          <w:rFonts w:ascii="Arial" w:hAnsi="Arial" w:cs="Arial"/>
          <w:b/>
          <w:bCs/>
        </w:rPr>
      </w:pPr>
    </w:p>
    <w:p w:rsidR="00012068" w:rsidRDefault="00012068" w:rsidP="00012068">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012068" w:rsidRDefault="00012068" w:rsidP="00012068">
      <w:pPr>
        <w:ind w:left="4320" w:firstLine="720"/>
        <w:rPr>
          <w:rFonts w:ascii="Arial" w:hAnsi="Arial" w:cs="Arial"/>
          <w:b/>
          <w:bCs/>
        </w:rPr>
      </w:pPr>
    </w:p>
    <w:p w:rsidR="00012068" w:rsidRDefault="00012068" w:rsidP="00012068">
      <w:pPr>
        <w:ind w:left="4320" w:firstLine="720"/>
        <w:rPr>
          <w:rFonts w:ascii="Arial" w:hAnsi="Arial" w:cs="Arial"/>
          <w:b/>
          <w:bCs/>
        </w:rPr>
      </w:pPr>
    </w:p>
    <w:p w:rsidR="00012068" w:rsidRDefault="00012068" w:rsidP="00012068">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012068" w:rsidRDefault="00012068" w:rsidP="00012068">
      <w:pPr>
        <w:ind w:left="4320" w:firstLine="720"/>
        <w:rPr>
          <w:rFonts w:ascii="Arial" w:hAnsi="Arial" w:cs="Arial"/>
        </w:rPr>
      </w:pPr>
    </w:p>
    <w:p w:rsidR="00012068" w:rsidRDefault="00012068" w:rsidP="00012068">
      <w:pPr>
        <w:ind w:left="4320" w:firstLine="720"/>
        <w:rPr>
          <w:rFonts w:ascii="Arial" w:hAnsi="Arial" w:cs="Arial"/>
        </w:rPr>
      </w:pPr>
    </w:p>
    <w:p w:rsidR="00012068" w:rsidRDefault="00012068" w:rsidP="00012068">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A36C4B">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A36C4B">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A36C4B">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2"/>
          <w:footerReference w:type="default" r:id="rId23"/>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4"/>
          <w:footerReference w:type="default" r:id="rId25"/>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55030B">
        <w:rPr>
          <w:rFonts w:ascii="Arial" w:hAnsi="Arial" w:cs="Arial"/>
          <w:sz w:val="16"/>
        </w:rPr>
        <w:t>744-R1606</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9"/>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0"/>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55030B">
        <w:rPr>
          <w:rFonts w:ascii="Arial" w:hAnsi="Arial" w:cs="Arial"/>
          <w:sz w:val="18"/>
        </w:rPr>
        <w:t>Elevator Modernization &amp; Maintenance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55030B">
        <w:rPr>
          <w:rFonts w:ascii="Arial" w:hAnsi="Arial" w:cs="Arial"/>
          <w:sz w:val="18"/>
        </w:rPr>
        <w:t xml:space="preserve">744-R1606 </w:t>
      </w:r>
      <w:r>
        <w:rPr>
          <w:rFonts w:ascii="Arial" w:hAnsi="Arial" w:cs="Arial"/>
          <w:sz w:val="18"/>
        </w:rPr>
        <w:t xml:space="preserve"> </w:t>
      </w:r>
      <w:r w:rsidR="0055030B">
        <w:rPr>
          <w:rFonts w:ascii="Arial" w:hAnsi="Arial" w:cs="Arial"/>
          <w:sz w:val="18"/>
        </w:rPr>
        <w:t xml:space="preserve">Elevator Modernization &amp; </w:t>
      </w:r>
      <w:r w:rsidR="00165B30">
        <w:rPr>
          <w:rFonts w:ascii="Arial" w:hAnsi="Arial" w:cs="Arial"/>
          <w:sz w:val="18"/>
        </w:rPr>
        <w:t xml:space="preserve">Campus Wide </w:t>
      </w:r>
      <w:r w:rsidR="0055030B">
        <w:rPr>
          <w:rFonts w:ascii="Arial" w:hAnsi="Arial" w:cs="Arial"/>
          <w:sz w:val="18"/>
        </w:rPr>
        <w:t>Maintenance Services</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1"/>
          <w:pgSz w:w="12240" w:h="15840" w:code="1"/>
          <w:pgMar w:top="1152" w:right="1440" w:bottom="1008" w:left="1440" w:header="576" w:footer="576" w:gutter="0"/>
          <w:cols w:space="720"/>
        </w:sectPr>
      </w:pPr>
    </w:p>
    <w:p w:rsidR="00222340" w:rsidRPr="0030091B" w:rsidRDefault="0030091B" w:rsidP="0030091B">
      <w:pPr>
        <w:pStyle w:val="ListNumber2"/>
        <w:numPr>
          <w:ilvl w:val="0"/>
          <w:numId w:val="0"/>
        </w:numPr>
        <w:tabs>
          <w:tab w:val="left" w:pos="360"/>
        </w:tabs>
        <w:jc w:val="center"/>
        <w:rPr>
          <w:sz w:val="40"/>
        </w:rPr>
      </w:pPr>
      <w:r>
        <w:rPr>
          <w:sz w:val="40"/>
        </w:rPr>
        <w:lastRenderedPageBreak/>
        <w:t>This page intentionally blank</w:t>
      </w:r>
    </w:p>
    <w:sectPr w:rsidR="00222340" w:rsidRPr="0030091B" w:rsidSect="001630AB">
      <w:footerReference w:type="default" r:id="rId32"/>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CE" w:rsidRDefault="00E968CE">
      <w:r>
        <w:separator/>
      </w:r>
    </w:p>
  </w:endnote>
  <w:endnote w:type="continuationSeparator" w:id="0">
    <w:p w:rsidR="00E968CE" w:rsidRDefault="00E968CE">
      <w:r>
        <w:continuationSeparator/>
      </w:r>
    </w:p>
  </w:endnote>
  <w:endnote w:type="continuationNotice" w:id="1">
    <w:p w:rsidR="00E968CE" w:rsidRDefault="00E9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Footer"/>
      <w:ind w:left="0"/>
      <w:jc w:val="center"/>
    </w:pPr>
    <w:r>
      <w:t>RFP 744-R1606 ELEVATOR MODERNIZATION &amp; CAMPUS WIDE MAINTENANCE SERVICES</w:t>
    </w:r>
  </w:p>
  <w:p w:rsidR="00E968CE" w:rsidRDefault="00E968CE">
    <w:pPr>
      <w:pStyle w:val="Footer"/>
      <w:ind w:left="0"/>
      <w:jc w:val="center"/>
    </w:pPr>
    <w:r>
      <w:t xml:space="preserve">Page </w:t>
    </w:r>
    <w:r>
      <w:fldChar w:fldCharType="begin"/>
    </w:r>
    <w:r>
      <w:instrText xml:space="preserve"> PAGE </w:instrText>
    </w:r>
    <w:r>
      <w:fldChar w:fldCharType="separate"/>
    </w:r>
    <w:r w:rsidR="00FA4CA1">
      <w:rPr>
        <w:noProof/>
      </w:rPr>
      <w:t>13</w:t>
    </w:r>
    <w:r>
      <w:rPr>
        <w:noProof/>
      </w:rPr>
      <w:fldChar w:fldCharType="end"/>
    </w:r>
    <w:r>
      <w:t xml:space="preserve"> of 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rsidP="001949DF">
    <w:pPr>
      <w:pStyle w:val="Footer"/>
      <w:tabs>
        <w:tab w:val="left" w:pos="0"/>
      </w:tabs>
      <w:ind w:left="0"/>
      <w:jc w:val="center"/>
    </w:pPr>
    <w:r>
      <w:t xml:space="preserve">- </w:t>
    </w:r>
    <w:r>
      <w:fldChar w:fldCharType="begin"/>
    </w:r>
    <w:r>
      <w:instrText xml:space="preserve"> PAGE </w:instrText>
    </w:r>
    <w:r>
      <w:fldChar w:fldCharType="separate"/>
    </w:r>
    <w:r w:rsidR="004D2287">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Footer"/>
      <w:ind w:left="0"/>
      <w:jc w:val="center"/>
    </w:pPr>
  </w:p>
  <w:p w:rsidR="00E968CE" w:rsidRDefault="00E968CE">
    <w:pPr>
      <w:pStyle w:val="Footer"/>
      <w:ind w:left="0"/>
      <w:jc w:val="center"/>
    </w:pPr>
    <w:r>
      <w:t>APPENDIX ONE</w:t>
    </w:r>
  </w:p>
  <w:p w:rsidR="00E968CE" w:rsidRDefault="00E968CE">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D2287">
      <w:rPr>
        <w:rStyle w:val="PageNumber"/>
        <w:noProof/>
      </w:rPr>
      <w:t>10</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Pr="0030091B" w:rsidRDefault="00E968CE" w:rsidP="0030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CE" w:rsidRDefault="00E968CE">
      <w:r>
        <w:separator/>
      </w:r>
    </w:p>
  </w:footnote>
  <w:footnote w:type="continuationSeparator" w:id="0">
    <w:p w:rsidR="00E968CE" w:rsidRDefault="00E968CE">
      <w:r>
        <w:continuationSeparator/>
      </w:r>
    </w:p>
  </w:footnote>
  <w:footnote w:type="continuationNotice" w:id="1">
    <w:p w:rsidR="00E968CE" w:rsidRDefault="00E96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rsidP="0030091B">
    <w:pPr>
      <w:pStyle w:val="Header"/>
      <w:jc w:val="center"/>
      <w:rPr>
        <w:b/>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Pr="006103B8" w:rsidRDefault="00E968CE" w:rsidP="00610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CE" w:rsidRDefault="00E968CE">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EA5154"/>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0"/>
  </w:num>
  <w:num w:numId="2">
    <w:abstractNumId w:val="8"/>
  </w:num>
  <w:num w:numId="3">
    <w:abstractNumId w:val="7"/>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
    <w:lvlOverride w:ilvl="0">
      <w:startOverride w:val="1"/>
    </w:lvlOverride>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068"/>
    <w:rsid w:val="000124B1"/>
    <w:rsid w:val="00021440"/>
    <w:rsid w:val="00022158"/>
    <w:rsid w:val="00023847"/>
    <w:rsid w:val="000278CA"/>
    <w:rsid w:val="000333AF"/>
    <w:rsid w:val="00034C34"/>
    <w:rsid w:val="000362D6"/>
    <w:rsid w:val="00040D6E"/>
    <w:rsid w:val="00042D70"/>
    <w:rsid w:val="00042FC2"/>
    <w:rsid w:val="000445FE"/>
    <w:rsid w:val="00051AD8"/>
    <w:rsid w:val="00061515"/>
    <w:rsid w:val="00061738"/>
    <w:rsid w:val="00071B2C"/>
    <w:rsid w:val="00073ADD"/>
    <w:rsid w:val="000742E2"/>
    <w:rsid w:val="000749C0"/>
    <w:rsid w:val="000772CC"/>
    <w:rsid w:val="0008560D"/>
    <w:rsid w:val="00097591"/>
    <w:rsid w:val="00097B5C"/>
    <w:rsid w:val="000A0A68"/>
    <w:rsid w:val="000A1FC4"/>
    <w:rsid w:val="000A69F7"/>
    <w:rsid w:val="000A70BE"/>
    <w:rsid w:val="000B036B"/>
    <w:rsid w:val="000B06F5"/>
    <w:rsid w:val="000B1A61"/>
    <w:rsid w:val="000C194D"/>
    <w:rsid w:val="000C1DBD"/>
    <w:rsid w:val="000C26EC"/>
    <w:rsid w:val="000C2E80"/>
    <w:rsid w:val="000C4539"/>
    <w:rsid w:val="000C5DBD"/>
    <w:rsid w:val="000C6F24"/>
    <w:rsid w:val="000D6F38"/>
    <w:rsid w:val="000E0667"/>
    <w:rsid w:val="000E3A7B"/>
    <w:rsid w:val="000E3DE8"/>
    <w:rsid w:val="000E430A"/>
    <w:rsid w:val="000E6149"/>
    <w:rsid w:val="000F0006"/>
    <w:rsid w:val="000F70B3"/>
    <w:rsid w:val="0010014A"/>
    <w:rsid w:val="0010206D"/>
    <w:rsid w:val="001042E8"/>
    <w:rsid w:val="001045A9"/>
    <w:rsid w:val="00112175"/>
    <w:rsid w:val="00112D81"/>
    <w:rsid w:val="001165C9"/>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5B30"/>
    <w:rsid w:val="001676BF"/>
    <w:rsid w:val="0017266F"/>
    <w:rsid w:val="00173B9A"/>
    <w:rsid w:val="00174777"/>
    <w:rsid w:val="001763E4"/>
    <w:rsid w:val="001949DF"/>
    <w:rsid w:val="00194CB0"/>
    <w:rsid w:val="001A6B3A"/>
    <w:rsid w:val="001B1628"/>
    <w:rsid w:val="001B184C"/>
    <w:rsid w:val="001B489C"/>
    <w:rsid w:val="001B4B83"/>
    <w:rsid w:val="001C41A7"/>
    <w:rsid w:val="001C7202"/>
    <w:rsid w:val="001D3A26"/>
    <w:rsid w:val="001D52A2"/>
    <w:rsid w:val="001D679B"/>
    <w:rsid w:val="001E0E70"/>
    <w:rsid w:val="001E4B2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340"/>
    <w:rsid w:val="002227BC"/>
    <w:rsid w:val="00222BE0"/>
    <w:rsid w:val="00223984"/>
    <w:rsid w:val="00224505"/>
    <w:rsid w:val="00224F89"/>
    <w:rsid w:val="00225050"/>
    <w:rsid w:val="00227C36"/>
    <w:rsid w:val="00230E9A"/>
    <w:rsid w:val="0023446D"/>
    <w:rsid w:val="0024460E"/>
    <w:rsid w:val="0024475C"/>
    <w:rsid w:val="0025137D"/>
    <w:rsid w:val="002532AA"/>
    <w:rsid w:val="00254FBB"/>
    <w:rsid w:val="00255363"/>
    <w:rsid w:val="002566D8"/>
    <w:rsid w:val="00257B39"/>
    <w:rsid w:val="00257B73"/>
    <w:rsid w:val="00261764"/>
    <w:rsid w:val="0026214D"/>
    <w:rsid w:val="002631ED"/>
    <w:rsid w:val="0026429B"/>
    <w:rsid w:val="002662B9"/>
    <w:rsid w:val="00272448"/>
    <w:rsid w:val="00272B6A"/>
    <w:rsid w:val="00275C88"/>
    <w:rsid w:val="00280276"/>
    <w:rsid w:val="00285552"/>
    <w:rsid w:val="002856AD"/>
    <w:rsid w:val="00292C5A"/>
    <w:rsid w:val="00294A8B"/>
    <w:rsid w:val="00296EF7"/>
    <w:rsid w:val="002A000E"/>
    <w:rsid w:val="002A2A96"/>
    <w:rsid w:val="002A3E41"/>
    <w:rsid w:val="002A5451"/>
    <w:rsid w:val="002A5566"/>
    <w:rsid w:val="002A7707"/>
    <w:rsid w:val="002B283F"/>
    <w:rsid w:val="002B67C8"/>
    <w:rsid w:val="002B7745"/>
    <w:rsid w:val="002C0EFE"/>
    <w:rsid w:val="002D0D2C"/>
    <w:rsid w:val="002D4090"/>
    <w:rsid w:val="002D4B03"/>
    <w:rsid w:val="002D55F8"/>
    <w:rsid w:val="002E2E80"/>
    <w:rsid w:val="002E3E3A"/>
    <w:rsid w:val="002E435D"/>
    <w:rsid w:val="002E4FDE"/>
    <w:rsid w:val="002E5A5D"/>
    <w:rsid w:val="002F2A11"/>
    <w:rsid w:val="002F380F"/>
    <w:rsid w:val="002F53F1"/>
    <w:rsid w:val="002F5EB0"/>
    <w:rsid w:val="002F66B8"/>
    <w:rsid w:val="002F7F81"/>
    <w:rsid w:val="0030091B"/>
    <w:rsid w:val="00306631"/>
    <w:rsid w:val="00312DF8"/>
    <w:rsid w:val="00322539"/>
    <w:rsid w:val="003274B5"/>
    <w:rsid w:val="00330F14"/>
    <w:rsid w:val="00332BDD"/>
    <w:rsid w:val="0033781A"/>
    <w:rsid w:val="003402DD"/>
    <w:rsid w:val="00347540"/>
    <w:rsid w:val="00347A14"/>
    <w:rsid w:val="00350805"/>
    <w:rsid w:val="00351D7B"/>
    <w:rsid w:val="00353795"/>
    <w:rsid w:val="00355BE9"/>
    <w:rsid w:val="00360B64"/>
    <w:rsid w:val="003628DC"/>
    <w:rsid w:val="003634C5"/>
    <w:rsid w:val="00364008"/>
    <w:rsid w:val="00365ABB"/>
    <w:rsid w:val="00371AE9"/>
    <w:rsid w:val="00373C2A"/>
    <w:rsid w:val="00380993"/>
    <w:rsid w:val="0038249F"/>
    <w:rsid w:val="003848A7"/>
    <w:rsid w:val="003855F9"/>
    <w:rsid w:val="00391201"/>
    <w:rsid w:val="0039158D"/>
    <w:rsid w:val="003A128A"/>
    <w:rsid w:val="003A24C0"/>
    <w:rsid w:val="003B1BA3"/>
    <w:rsid w:val="003B2607"/>
    <w:rsid w:val="003B397B"/>
    <w:rsid w:val="003C0DB1"/>
    <w:rsid w:val="003C1E6C"/>
    <w:rsid w:val="003C4C46"/>
    <w:rsid w:val="003C5916"/>
    <w:rsid w:val="003D2894"/>
    <w:rsid w:val="003E3579"/>
    <w:rsid w:val="003F647C"/>
    <w:rsid w:val="00400148"/>
    <w:rsid w:val="00402D7D"/>
    <w:rsid w:val="004039A4"/>
    <w:rsid w:val="0041079B"/>
    <w:rsid w:val="00412146"/>
    <w:rsid w:val="0041622F"/>
    <w:rsid w:val="00421077"/>
    <w:rsid w:val="0042437E"/>
    <w:rsid w:val="00426207"/>
    <w:rsid w:val="0042710A"/>
    <w:rsid w:val="00427CEA"/>
    <w:rsid w:val="00427FE8"/>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026A"/>
    <w:rsid w:val="0049112C"/>
    <w:rsid w:val="00492040"/>
    <w:rsid w:val="00492898"/>
    <w:rsid w:val="00495164"/>
    <w:rsid w:val="004A1A82"/>
    <w:rsid w:val="004A50D5"/>
    <w:rsid w:val="004A767E"/>
    <w:rsid w:val="004B5281"/>
    <w:rsid w:val="004C1311"/>
    <w:rsid w:val="004C2D95"/>
    <w:rsid w:val="004C6395"/>
    <w:rsid w:val="004D2287"/>
    <w:rsid w:val="004D39AC"/>
    <w:rsid w:val="004D5ADE"/>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0EF"/>
    <w:rsid w:val="005453F1"/>
    <w:rsid w:val="0054559B"/>
    <w:rsid w:val="0055030B"/>
    <w:rsid w:val="005531F3"/>
    <w:rsid w:val="00562D87"/>
    <w:rsid w:val="00563D4A"/>
    <w:rsid w:val="00565AB1"/>
    <w:rsid w:val="00580315"/>
    <w:rsid w:val="00581DBD"/>
    <w:rsid w:val="005866B3"/>
    <w:rsid w:val="00586E39"/>
    <w:rsid w:val="00587FFB"/>
    <w:rsid w:val="00595A8C"/>
    <w:rsid w:val="00597EA0"/>
    <w:rsid w:val="00597FBE"/>
    <w:rsid w:val="005A0E2B"/>
    <w:rsid w:val="005A674A"/>
    <w:rsid w:val="005A6E3E"/>
    <w:rsid w:val="005A7E68"/>
    <w:rsid w:val="005B283B"/>
    <w:rsid w:val="005B2B9B"/>
    <w:rsid w:val="005B3863"/>
    <w:rsid w:val="005B5530"/>
    <w:rsid w:val="005C0027"/>
    <w:rsid w:val="005C0AAD"/>
    <w:rsid w:val="005C0AEA"/>
    <w:rsid w:val="005C7FDF"/>
    <w:rsid w:val="005D0708"/>
    <w:rsid w:val="005D7DD2"/>
    <w:rsid w:val="005E05B4"/>
    <w:rsid w:val="005E3C0C"/>
    <w:rsid w:val="005E4452"/>
    <w:rsid w:val="005E53E5"/>
    <w:rsid w:val="00600118"/>
    <w:rsid w:val="006045DE"/>
    <w:rsid w:val="006103B8"/>
    <w:rsid w:val="0061342E"/>
    <w:rsid w:val="00614AAA"/>
    <w:rsid w:val="00614E58"/>
    <w:rsid w:val="00615453"/>
    <w:rsid w:val="0062024E"/>
    <w:rsid w:val="00622810"/>
    <w:rsid w:val="00626F3C"/>
    <w:rsid w:val="006306E2"/>
    <w:rsid w:val="00633979"/>
    <w:rsid w:val="0063547A"/>
    <w:rsid w:val="00637AE4"/>
    <w:rsid w:val="00641BA7"/>
    <w:rsid w:val="00642434"/>
    <w:rsid w:val="00643AC5"/>
    <w:rsid w:val="00644814"/>
    <w:rsid w:val="0064788B"/>
    <w:rsid w:val="006500D7"/>
    <w:rsid w:val="0065227F"/>
    <w:rsid w:val="00653395"/>
    <w:rsid w:val="00653BFC"/>
    <w:rsid w:val="006626BA"/>
    <w:rsid w:val="00664A44"/>
    <w:rsid w:val="00670548"/>
    <w:rsid w:val="00670A0F"/>
    <w:rsid w:val="00671962"/>
    <w:rsid w:val="006839BC"/>
    <w:rsid w:val="0068638B"/>
    <w:rsid w:val="006910A0"/>
    <w:rsid w:val="00693197"/>
    <w:rsid w:val="006931CF"/>
    <w:rsid w:val="00694178"/>
    <w:rsid w:val="00695E2C"/>
    <w:rsid w:val="006A1C56"/>
    <w:rsid w:val="006A2B14"/>
    <w:rsid w:val="006A4E5C"/>
    <w:rsid w:val="006A6E4D"/>
    <w:rsid w:val="006A79C4"/>
    <w:rsid w:val="006B1355"/>
    <w:rsid w:val="006B6B1A"/>
    <w:rsid w:val="006C06C5"/>
    <w:rsid w:val="006C2D59"/>
    <w:rsid w:val="006C2FA1"/>
    <w:rsid w:val="006C449B"/>
    <w:rsid w:val="006C776C"/>
    <w:rsid w:val="006C7FDD"/>
    <w:rsid w:val="006D74B1"/>
    <w:rsid w:val="006E099B"/>
    <w:rsid w:val="006E3992"/>
    <w:rsid w:val="006E41B4"/>
    <w:rsid w:val="006E4688"/>
    <w:rsid w:val="006E57F7"/>
    <w:rsid w:val="006E62A1"/>
    <w:rsid w:val="006E6439"/>
    <w:rsid w:val="006E646C"/>
    <w:rsid w:val="006F1441"/>
    <w:rsid w:val="006F4AEE"/>
    <w:rsid w:val="006F4B1A"/>
    <w:rsid w:val="00703B6D"/>
    <w:rsid w:val="00714366"/>
    <w:rsid w:val="00720FC6"/>
    <w:rsid w:val="00721198"/>
    <w:rsid w:val="007217D4"/>
    <w:rsid w:val="0072340B"/>
    <w:rsid w:val="00725D1A"/>
    <w:rsid w:val="00726231"/>
    <w:rsid w:val="00727C08"/>
    <w:rsid w:val="00727CA1"/>
    <w:rsid w:val="00730C28"/>
    <w:rsid w:val="00733315"/>
    <w:rsid w:val="0073407A"/>
    <w:rsid w:val="00734EA5"/>
    <w:rsid w:val="00737F35"/>
    <w:rsid w:val="007425DD"/>
    <w:rsid w:val="007437D2"/>
    <w:rsid w:val="0074490A"/>
    <w:rsid w:val="00746BFE"/>
    <w:rsid w:val="00747B91"/>
    <w:rsid w:val="00751282"/>
    <w:rsid w:val="007522D0"/>
    <w:rsid w:val="00754909"/>
    <w:rsid w:val="00754B77"/>
    <w:rsid w:val="0075594B"/>
    <w:rsid w:val="00761837"/>
    <w:rsid w:val="00766B38"/>
    <w:rsid w:val="0076728B"/>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95931"/>
    <w:rsid w:val="007A0E07"/>
    <w:rsid w:val="007A3E17"/>
    <w:rsid w:val="007A476B"/>
    <w:rsid w:val="007A56F5"/>
    <w:rsid w:val="007B0760"/>
    <w:rsid w:val="007B0D2F"/>
    <w:rsid w:val="007B4BDC"/>
    <w:rsid w:val="007C0AD4"/>
    <w:rsid w:val="007C3570"/>
    <w:rsid w:val="007C683F"/>
    <w:rsid w:val="007C7025"/>
    <w:rsid w:val="007D33F2"/>
    <w:rsid w:val="007D3ADB"/>
    <w:rsid w:val="007D3F72"/>
    <w:rsid w:val="007D64F8"/>
    <w:rsid w:val="007E0195"/>
    <w:rsid w:val="007E1AF9"/>
    <w:rsid w:val="007E22BD"/>
    <w:rsid w:val="007E4E02"/>
    <w:rsid w:val="007E6AE8"/>
    <w:rsid w:val="007E7275"/>
    <w:rsid w:val="007E7718"/>
    <w:rsid w:val="007E7B22"/>
    <w:rsid w:val="007F5E8D"/>
    <w:rsid w:val="00800230"/>
    <w:rsid w:val="0080048E"/>
    <w:rsid w:val="00800595"/>
    <w:rsid w:val="0080139A"/>
    <w:rsid w:val="00804DE4"/>
    <w:rsid w:val="00805535"/>
    <w:rsid w:val="00805C4E"/>
    <w:rsid w:val="0081461E"/>
    <w:rsid w:val="00815473"/>
    <w:rsid w:val="008161BD"/>
    <w:rsid w:val="00817C27"/>
    <w:rsid w:val="00817F9A"/>
    <w:rsid w:val="008216AC"/>
    <w:rsid w:val="00822850"/>
    <w:rsid w:val="00823761"/>
    <w:rsid w:val="00825DBA"/>
    <w:rsid w:val="008305D5"/>
    <w:rsid w:val="00834582"/>
    <w:rsid w:val="00834DE9"/>
    <w:rsid w:val="00835B95"/>
    <w:rsid w:val="008375F0"/>
    <w:rsid w:val="008428C5"/>
    <w:rsid w:val="00850DC1"/>
    <w:rsid w:val="00857754"/>
    <w:rsid w:val="0086378F"/>
    <w:rsid w:val="008673DB"/>
    <w:rsid w:val="00870EBD"/>
    <w:rsid w:val="00872ECF"/>
    <w:rsid w:val="008730EB"/>
    <w:rsid w:val="00873854"/>
    <w:rsid w:val="008741D6"/>
    <w:rsid w:val="008748FF"/>
    <w:rsid w:val="00875BDA"/>
    <w:rsid w:val="00875FA2"/>
    <w:rsid w:val="00882BE0"/>
    <w:rsid w:val="00884591"/>
    <w:rsid w:val="008849C3"/>
    <w:rsid w:val="0088670E"/>
    <w:rsid w:val="00887AE1"/>
    <w:rsid w:val="00896826"/>
    <w:rsid w:val="008A6C98"/>
    <w:rsid w:val="008A6C99"/>
    <w:rsid w:val="008A79DD"/>
    <w:rsid w:val="008B0DF6"/>
    <w:rsid w:val="008B56A9"/>
    <w:rsid w:val="008B74E8"/>
    <w:rsid w:val="008C3903"/>
    <w:rsid w:val="008C75D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2A9D"/>
    <w:rsid w:val="009342CA"/>
    <w:rsid w:val="0093659C"/>
    <w:rsid w:val="00940617"/>
    <w:rsid w:val="009422A7"/>
    <w:rsid w:val="009505EA"/>
    <w:rsid w:val="00953277"/>
    <w:rsid w:val="009556E4"/>
    <w:rsid w:val="009578F4"/>
    <w:rsid w:val="00963137"/>
    <w:rsid w:val="00963E42"/>
    <w:rsid w:val="00964B49"/>
    <w:rsid w:val="0097562D"/>
    <w:rsid w:val="00980AB9"/>
    <w:rsid w:val="00981F4C"/>
    <w:rsid w:val="00985373"/>
    <w:rsid w:val="00986873"/>
    <w:rsid w:val="00992216"/>
    <w:rsid w:val="00992859"/>
    <w:rsid w:val="00994661"/>
    <w:rsid w:val="009955D0"/>
    <w:rsid w:val="009A1ACF"/>
    <w:rsid w:val="009A6A94"/>
    <w:rsid w:val="009A708D"/>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6A6E"/>
    <w:rsid w:val="009F7A3C"/>
    <w:rsid w:val="00A00D71"/>
    <w:rsid w:val="00A01553"/>
    <w:rsid w:val="00A018F0"/>
    <w:rsid w:val="00A1672B"/>
    <w:rsid w:val="00A20F38"/>
    <w:rsid w:val="00A239B0"/>
    <w:rsid w:val="00A23D6C"/>
    <w:rsid w:val="00A27D54"/>
    <w:rsid w:val="00A3532C"/>
    <w:rsid w:val="00A36173"/>
    <w:rsid w:val="00A36219"/>
    <w:rsid w:val="00A36C4B"/>
    <w:rsid w:val="00A36E27"/>
    <w:rsid w:val="00A41DB2"/>
    <w:rsid w:val="00A444F4"/>
    <w:rsid w:val="00A447FA"/>
    <w:rsid w:val="00A463B7"/>
    <w:rsid w:val="00A51270"/>
    <w:rsid w:val="00A62464"/>
    <w:rsid w:val="00A62860"/>
    <w:rsid w:val="00A635A7"/>
    <w:rsid w:val="00A672B0"/>
    <w:rsid w:val="00A71683"/>
    <w:rsid w:val="00A72024"/>
    <w:rsid w:val="00A74D0C"/>
    <w:rsid w:val="00A76522"/>
    <w:rsid w:val="00A772ED"/>
    <w:rsid w:val="00A86AEC"/>
    <w:rsid w:val="00A87143"/>
    <w:rsid w:val="00A903B0"/>
    <w:rsid w:val="00A918A7"/>
    <w:rsid w:val="00A9752C"/>
    <w:rsid w:val="00A9795B"/>
    <w:rsid w:val="00AA3424"/>
    <w:rsid w:val="00AA6E45"/>
    <w:rsid w:val="00AA71B3"/>
    <w:rsid w:val="00AA72D1"/>
    <w:rsid w:val="00AA7BE3"/>
    <w:rsid w:val="00AB08A9"/>
    <w:rsid w:val="00AB41EF"/>
    <w:rsid w:val="00AB5E98"/>
    <w:rsid w:val="00AC3BC7"/>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0F70"/>
    <w:rsid w:val="00B2176F"/>
    <w:rsid w:val="00B218E0"/>
    <w:rsid w:val="00B22C23"/>
    <w:rsid w:val="00B2525F"/>
    <w:rsid w:val="00B31455"/>
    <w:rsid w:val="00B33F23"/>
    <w:rsid w:val="00B33FEC"/>
    <w:rsid w:val="00B431EC"/>
    <w:rsid w:val="00B44752"/>
    <w:rsid w:val="00B45663"/>
    <w:rsid w:val="00B479C7"/>
    <w:rsid w:val="00B547DB"/>
    <w:rsid w:val="00B568E4"/>
    <w:rsid w:val="00B56EE8"/>
    <w:rsid w:val="00B66B24"/>
    <w:rsid w:val="00B674BE"/>
    <w:rsid w:val="00B70875"/>
    <w:rsid w:val="00B77C90"/>
    <w:rsid w:val="00B81CAF"/>
    <w:rsid w:val="00B8586E"/>
    <w:rsid w:val="00B900D3"/>
    <w:rsid w:val="00B9060B"/>
    <w:rsid w:val="00B94BC0"/>
    <w:rsid w:val="00B96003"/>
    <w:rsid w:val="00B9790F"/>
    <w:rsid w:val="00BA2D4C"/>
    <w:rsid w:val="00BA30CB"/>
    <w:rsid w:val="00BA5697"/>
    <w:rsid w:val="00BA7D10"/>
    <w:rsid w:val="00BB0684"/>
    <w:rsid w:val="00BB285A"/>
    <w:rsid w:val="00BB2CD9"/>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14C1"/>
    <w:rsid w:val="00C14290"/>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4BD"/>
    <w:rsid w:val="00C6190E"/>
    <w:rsid w:val="00C72373"/>
    <w:rsid w:val="00C72AE6"/>
    <w:rsid w:val="00C74E6E"/>
    <w:rsid w:val="00C80BB7"/>
    <w:rsid w:val="00C86E75"/>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4D93"/>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2C99"/>
    <w:rsid w:val="00D24689"/>
    <w:rsid w:val="00D24D75"/>
    <w:rsid w:val="00D25F14"/>
    <w:rsid w:val="00D30D5E"/>
    <w:rsid w:val="00D33C0A"/>
    <w:rsid w:val="00D3628A"/>
    <w:rsid w:val="00D41AD7"/>
    <w:rsid w:val="00D4289D"/>
    <w:rsid w:val="00D42C37"/>
    <w:rsid w:val="00D47A5F"/>
    <w:rsid w:val="00D51916"/>
    <w:rsid w:val="00D5440B"/>
    <w:rsid w:val="00D56AC4"/>
    <w:rsid w:val="00D609D6"/>
    <w:rsid w:val="00D60D13"/>
    <w:rsid w:val="00D623C5"/>
    <w:rsid w:val="00D650ED"/>
    <w:rsid w:val="00D73DA6"/>
    <w:rsid w:val="00D77F67"/>
    <w:rsid w:val="00D81F61"/>
    <w:rsid w:val="00D82313"/>
    <w:rsid w:val="00D82529"/>
    <w:rsid w:val="00D863AE"/>
    <w:rsid w:val="00D901D2"/>
    <w:rsid w:val="00DA017C"/>
    <w:rsid w:val="00DA0ECE"/>
    <w:rsid w:val="00DA1D0E"/>
    <w:rsid w:val="00DA2C2C"/>
    <w:rsid w:val="00DA37C0"/>
    <w:rsid w:val="00DA4E2F"/>
    <w:rsid w:val="00DA62E3"/>
    <w:rsid w:val="00DB2D66"/>
    <w:rsid w:val="00DC6796"/>
    <w:rsid w:val="00DC7EF4"/>
    <w:rsid w:val="00DD0D74"/>
    <w:rsid w:val="00DD1972"/>
    <w:rsid w:val="00DD1FD3"/>
    <w:rsid w:val="00DD4485"/>
    <w:rsid w:val="00DD6F64"/>
    <w:rsid w:val="00DE02CC"/>
    <w:rsid w:val="00DE425B"/>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3E66"/>
    <w:rsid w:val="00E44FBF"/>
    <w:rsid w:val="00E454F0"/>
    <w:rsid w:val="00E51E35"/>
    <w:rsid w:val="00E60249"/>
    <w:rsid w:val="00E646C3"/>
    <w:rsid w:val="00E735CE"/>
    <w:rsid w:val="00E74274"/>
    <w:rsid w:val="00E74945"/>
    <w:rsid w:val="00E82581"/>
    <w:rsid w:val="00E83082"/>
    <w:rsid w:val="00E91EFD"/>
    <w:rsid w:val="00E9449B"/>
    <w:rsid w:val="00E9536E"/>
    <w:rsid w:val="00E968CE"/>
    <w:rsid w:val="00EA0C68"/>
    <w:rsid w:val="00EA28A7"/>
    <w:rsid w:val="00EA56EA"/>
    <w:rsid w:val="00EA5B47"/>
    <w:rsid w:val="00EA62F8"/>
    <w:rsid w:val="00EB3549"/>
    <w:rsid w:val="00EB5F18"/>
    <w:rsid w:val="00EB6EBA"/>
    <w:rsid w:val="00EB7E20"/>
    <w:rsid w:val="00EC0713"/>
    <w:rsid w:val="00EC0C4E"/>
    <w:rsid w:val="00EC2471"/>
    <w:rsid w:val="00EC281C"/>
    <w:rsid w:val="00ED0D83"/>
    <w:rsid w:val="00ED397B"/>
    <w:rsid w:val="00ED4300"/>
    <w:rsid w:val="00ED4E44"/>
    <w:rsid w:val="00ED75FC"/>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2F83"/>
    <w:rsid w:val="00F6611F"/>
    <w:rsid w:val="00F71C99"/>
    <w:rsid w:val="00F74410"/>
    <w:rsid w:val="00F750B1"/>
    <w:rsid w:val="00F874C1"/>
    <w:rsid w:val="00F87686"/>
    <w:rsid w:val="00F91A4A"/>
    <w:rsid w:val="00F9307C"/>
    <w:rsid w:val="00F93881"/>
    <w:rsid w:val="00F93C11"/>
    <w:rsid w:val="00F9411C"/>
    <w:rsid w:val="00F959B8"/>
    <w:rsid w:val="00FA2529"/>
    <w:rsid w:val="00FA4CA1"/>
    <w:rsid w:val="00FB028C"/>
    <w:rsid w:val="00FB0F50"/>
    <w:rsid w:val="00FC2492"/>
    <w:rsid w:val="00FC7CE5"/>
    <w:rsid w:val="00FC7F03"/>
    <w:rsid w:val="00FD798B"/>
    <w:rsid w:val="00FE54A9"/>
    <w:rsid w:val="00FE5DB3"/>
    <w:rsid w:val="00FF0030"/>
    <w:rsid w:val="00FF3352"/>
    <w:rsid w:val="00FF3794"/>
    <w:rsid w:val="00FF5AA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character" w:customStyle="1" w:styleId="apple-style-span">
    <w:name w:val="apple-style-span"/>
    <w:basedOn w:val="DefaultParagraphFont"/>
    <w:rsid w:val="0094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character" w:customStyle="1" w:styleId="apple-style-span">
    <w:name w:val="apple-style-span"/>
    <w:basedOn w:val="DefaultParagraphFont"/>
    <w:rsid w:val="0094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67093972">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93138005">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57136190">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44387493">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ethics.state.tx.us/whatsnew/FAQ_Form1295.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Purchasing\Standard%20Forms_Contracts_Bids\Bidding\IFO's\Shaun.A.McGowan@uth.tmc.edu" TargetMode="External"/><Relationship Id="rId20" Type="http://schemas.openxmlformats.org/officeDocument/2006/relationships/hyperlink" Target="https://www.ethics.state.tx.us/rules/adopted_Nov_2015.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haun.A.McGowan@uth.tmc.edu"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statutes.legis.state.tx.us/Docs/GV/htm/GV.2252.htm"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chael.Ochoa@uth.tmc.edu"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316B-1728-47F1-B25C-86EB194B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10381</Words>
  <Characters>61055</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4</cp:revision>
  <cp:lastPrinted>2016-01-27T14:45:00Z</cp:lastPrinted>
  <dcterms:created xsi:type="dcterms:W3CDTF">2016-01-26T16:21:00Z</dcterms:created>
  <dcterms:modified xsi:type="dcterms:W3CDTF">2016-01-27T14:46:00Z</dcterms:modified>
</cp:coreProperties>
</file>