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077422" w:rsidRDefault="00077422" w:rsidP="00E60249">
      <w:pPr>
        <w:pStyle w:val="Heading4"/>
        <w:ind w:left="0"/>
        <w:jc w:val="center"/>
        <w:rPr>
          <w:rFonts w:ascii="Calibri" w:hAnsi="Calibri"/>
          <w:b w:val="0"/>
          <w:bCs/>
          <w:i w:val="0"/>
          <w:sz w:val="32"/>
        </w:rPr>
      </w:pPr>
      <w:r w:rsidRPr="00077422">
        <w:rPr>
          <w:rFonts w:ascii="Calibri" w:hAnsi="Calibri"/>
          <w:b w:val="0"/>
          <w:bCs/>
          <w:i w:val="0"/>
          <w:sz w:val="32"/>
        </w:rPr>
        <w:t>Children’s Learning Institute (CLI)</w:t>
      </w:r>
    </w:p>
    <w:p w:rsidR="00E60249" w:rsidRPr="00DE14F6" w:rsidRDefault="00E60249" w:rsidP="00E60249">
      <w:pPr>
        <w:pStyle w:val="Heading4"/>
        <w:tabs>
          <w:tab w:val="clear" w:pos="1"/>
          <w:tab w:val="clear" w:pos="2160"/>
          <w:tab w:val="left" w:pos="0"/>
        </w:tabs>
        <w:ind w:left="0"/>
        <w:jc w:val="center"/>
        <w:rPr>
          <w:rFonts w:ascii="Calibri" w:hAnsi="Calibri"/>
          <w:b w:val="0"/>
          <w:bCs/>
          <w:sz w:val="32"/>
        </w:rPr>
      </w:pPr>
    </w:p>
    <w:p w:rsidR="00E60249" w:rsidRDefault="00E60249" w:rsidP="00E60249">
      <w:pPr>
        <w:rPr>
          <w:rFonts w:ascii="Calibri" w:hAnsi="Calibri"/>
        </w:rPr>
      </w:pPr>
    </w:p>
    <w:p w:rsidR="00E60249" w:rsidRPr="00DE14F6" w:rsidRDefault="00E60249" w:rsidP="00E60249">
      <w:pPr>
        <w:rPr>
          <w:rFonts w:ascii="Calibri" w:hAnsi="Calibri"/>
        </w:rPr>
      </w:pPr>
    </w:p>
    <w:p w:rsidR="0049387E" w:rsidRDefault="00E60249" w:rsidP="00E60249">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49387E" w:rsidRPr="0049387E">
        <w:rPr>
          <w:rFonts w:ascii="Calibri" w:hAnsi="Calibri"/>
          <w:b w:val="0"/>
          <w:bCs/>
          <w:i w:val="0"/>
          <w:iCs/>
          <w:sz w:val="40"/>
          <w:szCs w:val="40"/>
        </w:rPr>
        <w:t>-</w:t>
      </w:r>
      <w:r w:rsidR="00C87174">
        <w:rPr>
          <w:rFonts w:ascii="Calibri" w:hAnsi="Calibri"/>
          <w:b w:val="0"/>
          <w:bCs/>
          <w:i w:val="0"/>
          <w:iCs/>
          <w:sz w:val="40"/>
          <w:szCs w:val="40"/>
        </w:rPr>
        <w:t>R</w:t>
      </w:r>
      <w:bookmarkStart w:id="0" w:name="_GoBack"/>
      <w:bookmarkEnd w:id="0"/>
      <w:r w:rsidR="0049387E" w:rsidRPr="0049387E">
        <w:rPr>
          <w:rFonts w:ascii="Calibri" w:hAnsi="Calibri"/>
          <w:b w:val="0"/>
          <w:bCs/>
          <w:i w:val="0"/>
          <w:iCs/>
          <w:sz w:val="40"/>
          <w:szCs w:val="40"/>
        </w:rPr>
        <w:t>1605</w:t>
      </w:r>
    </w:p>
    <w:p w:rsidR="00E60249" w:rsidRPr="00DE14F6" w:rsidRDefault="0049387E" w:rsidP="00E60249">
      <w:pPr>
        <w:pStyle w:val="Heading4"/>
        <w:ind w:left="0"/>
        <w:jc w:val="center"/>
        <w:rPr>
          <w:rFonts w:ascii="Calibri" w:hAnsi="Calibri"/>
          <w:b w:val="0"/>
          <w:bCs/>
          <w:sz w:val="40"/>
          <w:szCs w:val="40"/>
        </w:rPr>
      </w:pPr>
      <w:r>
        <w:rPr>
          <w:rFonts w:ascii="Calibri" w:hAnsi="Calibri"/>
          <w:b w:val="0"/>
          <w:bCs/>
          <w:i w:val="0"/>
          <w:iCs/>
          <w:sz w:val="40"/>
          <w:szCs w:val="40"/>
        </w:rPr>
        <w:t>English/Spanish Classroom Startup Kits</w:t>
      </w:r>
      <w:r w:rsidR="00E60249"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094E68" w:rsidRDefault="00E60249" w:rsidP="00E60249">
      <w:pPr>
        <w:jc w:val="center"/>
        <w:rPr>
          <w:rFonts w:ascii="Calibri" w:hAnsi="Calibri"/>
          <w:iCs/>
          <w:sz w:val="28"/>
          <w:szCs w:val="28"/>
        </w:rPr>
      </w:pPr>
      <w:r w:rsidRPr="00DE14F6">
        <w:rPr>
          <w:rFonts w:ascii="Calibri" w:hAnsi="Calibri"/>
          <w:iCs/>
          <w:sz w:val="28"/>
          <w:szCs w:val="28"/>
        </w:rPr>
        <w:t xml:space="preserve">Bid </w:t>
      </w:r>
      <w:r w:rsidR="00094E68">
        <w:rPr>
          <w:rFonts w:ascii="Calibri" w:hAnsi="Calibri"/>
          <w:iCs/>
          <w:sz w:val="28"/>
          <w:szCs w:val="28"/>
        </w:rPr>
        <w:t xml:space="preserve">&amp; Proposed Kits </w:t>
      </w:r>
      <w:r w:rsidRPr="00DE14F6">
        <w:rPr>
          <w:rFonts w:ascii="Calibri" w:hAnsi="Calibri"/>
          <w:iCs/>
          <w:sz w:val="28"/>
          <w:szCs w:val="28"/>
        </w:rPr>
        <w:t xml:space="preserve">Submittal Deadline: </w:t>
      </w:r>
    </w:p>
    <w:p w:rsidR="00E60249" w:rsidRPr="00DE14F6" w:rsidRDefault="0049387E" w:rsidP="00E60249">
      <w:pPr>
        <w:jc w:val="center"/>
        <w:rPr>
          <w:rFonts w:ascii="Calibri" w:hAnsi="Calibri"/>
          <w:iCs/>
          <w:sz w:val="28"/>
          <w:szCs w:val="28"/>
          <w:u w:val="single"/>
        </w:rPr>
      </w:pPr>
      <w:r>
        <w:rPr>
          <w:rFonts w:ascii="Calibri" w:hAnsi="Calibri"/>
          <w:iCs/>
          <w:sz w:val="28"/>
          <w:szCs w:val="28"/>
          <w:u w:val="single"/>
        </w:rPr>
        <w:t>Wednesday, December 9, 2015 at 2:00 PM</w:t>
      </w:r>
      <w:r w:rsidR="00E60249">
        <w:rPr>
          <w:rFonts w:ascii="Calibri" w:hAnsi="Calibri"/>
          <w:iCs/>
          <w:sz w:val="28"/>
          <w:szCs w:val="28"/>
          <w:u w:val="single"/>
        </w:rPr>
        <w:t xml:space="preserve"> CST</w:t>
      </w:r>
    </w:p>
    <w:p w:rsidR="00094E68" w:rsidRDefault="00E60249" w:rsidP="00E60249">
      <w:pPr>
        <w:jc w:val="center"/>
        <w:rPr>
          <w:rFonts w:ascii="Calibri" w:hAnsi="Calibri"/>
          <w:iCs/>
          <w:sz w:val="28"/>
          <w:szCs w:val="28"/>
        </w:rPr>
      </w:pPr>
      <w:r>
        <w:rPr>
          <w:rFonts w:ascii="Calibri" w:hAnsi="Calibri"/>
          <w:iCs/>
          <w:sz w:val="28"/>
          <w:szCs w:val="28"/>
        </w:rPr>
        <w:t>HUB Plan</w:t>
      </w:r>
      <w:r w:rsidRPr="00DE14F6">
        <w:rPr>
          <w:rFonts w:ascii="Calibri" w:hAnsi="Calibri"/>
          <w:iCs/>
          <w:sz w:val="28"/>
          <w:szCs w:val="28"/>
        </w:rPr>
        <w:t xml:space="preserve"> Submittal Deadline:  </w:t>
      </w:r>
    </w:p>
    <w:p w:rsidR="00E60249" w:rsidRDefault="00A8757D" w:rsidP="00E60249">
      <w:pPr>
        <w:jc w:val="center"/>
        <w:rPr>
          <w:sz w:val="28"/>
        </w:rPr>
      </w:pPr>
      <w:r>
        <w:rPr>
          <w:rFonts w:ascii="Calibri" w:hAnsi="Calibri"/>
          <w:iCs/>
          <w:sz w:val="28"/>
          <w:szCs w:val="28"/>
          <w:u w:val="single"/>
        </w:rPr>
        <w:t>Wednesday, December 9, 2015</w:t>
      </w:r>
      <w:r w:rsidR="0049387E">
        <w:rPr>
          <w:rFonts w:ascii="Calibri" w:hAnsi="Calibri"/>
          <w:iCs/>
          <w:sz w:val="28"/>
          <w:szCs w:val="28"/>
          <w:u w:val="single"/>
        </w:rPr>
        <w:t xml:space="preserve"> at 2:00 PM</w:t>
      </w:r>
      <w:r w:rsidR="00E60249">
        <w:rPr>
          <w:rFonts w:ascii="Calibri" w:hAnsi="Calibri"/>
          <w:iCs/>
          <w:sz w:val="28"/>
          <w:szCs w:val="28"/>
          <w:u w:val="single"/>
        </w:rPr>
        <w:t xml:space="preserve"> CST</w:t>
      </w:r>
    </w:p>
    <w:p w:rsidR="00E60249" w:rsidRDefault="00E60249"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49387E" w:rsidP="00E60249">
      <w:pPr>
        <w:jc w:val="center"/>
        <w:rPr>
          <w:rFonts w:ascii="Calibri" w:hAnsi="Calibri"/>
          <w:iCs/>
          <w:szCs w:val="22"/>
        </w:rPr>
      </w:pPr>
      <w:r>
        <w:rPr>
          <w:rFonts w:ascii="Calibri" w:hAnsi="Calibri"/>
          <w:iCs/>
          <w:szCs w:val="22"/>
        </w:rPr>
        <w:t>Kimberly Elkins, Buyer II</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49387E"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Kimberly.Elkins@uth.tmc.edu</w:t>
      </w:r>
      <w:r w:rsidR="00E60249">
        <w:rPr>
          <w:rFonts w:ascii="Calibri" w:hAnsi="Calibri"/>
          <w:szCs w:val="22"/>
        </w:rPr>
        <w:br/>
      </w:r>
      <w:r w:rsidR="004A6F6C">
        <w:rPr>
          <w:rFonts w:ascii="Calibri" w:hAnsi="Calibri"/>
          <w:szCs w:val="22"/>
        </w:rPr>
        <w:t>November 6</w:t>
      </w:r>
      <w:r>
        <w:rPr>
          <w:rFonts w:ascii="Calibri" w:hAnsi="Calibri"/>
          <w:szCs w:val="22"/>
        </w:rPr>
        <w:t>,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A8757D">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A8757D">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A8757D">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A8757D">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A8757D">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34478" w:rsidRDefault="0093447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EXHIBIT A:</w:t>
      </w:r>
      <w:r>
        <w:rPr>
          <w:rFonts w:ascii="Arial" w:hAnsi="Arial" w:cs="Arial"/>
          <w:b/>
          <w:bCs/>
        </w:rPr>
        <w:tab/>
        <w:t>ENGLISH START-UP KIT MATRIX</w:t>
      </w:r>
    </w:p>
    <w:p w:rsidR="00934478" w:rsidRDefault="0093447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934478" w:rsidRPr="00934478" w:rsidRDefault="0093447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EXHIBIT B:</w:t>
      </w:r>
      <w:r>
        <w:rPr>
          <w:rFonts w:ascii="Arial" w:hAnsi="Arial" w:cs="Arial"/>
          <w:b/>
          <w:bCs/>
        </w:rPr>
        <w:tab/>
        <w:t>SPANISH START-UP KIT MATRIX</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7768B8">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7768B8">
        <w:rPr>
          <w:rFonts w:ascii="Arial" w:hAnsi="Arial" w:cs="Arial"/>
          <w:szCs w:val="22"/>
        </w:rPr>
        <w:t>UTHealth</w:t>
      </w:r>
      <w:r w:rsidR="007768B8" w:rsidRPr="003E4B7C">
        <w:rPr>
          <w:rFonts w:ascii="Arial" w:hAnsi="Arial" w:cs="Arial"/>
          <w:szCs w:val="22"/>
        </w:rPr>
        <w:t xml:space="preserve"> </w:t>
      </w:r>
      <w:r w:rsidRPr="003E4B7C">
        <w:rPr>
          <w:rFonts w:ascii="Arial" w:hAnsi="Arial" w:cs="Arial"/>
          <w:szCs w:val="22"/>
        </w:rPr>
        <w:t>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E60249" w:rsidRPr="003E4B7C" w:rsidRDefault="00E60249" w:rsidP="00E60249">
      <w:pPr>
        <w:pStyle w:val="BodyText2"/>
        <w:ind w:left="720"/>
        <w:jc w:val="left"/>
        <w:rPr>
          <w:rFonts w:cs="Arial"/>
          <w:sz w:val="22"/>
          <w:szCs w:val="22"/>
        </w:rPr>
      </w:pPr>
    </w:p>
    <w:p w:rsidR="00E60249" w:rsidRPr="003E4B7C" w:rsidRDefault="007768B8" w:rsidP="00E60249">
      <w:pPr>
        <w:pStyle w:val="BodyText2"/>
        <w:ind w:left="720"/>
        <w:jc w:val="left"/>
        <w:rPr>
          <w:rFonts w:cs="Arial"/>
          <w:sz w:val="22"/>
          <w:szCs w:val="22"/>
        </w:rPr>
      </w:pPr>
      <w:r w:rsidRPr="007768B8">
        <w:rPr>
          <w:rFonts w:cs="Arial"/>
          <w:sz w:val="22"/>
          <w:szCs w:val="22"/>
        </w:rPr>
        <w:t>UTHealth</w:t>
      </w:r>
      <w:r w:rsidR="00E60249" w:rsidRPr="007768B8">
        <w:rPr>
          <w:rFonts w:cs="Arial"/>
          <w:sz w:val="22"/>
          <w:szCs w:val="22"/>
        </w:rPr>
        <w:t xml:space="preserve"> c</w:t>
      </w:r>
      <w:r w:rsidR="00E60249"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00E60249"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00E60249" w:rsidRPr="003E4B7C">
        <w:rPr>
          <w:rFonts w:cs="Arial"/>
          <w:sz w:val="22"/>
          <w:szCs w:val="22"/>
        </w:rPr>
        <w:t xml:space="preserve">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7768B8"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rPr>
          <w:rFonts w:ascii="Arial" w:hAnsi="Arial" w:cs="Arial"/>
          <w:szCs w:val="22"/>
        </w:rPr>
      </w:pPr>
    </w:p>
    <w:p w:rsidR="00934478" w:rsidRDefault="00934478" w:rsidP="00E60249">
      <w:pPr>
        <w:tabs>
          <w:tab w:val="left" w:pos="720"/>
        </w:tabs>
      </w:pPr>
    </w:p>
    <w:p w:rsidR="003E3579" w:rsidRDefault="003E3579"/>
    <w:p w:rsidR="003E3579" w:rsidRDefault="003E3579">
      <w:pPr>
        <w:rPr>
          <w:b/>
          <w:bCs/>
        </w:rPr>
      </w:pPr>
      <w:r>
        <w:rPr>
          <w:b/>
          <w:bCs/>
        </w:rPr>
        <w:lastRenderedPageBreak/>
        <w:t>1.2</w:t>
      </w:r>
      <w:r>
        <w:rPr>
          <w:b/>
          <w:bCs/>
        </w:rPr>
        <w:tab/>
        <w:t xml:space="preserve">Background and Special Circumstances </w:t>
      </w:r>
    </w:p>
    <w:p w:rsidR="003E3579" w:rsidRDefault="003E3579"/>
    <w:p w:rsidR="00934478" w:rsidRPr="00185667" w:rsidRDefault="00934478" w:rsidP="00934478">
      <w:pPr>
        <w:pStyle w:val="ListParagraph"/>
        <w:rPr>
          <w:b/>
          <w:bCs/>
        </w:rPr>
      </w:pPr>
      <w:r w:rsidRPr="00185667">
        <w:rPr>
          <w:rFonts w:ascii="Arial" w:hAnsi="Arial" w:cs="Arial"/>
          <w:b/>
          <w:szCs w:val="22"/>
          <w:u w:val="single"/>
        </w:rPr>
        <w:t>Children’s Learning Institute</w:t>
      </w:r>
    </w:p>
    <w:p w:rsidR="00934478" w:rsidRPr="00185667" w:rsidRDefault="00934478" w:rsidP="00934478">
      <w:pPr>
        <w:autoSpaceDE w:val="0"/>
        <w:autoSpaceDN w:val="0"/>
        <w:rPr>
          <w:rFonts w:ascii="Arial" w:hAnsi="Arial" w:cs="Arial"/>
          <w:szCs w:val="22"/>
        </w:rPr>
      </w:pPr>
      <w:r>
        <w:rPr>
          <w:rFonts w:ascii="Arial" w:hAnsi="Arial" w:cs="Arial"/>
          <w:szCs w:val="22"/>
        </w:rPr>
        <w:tab/>
      </w:r>
      <w:r w:rsidRPr="00185667">
        <w:rPr>
          <w:rFonts w:ascii="Arial" w:hAnsi="Arial" w:cs="Arial"/>
          <w:szCs w:val="22"/>
        </w:rPr>
        <w:t xml:space="preserve">The focus of the Texas School Ready! Project at the Children’s Learning Institute is to </w:t>
      </w:r>
      <w:r>
        <w:rPr>
          <w:rFonts w:ascii="Arial" w:hAnsi="Arial" w:cs="Arial"/>
          <w:szCs w:val="22"/>
        </w:rPr>
        <w:tab/>
      </w:r>
      <w:r w:rsidRPr="00185667">
        <w:rPr>
          <w:rFonts w:ascii="Arial" w:hAnsi="Arial" w:cs="Arial"/>
          <w:szCs w:val="22"/>
        </w:rPr>
        <w:t xml:space="preserve">support teachers and mentors in preparing the young children of Texas to be successful </w:t>
      </w:r>
      <w:r>
        <w:rPr>
          <w:rFonts w:ascii="Arial" w:hAnsi="Arial" w:cs="Arial"/>
          <w:szCs w:val="22"/>
        </w:rPr>
        <w:tab/>
      </w:r>
      <w:r w:rsidRPr="00185667">
        <w:rPr>
          <w:rFonts w:ascii="Arial" w:hAnsi="Arial" w:cs="Arial"/>
          <w:szCs w:val="22"/>
        </w:rPr>
        <w:t xml:space="preserve">learners.   We know that early childhood is a critical period for building readiness skills in </w:t>
      </w:r>
      <w:r>
        <w:rPr>
          <w:rFonts w:ascii="Arial" w:hAnsi="Arial" w:cs="Arial"/>
          <w:szCs w:val="22"/>
        </w:rPr>
        <w:tab/>
      </w:r>
      <w:r w:rsidRPr="00185667">
        <w:rPr>
          <w:rFonts w:ascii="Arial" w:hAnsi="Arial" w:cs="Arial"/>
          <w:szCs w:val="22"/>
        </w:rPr>
        <w:t xml:space="preserve">language, literacy, mathematics, social, emotional and cognitive development. Cognitive </w:t>
      </w:r>
      <w:r>
        <w:rPr>
          <w:rFonts w:ascii="Arial" w:hAnsi="Arial" w:cs="Arial"/>
          <w:szCs w:val="22"/>
        </w:rPr>
        <w:tab/>
      </w:r>
      <w:r w:rsidRPr="00185667">
        <w:rPr>
          <w:rFonts w:ascii="Arial" w:hAnsi="Arial" w:cs="Arial"/>
          <w:szCs w:val="22"/>
        </w:rPr>
        <w:t xml:space="preserve">readiness can be achieved in ways that support the whole child. Research-based, </w:t>
      </w:r>
      <w:r>
        <w:rPr>
          <w:rFonts w:ascii="Arial" w:hAnsi="Arial" w:cs="Arial"/>
          <w:szCs w:val="22"/>
        </w:rPr>
        <w:tab/>
      </w:r>
      <w:r w:rsidRPr="00185667">
        <w:rPr>
          <w:rFonts w:ascii="Arial" w:hAnsi="Arial" w:cs="Arial"/>
          <w:szCs w:val="22"/>
        </w:rPr>
        <w:t>comprehensive curricula are essential classroom tools. Effective instruction is well-</w:t>
      </w:r>
      <w:r>
        <w:rPr>
          <w:rFonts w:ascii="Arial" w:hAnsi="Arial" w:cs="Arial"/>
          <w:szCs w:val="22"/>
        </w:rPr>
        <w:tab/>
      </w:r>
      <w:r w:rsidRPr="00185667">
        <w:rPr>
          <w:rFonts w:ascii="Arial" w:hAnsi="Arial" w:cs="Arial"/>
          <w:szCs w:val="22"/>
        </w:rPr>
        <w:t xml:space="preserve">planned using intentional instructional goals that support essential early skills and </w:t>
      </w:r>
      <w:r>
        <w:rPr>
          <w:rFonts w:ascii="Arial" w:hAnsi="Arial" w:cs="Arial"/>
          <w:szCs w:val="22"/>
        </w:rPr>
        <w:tab/>
      </w:r>
      <w:r w:rsidRPr="00185667">
        <w:rPr>
          <w:rFonts w:ascii="Arial" w:hAnsi="Arial" w:cs="Arial"/>
          <w:szCs w:val="22"/>
        </w:rPr>
        <w:t>abilities (</w:t>
      </w:r>
      <w:proofErr w:type="spellStart"/>
      <w:r w:rsidRPr="00185667">
        <w:rPr>
          <w:rFonts w:ascii="Arial" w:hAnsi="Arial" w:cs="Arial"/>
          <w:szCs w:val="22"/>
        </w:rPr>
        <w:t>Assel</w:t>
      </w:r>
      <w:proofErr w:type="spellEnd"/>
      <w:r w:rsidRPr="00185667">
        <w:rPr>
          <w:rFonts w:ascii="Arial" w:hAnsi="Arial" w:cs="Arial"/>
          <w:szCs w:val="22"/>
        </w:rPr>
        <w:t xml:space="preserve"> et. al, 2006). The 2008 National Early Literacy Panel (NELP) identified </w:t>
      </w:r>
      <w:r>
        <w:rPr>
          <w:rFonts w:ascii="Arial" w:hAnsi="Arial" w:cs="Arial"/>
          <w:szCs w:val="22"/>
        </w:rPr>
        <w:tab/>
      </w:r>
      <w:r w:rsidRPr="00185667">
        <w:rPr>
          <w:rFonts w:ascii="Arial" w:hAnsi="Arial" w:cs="Arial"/>
          <w:szCs w:val="22"/>
        </w:rPr>
        <w:t xml:space="preserve">these areas as oral language development, phonological awareness, alphabet </w:t>
      </w:r>
      <w:r>
        <w:rPr>
          <w:rFonts w:ascii="Arial" w:hAnsi="Arial" w:cs="Arial"/>
          <w:szCs w:val="22"/>
        </w:rPr>
        <w:tab/>
      </w:r>
      <w:r w:rsidRPr="00185667">
        <w:rPr>
          <w:rFonts w:ascii="Arial" w:hAnsi="Arial" w:cs="Arial"/>
          <w:szCs w:val="22"/>
        </w:rPr>
        <w:t xml:space="preserve">knowledge, writing, phonological memory, rapid automatic naming (RAN) of letters or </w:t>
      </w:r>
      <w:r>
        <w:rPr>
          <w:rFonts w:ascii="Arial" w:hAnsi="Arial" w:cs="Arial"/>
          <w:szCs w:val="22"/>
        </w:rPr>
        <w:tab/>
      </w:r>
      <w:r w:rsidRPr="00185667">
        <w:rPr>
          <w:rFonts w:ascii="Arial" w:hAnsi="Arial" w:cs="Arial"/>
          <w:szCs w:val="22"/>
        </w:rPr>
        <w:t xml:space="preserve">digits, visual processing, and reading readiness. These findings also support the need </w:t>
      </w:r>
      <w:r>
        <w:rPr>
          <w:rFonts w:ascii="Arial" w:hAnsi="Arial" w:cs="Arial"/>
          <w:szCs w:val="22"/>
        </w:rPr>
        <w:tab/>
      </w:r>
      <w:r w:rsidRPr="00185667">
        <w:rPr>
          <w:rFonts w:ascii="Arial" w:hAnsi="Arial" w:cs="Arial"/>
          <w:szCs w:val="22"/>
        </w:rPr>
        <w:t>for teachers to use intentional small group instruction with young children (NELP</w:t>
      </w:r>
      <w:proofErr w:type="gramStart"/>
      <w:r w:rsidRPr="00185667">
        <w:rPr>
          <w:rFonts w:ascii="Arial" w:hAnsi="Arial" w:cs="Arial"/>
          <w:szCs w:val="22"/>
        </w:rPr>
        <w:t>,2008</w:t>
      </w:r>
      <w:proofErr w:type="gramEnd"/>
      <w:r w:rsidRPr="00185667">
        <w:rPr>
          <w:rFonts w:ascii="Arial" w:hAnsi="Arial" w:cs="Arial"/>
          <w:szCs w:val="22"/>
        </w:rPr>
        <w:t xml:space="preserve">). </w:t>
      </w:r>
      <w:r>
        <w:rPr>
          <w:rFonts w:ascii="Arial" w:hAnsi="Arial" w:cs="Arial"/>
          <w:szCs w:val="22"/>
        </w:rPr>
        <w:tab/>
      </w:r>
      <w:r w:rsidRPr="00185667">
        <w:rPr>
          <w:rFonts w:ascii="Arial" w:hAnsi="Arial" w:cs="Arial"/>
          <w:szCs w:val="22"/>
        </w:rPr>
        <w:t xml:space="preserve">Using </w:t>
      </w:r>
      <w:r w:rsidRPr="00185667">
        <w:rPr>
          <w:rFonts w:ascii="Arial" w:hAnsi="Arial" w:cs="Arial"/>
          <w:b/>
          <w:bCs/>
          <w:szCs w:val="22"/>
        </w:rPr>
        <w:t xml:space="preserve">purposeful, </w:t>
      </w:r>
      <w:proofErr w:type="spellStart"/>
      <w:r w:rsidRPr="00185667">
        <w:rPr>
          <w:rFonts w:ascii="Arial" w:hAnsi="Arial" w:cs="Arial"/>
          <w:b/>
          <w:bCs/>
          <w:szCs w:val="22"/>
        </w:rPr>
        <w:t>planful</w:t>
      </w:r>
      <w:proofErr w:type="spellEnd"/>
      <w:r w:rsidRPr="00185667">
        <w:rPr>
          <w:rFonts w:ascii="Arial" w:hAnsi="Arial" w:cs="Arial"/>
          <w:b/>
          <w:bCs/>
          <w:szCs w:val="22"/>
        </w:rPr>
        <w:t xml:space="preserve">, and playful </w:t>
      </w:r>
      <w:r w:rsidRPr="00185667">
        <w:rPr>
          <w:rFonts w:ascii="Arial" w:hAnsi="Arial" w:cs="Arial"/>
          <w:szCs w:val="22"/>
        </w:rPr>
        <w:t xml:space="preserve">intentional teaching strategies, teachers can </w:t>
      </w:r>
      <w:r>
        <w:rPr>
          <w:rFonts w:ascii="Arial" w:hAnsi="Arial" w:cs="Arial"/>
          <w:szCs w:val="22"/>
        </w:rPr>
        <w:tab/>
      </w:r>
      <w:r w:rsidRPr="00185667">
        <w:rPr>
          <w:rFonts w:ascii="Arial" w:hAnsi="Arial" w:cs="Arial"/>
          <w:szCs w:val="22"/>
        </w:rPr>
        <w:t>support these essential elements.</w:t>
      </w:r>
      <w:r>
        <w:rPr>
          <w:rFonts w:ascii="Arial" w:hAnsi="Arial" w:cs="Arial"/>
          <w:szCs w:val="22"/>
        </w:rPr>
        <w:t xml:space="preserve">  </w:t>
      </w:r>
      <w:r w:rsidRPr="00185667">
        <w:rPr>
          <w:rFonts w:ascii="Arial" w:hAnsi="Arial" w:cs="Arial"/>
          <w:szCs w:val="22"/>
        </w:rPr>
        <w:t xml:space="preserve">We want the teachers in our project to have all of the </w:t>
      </w:r>
      <w:r>
        <w:rPr>
          <w:rFonts w:ascii="Arial" w:hAnsi="Arial" w:cs="Arial"/>
          <w:szCs w:val="22"/>
        </w:rPr>
        <w:tab/>
      </w:r>
      <w:r w:rsidRPr="00185667">
        <w:rPr>
          <w:rFonts w:ascii="Arial" w:hAnsi="Arial" w:cs="Arial"/>
          <w:szCs w:val="22"/>
        </w:rPr>
        <w:t xml:space="preserve">tools they need in their classrooms.  This Classroom Start </w:t>
      </w:r>
      <w:proofErr w:type="gramStart"/>
      <w:r w:rsidRPr="00185667">
        <w:rPr>
          <w:rFonts w:ascii="Arial" w:hAnsi="Arial" w:cs="Arial"/>
          <w:szCs w:val="22"/>
        </w:rPr>
        <w:t>Up</w:t>
      </w:r>
      <w:proofErr w:type="gramEnd"/>
      <w:r w:rsidRPr="00185667">
        <w:rPr>
          <w:rFonts w:ascii="Arial" w:hAnsi="Arial" w:cs="Arial"/>
          <w:szCs w:val="22"/>
        </w:rPr>
        <w:t xml:space="preserve"> Kit RFP was written with </w:t>
      </w:r>
      <w:r>
        <w:rPr>
          <w:rFonts w:ascii="Arial" w:hAnsi="Arial" w:cs="Arial"/>
          <w:szCs w:val="22"/>
        </w:rPr>
        <w:tab/>
      </w:r>
      <w:r w:rsidRPr="00185667">
        <w:rPr>
          <w:rFonts w:ascii="Arial" w:hAnsi="Arial" w:cs="Arial"/>
          <w:szCs w:val="22"/>
        </w:rPr>
        <w:t xml:space="preserve">the needs of teachers and children in mind. Please be aware of this overall philosophy of </w:t>
      </w:r>
      <w:r>
        <w:rPr>
          <w:rFonts w:ascii="Arial" w:hAnsi="Arial" w:cs="Arial"/>
          <w:szCs w:val="22"/>
        </w:rPr>
        <w:tab/>
      </w:r>
      <w:r w:rsidRPr="00185667">
        <w:rPr>
          <w:rFonts w:ascii="Arial" w:hAnsi="Arial" w:cs="Arial"/>
          <w:szCs w:val="22"/>
        </w:rPr>
        <w:t xml:space="preserve">school readiness as you build the Classroom Start </w:t>
      </w:r>
      <w:proofErr w:type="gramStart"/>
      <w:r w:rsidRPr="00185667">
        <w:rPr>
          <w:rFonts w:ascii="Arial" w:hAnsi="Arial" w:cs="Arial"/>
          <w:szCs w:val="22"/>
        </w:rPr>
        <w:t>Up</w:t>
      </w:r>
      <w:proofErr w:type="gramEnd"/>
      <w:r w:rsidRPr="00185667">
        <w:rPr>
          <w:rFonts w:ascii="Arial" w:hAnsi="Arial" w:cs="Arial"/>
          <w:szCs w:val="22"/>
        </w:rPr>
        <w:t xml:space="preserve"> Kit.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Pr="00934478"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sidR="007768B8" w:rsidRPr="007768B8">
        <w:rPr>
          <w:rFonts w:ascii="Arial" w:hAnsi="Arial" w:cs="Arial"/>
          <w:b/>
          <w:szCs w:val="22"/>
        </w:rPr>
        <w:t>UTHealth</w:t>
      </w:r>
      <w:r>
        <w:rPr>
          <w:color w:val="000000"/>
        </w:rPr>
        <w:t xml:space="preserve">”) is soliciting proposals in response to this Request for Proposal for Selection of a Vendor to Provide </w:t>
      </w:r>
      <w:r w:rsidR="00934478">
        <w:rPr>
          <w:color w:val="000000"/>
        </w:rPr>
        <w:t xml:space="preserve">English and Spanish </w:t>
      </w:r>
      <w:proofErr w:type="spellStart"/>
      <w:r w:rsidR="00934478">
        <w:rPr>
          <w:color w:val="000000"/>
        </w:rPr>
        <w:t>Classrom</w:t>
      </w:r>
      <w:proofErr w:type="spellEnd"/>
      <w:r w:rsidR="00934478">
        <w:rPr>
          <w:color w:val="000000"/>
        </w:rPr>
        <w:t xml:space="preserve"> Startup Kits,</w:t>
      </w:r>
      <w:r>
        <w:rPr>
          <w:color w:val="000000"/>
        </w:rPr>
        <w:t xml:space="preserve"> </w:t>
      </w:r>
      <w:r w:rsidR="00934478">
        <w:rPr>
          <w:color w:val="000000"/>
        </w:rPr>
        <w:t xml:space="preserve">RFP </w:t>
      </w:r>
      <w:r>
        <w:rPr>
          <w:color w:val="000000"/>
        </w:rPr>
        <w:t>No.</w:t>
      </w:r>
      <w:r w:rsidR="00934478">
        <w:rPr>
          <w:color w:val="000000"/>
        </w:rPr>
        <w:t xml:space="preserve"> 744-R1605</w:t>
      </w:r>
      <w:r>
        <w:rPr>
          <w:color w:val="000000"/>
        </w:rPr>
        <w:t xml:space="preserve"> (this “</w:t>
      </w:r>
      <w:r>
        <w:rPr>
          <w:b/>
          <w:bCs/>
          <w:color w:val="000000"/>
        </w:rPr>
        <w:t>RFP</w:t>
      </w:r>
      <w:r>
        <w:rPr>
          <w:color w:val="000000"/>
        </w:rPr>
        <w:t>”), from qualified vendors</w:t>
      </w:r>
      <w:r w:rsidR="00934478">
        <w:rPr>
          <w:color w:val="000000"/>
        </w:rPr>
        <w:t xml:space="preserve">. </w:t>
      </w:r>
      <w:r>
        <w:rPr>
          <w:color w:val="000000"/>
        </w:rPr>
        <w:t xml:space="preserve">The Services, which are more specifically described in </w:t>
      </w:r>
      <w:r w:rsidR="00934478">
        <w:rPr>
          <w:b/>
          <w:color w:val="000000"/>
        </w:rPr>
        <w:t>Exhibit A and Exhibit B</w:t>
      </w:r>
      <w:r>
        <w:rPr>
          <w:color w:val="000000"/>
        </w:rPr>
        <w:t xml:space="preserve"> </w:t>
      </w:r>
      <w:r w:rsidR="00934478">
        <w:rPr>
          <w:color w:val="000000"/>
        </w:rPr>
        <w:t xml:space="preserve">(English </w:t>
      </w:r>
      <w:proofErr w:type="spellStart"/>
      <w:r w:rsidR="00934478">
        <w:rPr>
          <w:color w:val="000000"/>
        </w:rPr>
        <w:t>Classrom</w:t>
      </w:r>
      <w:proofErr w:type="spellEnd"/>
      <w:r w:rsidR="00934478">
        <w:rPr>
          <w:color w:val="000000"/>
        </w:rPr>
        <w:t xml:space="preserve"> Start-up Kit Matrix and Spanish Classroom Start-up Kit Matrix) of this RFP (Separate Attachments).</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934478" w:rsidRPr="00D74A40">
        <w:rPr>
          <w:rFonts w:ascii="Arial" w:hAnsi="Arial" w:cs="Arial"/>
          <w:b/>
          <w:u w:val="single"/>
        </w:rPr>
        <w:t xml:space="preserve">2:00 p.m., Central Standard Time </w:t>
      </w:r>
      <w:r w:rsidRPr="00D74A40">
        <w:rPr>
          <w:rFonts w:ascii="Arial" w:hAnsi="Arial" w:cs="Arial"/>
          <w:b/>
          <w:u w:val="single"/>
        </w:rPr>
        <w:t xml:space="preserve">on </w:t>
      </w:r>
      <w:r w:rsidR="00934478" w:rsidRPr="00D74A40">
        <w:rPr>
          <w:rFonts w:ascii="Arial" w:hAnsi="Arial" w:cs="Arial"/>
          <w:b/>
          <w:u w:val="single"/>
        </w:rPr>
        <w:t>Wednesday, December 9, 2015</w:t>
      </w:r>
      <w:r w:rsidRPr="00D74A40">
        <w:rPr>
          <w:rFonts w:ascii="Arial" w:hAnsi="Arial" w:cs="Arial"/>
          <w:b/>
        </w:rPr>
        <w:t xml:space="preserve"> </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9C7FF2" w:rsidRDefault="009C7FF2" w:rsidP="00E60249">
      <w:pPr>
        <w:ind w:left="2160"/>
        <w:rPr>
          <w:rFonts w:ascii="Arial" w:hAnsi="Arial" w:cs="Arial"/>
        </w:rPr>
      </w:pPr>
      <w:r w:rsidRPr="009C7FF2">
        <w:rPr>
          <w:rFonts w:ascii="Arial" w:hAnsi="Arial" w:cs="Arial"/>
        </w:rPr>
        <w:t>Kimberly Elkins</w:t>
      </w:r>
    </w:p>
    <w:p w:rsidR="003E3579" w:rsidRDefault="009C7FF2" w:rsidP="00E60249">
      <w:pPr>
        <w:ind w:left="2160"/>
        <w:rPr>
          <w:rFonts w:ascii="Arial" w:hAnsi="Arial" w:cs="Arial"/>
        </w:rPr>
      </w:pPr>
      <w:r>
        <w:rPr>
          <w:rFonts w:ascii="Arial" w:hAnsi="Arial" w:cs="Arial"/>
        </w:rPr>
        <w:t>Kimberly.Elkins@uth.tmc.edu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9C7FF2">
        <w:rPr>
          <w:rFonts w:ascii="Arial" w:hAnsi="Arial" w:cs="Arial"/>
        </w:rPr>
        <w:t xml:space="preserve"> </w:t>
      </w:r>
      <w:r w:rsidR="009C7FF2" w:rsidRPr="00D74A40">
        <w:rPr>
          <w:rFonts w:ascii="Arial" w:hAnsi="Arial" w:cs="Arial"/>
          <w:b/>
          <w:u w:val="single"/>
        </w:rPr>
        <w:t xml:space="preserve">12:00 p.m. </w:t>
      </w:r>
      <w:r w:rsidR="00E60249" w:rsidRPr="00D74A40">
        <w:rPr>
          <w:rFonts w:ascii="Arial" w:hAnsi="Arial" w:cs="Arial"/>
          <w:b/>
          <w:u w:val="single"/>
        </w:rPr>
        <w:t xml:space="preserve">on </w:t>
      </w:r>
      <w:r w:rsidR="009A7577" w:rsidRPr="00D74A40">
        <w:rPr>
          <w:rFonts w:ascii="Arial" w:hAnsi="Arial" w:cs="Arial"/>
          <w:b/>
          <w:u w:val="single"/>
        </w:rPr>
        <w:t>Monday</w:t>
      </w:r>
      <w:r w:rsidR="009C7FF2" w:rsidRPr="00D74A40">
        <w:rPr>
          <w:rFonts w:ascii="Arial" w:hAnsi="Arial" w:cs="Arial"/>
          <w:b/>
          <w:u w:val="single"/>
        </w:rPr>
        <w:t xml:space="preserve">, </w:t>
      </w:r>
      <w:r w:rsidR="009A7577" w:rsidRPr="00D74A40">
        <w:rPr>
          <w:rFonts w:ascii="Arial" w:hAnsi="Arial" w:cs="Arial"/>
          <w:b/>
          <w:u w:val="single"/>
        </w:rPr>
        <w:t>November 30</w:t>
      </w:r>
      <w:r w:rsidRPr="00D74A40">
        <w:rPr>
          <w:rFonts w:ascii="Arial" w:hAnsi="Arial" w:cs="Arial"/>
          <w:b/>
          <w:u w:val="single"/>
        </w:rPr>
        <w:t xml:space="preserve">, </w:t>
      </w:r>
      <w:r w:rsidR="00021440" w:rsidRPr="00D74A40">
        <w:rPr>
          <w:rFonts w:ascii="Arial" w:hAnsi="Arial" w:cs="Arial"/>
          <w:b/>
          <w:u w:val="single"/>
        </w:rPr>
        <w:t>20</w:t>
      </w:r>
      <w:r w:rsidR="00E60249" w:rsidRPr="00D74A40">
        <w:rPr>
          <w:rFonts w:ascii="Arial" w:hAnsi="Arial" w:cs="Arial"/>
          <w:b/>
          <w:u w:val="single"/>
        </w:rPr>
        <w:t>15</w:t>
      </w:r>
      <w:r w:rsidRPr="00D74A40">
        <w:rPr>
          <w:rFonts w:ascii="Arial" w:hAnsi="Arial" w:cs="Arial"/>
          <w:b/>
        </w:rPr>
        <w:t xml:space="preserve">. </w:t>
      </w:r>
      <w:r>
        <w:rPr>
          <w:rFonts w:ascii="Arial" w:hAnsi="Arial" w:cs="Arial"/>
        </w:rPr>
        <w:t xml:space="preserve">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9C7FF2" w:rsidRDefault="003E3579" w:rsidP="009C7FF2">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9C7FF2">
        <w:rPr>
          <w:rFonts w:ascii="Arial" w:hAnsi="Arial" w:cs="Arial"/>
        </w:rPr>
        <w:t>:</w:t>
      </w:r>
    </w:p>
    <w:p w:rsidR="009C7FF2" w:rsidRDefault="009C7FF2" w:rsidP="009C7FF2">
      <w:pPr>
        <w:ind w:left="720"/>
        <w:rPr>
          <w:rFonts w:ascii="Arial" w:hAnsi="Arial" w:cs="Arial"/>
        </w:rPr>
      </w:pPr>
    </w:p>
    <w:p w:rsidR="009C7FF2" w:rsidRDefault="009C7FF2" w:rsidP="009C7FF2">
      <w:pPr>
        <w:ind w:left="720"/>
        <w:rPr>
          <w:rFonts w:ascii="Arial" w:hAnsi="Arial" w:cs="Arial"/>
        </w:rPr>
      </w:pPr>
    </w:p>
    <w:p w:rsidR="009C7FF2" w:rsidRDefault="009C7FF2" w:rsidP="009C7FF2">
      <w:pPr>
        <w:ind w:left="720"/>
        <w:rPr>
          <w:rFonts w:ascii="Arial" w:hAnsi="Arial" w:cs="Arial"/>
        </w:rPr>
      </w:pPr>
    </w:p>
    <w:p w:rsidR="009C7FF2" w:rsidRDefault="009C7FF2" w:rsidP="009C7FF2">
      <w:pPr>
        <w:ind w:left="720"/>
        <w:rPr>
          <w:rFonts w:ascii="Arial" w:hAnsi="Arial" w:cs="Arial"/>
        </w:rPr>
      </w:pPr>
    </w:p>
    <w:p w:rsidR="009C7FF2" w:rsidRDefault="00D0740C" w:rsidP="009C7FF2">
      <w:pPr>
        <w:numPr>
          <w:ilvl w:val="2"/>
          <w:numId w:val="4"/>
        </w:numPr>
        <w:rPr>
          <w:rFonts w:ascii="Arial" w:hAnsi="Arial" w:cs="Arial"/>
          <w:bCs/>
          <w:color w:val="000000"/>
          <w:szCs w:val="22"/>
        </w:rPr>
      </w:pPr>
      <w:r>
        <w:rPr>
          <w:rFonts w:ascii="Arial" w:hAnsi="Arial" w:cs="Arial"/>
          <w:bCs/>
          <w:color w:val="000000"/>
          <w:szCs w:val="22"/>
        </w:rPr>
        <w:t>Scored Criteria</w:t>
      </w:r>
      <w:r w:rsidR="009C7FF2">
        <w:rPr>
          <w:rFonts w:ascii="Arial" w:hAnsi="Arial" w:cs="Arial"/>
          <w:bCs/>
          <w:color w:val="000000"/>
          <w:szCs w:val="22"/>
        </w:rPr>
        <w:t>-Criteria weighting will be as follows:</w:t>
      </w:r>
    </w:p>
    <w:p w:rsidR="009C7FF2" w:rsidRDefault="00A82E03" w:rsidP="00A82E03">
      <w:pPr>
        <w:ind w:left="1440"/>
        <w:rPr>
          <w:rFonts w:ascii="Arial" w:hAnsi="Arial" w:cs="Arial"/>
          <w:bCs/>
          <w:color w:val="000000"/>
          <w:szCs w:val="22"/>
        </w:rPr>
      </w:pPr>
      <w:r w:rsidRPr="00A82E03">
        <w:rPr>
          <w:rFonts w:ascii="Arial" w:hAnsi="Arial" w:cs="Arial"/>
          <w:bCs/>
          <w:color w:val="000000"/>
          <w:szCs w:val="22"/>
        </w:rPr>
        <w:t>2.</w:t>
      </w:r>
      <w:r>
        <w:rPr>
          <w:rFonts w:ascii="Arial" w:hAnsi="Arial" w:cs="Arial"/>
          <w:bCs/>
          <w:color w:val="000000"/>
          <w:szCs w:val="22"/>
        </w:rPr>
        <w:t>3.1.1   30% - Pricing- The cost of goods and services</w:t>
      </w:r>
    </w:p>
    <w:p w:rsidR="00A82E03" w:rsidRDefault="00A82E03" w:rsidP="00A82E03">
      <w:pPr>
        <w:ind w:left="1440"/>
        <w:rPr>
          <w:rFonts w:ascii="Arial" w:hAnsi="Arial" w:cs="Arial"/>
          <w:bCs/>
          <w:color w:val="000000"/>
          <w:szCs w:val="22"/>
        </w:rPr>
      </w:pPr>
      <w:r>
        <w:rPr>
          <w:rFonts w:ascii="Arial" w:hAnsi="Arial" w:cs="Arial"/>
          <w:bCs/>
          <w:color w:val="000000"/>
          <w:szCs w:val="22"/>
        </w:rPr>
        <w:t>2.3.1.2   15% - Delivery (the time to deliver the kits)</w:t>
      </w:r>
    </w:p>
    <w:p w:rsidR="00A82E03" w:rsidRDefault="00A82E03" w:rsidP="00A82E03">
      <w:pPr>
        <w:ind w:left="1440"/>
        <w:rPr>
          <w:rFonts w:ascii="Arial" w:hAnsi="Arial" w:cs="Arial"/>
          <w:bCs/>
          <w:color w:val="000000"/>
          <w:szCs w:val="22"/>
        </w:rPr>
      </w:pPr>
      <w:proofErr w:type="gramStart"/>
      <w:r>
        <w:rPr>
          <w:rFonts w:ascii="Arial" w:hAnsi="Arial" w:cs="Arial"/>
          <w:bCs/>
          <w:color w:val="000000"/>
          <w:szCs w:val="22"/>
        </w:rPr>
        <w:t>2.3.1.3  15</w:t>
      </w:r>
      <w:proofErr w:type="gramEnd"/>
      <w:r>
        <w:rPr>
          <w:rFonts w:ascii="Arial" w:hAnsi="Arial" w:cs="Arial"/>
          <w:bCs/>
          <w:color w:val="000000"/>
          <w:szCs w:val="22"/>
        </w:rPr>
        <w:t>% - Qualifications (Reputation of the Proposer and Proposer’s goods and services)</w:t>
      </w:r>
    </w:p>
    <w:p w:rsidR="00A82E03" w:rsidRDefault="00A82E03" w:rsidP="00A82E03">
      <w:pPr>
        <w:ind w:left="1440"/>
        <w:rPr>
          <w:rFonts w:ascii="Arial" w:hAnsi="Arial" w:cs="Arial"/>
          <w:bCs/>
          <w:color w:val="000000"/>
          <w:szCs w:val="22"/>
        </w:rPr>
      </w:pPr>
      <w:r>
        <w:rPr>
          <w:rFonts w:ascii="Arial" w:hAnsi="Arial" w:cs="Arial"/>
          <w:bCs/>
          <w:color w:val="000000"/>
          <w:szCs w:val="22"/>
        </w:rPr>
        <w:t>2.3.1.4   40% - Kit Contents (The quality of the Proposer’s goods and services)</w:t>
      </w:r>
    </w:p>
    <w:p w:rsidR="00A82E03" w:rsidRPr="009C7FF2" w:rsidRDefault="00A82E03" w:rsidP="00A82E03">
      <w:pPr>
        <w:ind w:left="1440"/>
        <w:rPr>
          <w:rFonts w:ascii="Arial" w:hAnsi="Arial" w:cs="Arial"/>
          <w:bCs/>
          <w:color w:val="000000"/>
          <w:szCs w:val="22"/>
        </w:rPr>
      </w:pP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A82E03">
        <w:rPr>
          <w:rFonts w:ascii="Arial" w:hAnsi="Arial" w:cs="Arial"/>
        </w:rPr>
        <w:t xml:space="preserve">November </w:t>
      </w:r>
      <w:r w:rsidR="004A6F6C">
        <w:rPr>
          <w:rFonts w:ascii="Arial" w:hAnsi="Arial" w:cs="Arial"/>
        </w:rPr>
        <w:t>6</w:t>
      </w:r>
      <w:r w:rsidR="00A82E03">
        <w:rPr>
          <w:rFonts w:ascii="Arial" w:hAnsi="Arial" w:cs="Arial"/>
        </w:rPr>
        <w:t>, 2015</w:t>
      </w:r>
    </w:p>
    <w:p w:rsidR="003E3579" w:rsidRDefault="003E3579">
      <w:pPr>
        <w:ind w:left="720" w:hanging="720"/>
        <w:rPr>
          <w:rFonts w:ascii="Arial" w:hAnsi="Arial" w:cs="Arial"/>
          <w:b/>
          <w:bCs/>
        </w:rPr>
      </w:pPr>
      <w:r>
        <w:rPr>
          <w:rFonts w:ascii="Arial" w:hAnsi="Arial" w:cs="Arial"/>
        </w:rPr>
        <w:tab/>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D74A40">
        <w:rPr>
          <w:rFonts w:ascii="Arial" w:hAnsi="Arial" w:cs="Arial"/>
        </w:rPr>
        <w:t>November 30</w:t>
      </w:r>
      <w:r w:rsidR="00A82E03">
        <w:rPr>
          <w:rFonts w:ascii="Arial" w:hAnsi="Arial" w:cs="Arial"/>
        </w:rPr>
        <w:t>, 2015 at 12:00 p.m. CST</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A82E03">
        <w:rPr>
          <w:rFonts w:ascii="Arial" w:hAnsi="Arial" w:cs="Arial"/>
        </w:rPr>
        <w:t>December 9, 2015 at 2:00 p.m.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sidR="00A82E03">
        <w:rPr>
          <w:rFonts w:ascii="Arial" w:hAnsi="Arial" w:cs="Arial"/>
        </w:rPr>
        <w:t>of this RFP)</w:t>
      </w:r>
      <w:r w:rsidR="00A82E03">
        <w:rPr>
          <w:rFonts w:ascii="Arial" w:hAnsi="Arial" w:cs="Arial"/>
        </w:rPr>
        <w:tab/>
      </w:r>
      <w:r w:rsidR="00A82E03">
        <w:rPr>
          <w:rFonts w:ascii="Arial" w:hAnsi="Arial" w:cs="Arial"/>
        </w:rPr>
        <w:tab/>
      </w:r>
      <w:r w:rsidR="00A82E03">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Pr="004034E9" w:rsidRDefault="00495164" w:rsidP="004034E9"/>
    <w:p w:rsidR="00495164" w:rsidRPr="004034E9" w:rsidRDefault="00495164" w:rsidP="00495164">
      <w:pPr>
        <w:ind w:left="1440" w:hanging="720"/>
        <w:rPr>
          <w:rFonts w:ascii="Arial" w:hAnsi="Arial" w:cs="Arial"/>
        </w:rPr>
      </w:pPr>
      <w:r w:rsidRPr="004034E9">
        <w:rPr>
          <w:rFonts w:ascii="Arial" w:hAnsi="Arial" w:cs="Arial"/>
          <w:bCs/>
        </w:rPr>
        <w:t>2.5.2</w:t>
      </w:r>
      <w:r w:rsidRPr="004034E9">
        <w:rPr>
          <w:rFonts w:ascii="Arial" w:hAnsi="Arial" w:cs="Arial"/>
          <w:bCs/>
        </w:rPr>
        <w:tab/>
      </w:r>
      <w:r w:rsidR="00BA5697" w:rsidRPr="004034E9">
        <w:rPr>
          <w:rFonts w:ascii="Arial" w:hAnsi="Arial" w:cs="Arial"/>
          <w:bCs/>
        </w:rPr>
        <w:t>University</w:t>
      </w:r>
      <w:r w:rsidRPr="004034E9">
        <w:rPr>
          <w:rFonts w:ascii="Arial" w:hAnsi="Arial" w:cs="Arial"/>
        </w:rPr>
        <w:t xml:space="preserve"> has reviewed this RFP in accordance with </w:t>
      </w:r>
      <w:r w:rsidR="00CF2BE9" w:rsidRPr="004034E9">
        <w:rPr>
          <w:rFonts w:ascii="Arial" w:hAnsi="Arial" w:cs="Arial"/>
        </w:rPr>
        <w:t>Title 34</w:t>
      </w:r>
      <w:r w:rsidRPr="004034E9">
        <w:rPr>
          <w:rFonts w:ascii="Arial" w:hAnsi="Arial" w:cs="Arial"/>
        </w:rPr>
        <w:t>, </w:t>
      </w:r>
      <w:r w:rsidRPr="004034E9">
        <w:rPr>
          <w:rFonts w:ascii="Arial" w:hAnsi="Arial" w:cs="Arial"/>
          <w:i/>
          <w:iCs/>
        </w:rPr>
        <w:t>Texas Administrative Code</w:t>
      </w:r>
      <w:r w:rsidR="00CF2BE9" w:rsidRPr="004034E9">
        <w:rPr>
          <w:rFonts w:ascii="Arial" w:hAnsi="Arial" w:cs="Arial"/>
        </w:rPr>
        <w:t>, Section 20</w:t>
      </w:r>
      <w:r w:rsidRPr="004034E9">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lastRenderedPageBreak/>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7"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 xml:space="preserve">THIS IS </w:t>
      </w:r>
      <w:r w:rsidRPr="00181778">
        <w:rPr>
          <w:rFonts w:ascii="Arial" w:hAnsi="Arial" w:cs="Arial"/>
          <w:b/>
          <w:bCs/>
          <w:szCs w:val="22"/>
          <w:u w:val="single"/>
        </w:rPr>
        <w:lastRenderedPageBreak/>
        <w:t>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18"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HUB Subcontracting Plans will be evaluated on</w:t>
      </w:r>
      <w:r w:rsidR="004034E9">
        <w:rPr>
          <w:rFonts w:ascii="Arial" w:hAnsi="Arial" w:cs="Arial"/>
          <w:b/>
          <w:bCs/>
          <w:szCs w:val="22"/>
        </w:rPr>
        <w:t xml:space="preserve"> </w:t>
      </w:r>
      <w:r w:rsidR="00A8757D">
        <w:rPr>
          <w:rFonts w:ascii="Calibri" w:hAnsi="Calibri"/>
          <w:iCs/>
          <w:sz w:val="28"/>
          <w:szCs w:val="28"/>
          <w:u w:val="single"/>
        </w:rPr>
        <w:t>Wednesday, December 9, 2015</w:t>
      </w:r>
      <w:r w:rsidR="004034E9">
        <w:rPr>
          <w:rFonts w:ascii="Arial" w:hAnsi="Arial" w:cs="Arial"/>
          <w:b/>
          <w:bCs/>
          <w:szCs w:val="22"/>
        </w:rPr>
        <w:t>.</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3E3579" w:rsidRDefault="003E3579" w:rsidP="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p>
    <w:p w:rsidR="008E10BC" w:rsidRDefault="008E10BC" w:rsidP="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034E9" w:rsidRDefault="0040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 must submit a total of</w:t>
      </w:r>
      <w:r w:rsidR="001E38A5">
        <w:rPr>
          <w:rFonts w:ascii="Arial" w:hAnsi="Arial" w:cs="Arial"/>
        </w:rPr>
        <w:t xml:space="preserve"> Seven (7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1E38A5">
        <w:rPr>
          <w:rFonts w:ascii="Arial" w:hAnsi="Arial" w:cs="Arial"/>
        </w:rPr>
        <w:t>Kimberly Elkins</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5904E3"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5904E3" w:rsidRDefault="005904E3">
      <w:pPr>
        <w:ind w:left="1440" w:hanging="720"/>
        <w:rPr>
          <w:rFonts w:ascii="Arial" w:hAnsi="Arial" w:cs="Arial"/>
        </w:rPr>
      </w:pPr>
    </w:p>
    <w:p w:rsidR="003E3579" w:rsidRDefault="005904E3">
      <w:pPr>
        <w:ind w:left="1440" w:hanging="720"/>
        <w:rPr>
          <w:rFonts w:ascii="Arial" w:hAnsi="Arial" w:cs="Arial"/>
        </w:rPr>
      </w:pPr>
      <w:r>
        <w:rPr>
          <w:rFonts w:ascii="Arial" w:hAnsi="Arial" w:cs="Arial"/>
        </w:rPr>
        <w:t>3.5.3</w:t>
      </w:r>
      <w:r>
        <w:rPr>
          <w:rFonts w:ascii="Arial" w:hAnsi="Arial" w:cs="Arial"/>
        </w:rPr>
        <w:tab/>
        <w:t>Completed English Kit Matrix (Exhibit A) and Spanish Kit Matrix (Exhibit B)</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5904E3">
        <w:rPr>
          <w:rFonts w:ascii="Arial" w:hAnsi="Arial" w:cs="Arial"/>
        </w:rPr>
        <w:t>4</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w:t>
      </w:r>
      <w:r w:rsidR="005904E3">
        <w:rPr>
          <w:rFonts w:ascii="Arial" w:hAnsi="Arial" w:cs="Arial"/>
        </w:rPr>
        <w:t>5</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w:t>
      </w:r>
      <w:r w:rsidR="005904E3">
        <w:rPr>
          <w:rFonts w:ascii="Arial" w:hAnsi="Arial" w:cs="Arial"/>
        </w:rPr>
        <w:t>6</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5904E3">
        <w:rPr>
          <w:rFonts w:ascii="Arial" w:hAnsi="Arial" w:cs="Arial"/>
          <w:color w:val="000000"/>
        </w:rPr>
        <w:t>7</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w:t>
      </w:r>
      <w:r w:rsidR="005904E3">
        <w:rPr>
          <w:rFonts w:ascii="Arial" w:hAnsi="Arial" w:cs="Arial"/>
          <w:color w:val="000000"/>
        </w:rPr>
        <w:t>8</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7669B2" w:rsidRDefault="00E60249" w:rsidP="00E60249">
      <w:pPr>
        <w:ind w:left="1440" w:hanging="720"/>
        <w:rPr>
          <w:rFonts w:ascii="Arial" w:hAnsi="Arial" w:cs="Arial"/>
          <w:color w:val="000000"/>
        </w:rPr>
      </w:pPr>
      <w:r>
        <w:rPr>
          <w:rFonts w:ascii="Arial" w:hAnsi="Arial" w:cs="Arial"/>
          <w:color w:val="000000"/>
        </w:rPr>
        <w:t>3.5.</w:t>
      </w:r>
      <w:r w:rsidR="005904E3">
        <w:rPr>
          <w:rFonts w:ascii="Arial" w:hAnsi="Arial" w:cs="Arial"/>
          <w:color w:val="000000"/>
        </w:rPr>
        <w:t>9</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p>
    <w:p w:rsidR="007669B2" w:rsidRDefault="007669B2" w:rsidP="00E60249">
      <w:pPr>
        <w:ind w:left="1440" w:hanging="720"/>
        <w:rPr>
          <w:rFonts w:ascii="Arial" w:hAnsi="Arial" w:cs="Arial"/>
          <w:color w:val="000000"/>
        </w:rPr>
      </w:pPr>
    </w:p>
    <w:p w:rsidR="005904E3" w:rsidRDefault="007669B2" w:rsidP="005904E3">
      <w:pPr>
        <w:ind w:firstLine="720"/>
        <w:jc w:val="left"/>
        <w:rPr>
          <w:rFonts w:ascii="Arial" w:hAnsi="Arial" w:cs="Arial"/>
          <w:color w:val="000000"/>
        </w:rPr>
      </w:pPr>
      <w:r>
        <w:rPr>
          <w:rFonts w:ascii="Arial" w:hAnsi="Arial" w:cs="Arial"/>
          <w:color w:val="000000"/>
        </w:rPr>
        <w:t xml:space="preserve">3.5.10 </w:t>
      </w:r>
      <w:proofErr w:type="gramStart"/>
      <w:r>
        <w:rPr>
          <w:rFonts w:ascii="Arial" w:hAnsi="Arial" w:cs="Arial"/>
          <w:color w:val="000000"/>
        </w:rPr>
        <w:t>One</w:t>
      </w:r>
      <w:proofErr w:type="gramEnd"/>
      <w:r>
        <w:rPr>
          <w:rFonts w:ascii="Arial" w:hAnsi="Arial" w:cs="Arial"/>
          <w:color w:val="000000"/>
        </w:rPr>
        <w:t xml:space="preserve"> complete English </w:t>
      </w:r>
      <w:r w:rsidR="00EE644E">
        <w:rPr>
          <w:rFonts w:ascii="Arial" w:hAnsi="Arial" w:cs="Arial"/>
          <w:color w:val="000000"/>
        </w:rPr>
        <w:t>Classroom Startup</w:t>
      </w:r>
      <w:r>
        <w:rPr>
          <w:rFonts w:ascii="Arial" w:hAnsi="Arial" w:cs="Arial"/>
          <w:color w:val="000000"/>
        </w:rPr>
        <w:t xml:space="preserve"> Kit and one complete Spanish</w:t>
      </w:r>
    </w:p>
    <w:p w:rsidR="007669B2" w:rsidRDefault="00EE644E" w:rsidP="005904E3">
      <w:pPr>
        <w:ind w:left="1440"/>
        <w:jc w:val="left"/>
        <w:rPr>
          <w:rFonts w:ascii="Arial" w:hAnsi="Arial" w:cs="Arial"/>
          <w:color w:val="000000"/>
        </w:rPr>
      </w:pPr>
      <w:r>
        <w:rPr>
          <w:rFonts w:ascii="Arial" w:hAnsi="Arial" w:cs="Arial"/>
          <w:color w:val="000000"/>
        </w:rPr>
        <w:t>Classroom Startup</w:t>
      </w:r>
      <w:r w:rsidR="007669B2">
        <w:rPr>
          <w:rFonts w:ascii="Arial" w:hAnsi="Arial" w:cs="Arial"/>
          <w:color w:val="000000"/>
        </w:rPr>
        <w:t xml:space="preserve"> Kit (Per completed Exhibits </w:t>
      </w:r>
      <w:r>
        <w:rPr>
          <w:rFonts w:ascii="Arial" w:hAnsi="Arial" w:cs="Arial"/>
          <w:color w:val="000000"/>
        </w:rPr>
        <w:t>A</w:t>
      </w:r>
      <w:r w:rsidR="007669B2">
        <w:rPr>
          <w:rFonts w:ascii="Arial" w:hAnsi="Arial" w:cs="Arial"/>
          <w:color w:val="000000"/>
        </w:rPr>
        <w:t xml:space="preserve"> and </w:t>
      </w:r>
      <w:r>
        <w:rPr>
          <w:rFonts w:ascii="Arial" w:hAnsi="Arial" w:cs="Arial"/>
          <w:color w:val="000000"/>
        </w:rPr>
        <w:t>B</w:t>
      </w:r>
      <w:r w:rsidR="007669B2">
        <w:rPr>
          <w:rFonts w:ascii="Arial" w:hAnsi="Arial" w:cs="Arial"/>
          <w:color w:val="000000"/>
        </w:rPr>
        <w:t>)</w:t>
      </w:r>
      <w:r w:rsidR="007669B2" w:rsidRPr="00EB7CB5">
        <w:rPr>
          <w:rFonts w:ascii="Arial" w:hAnsi="Arial" w:cs="Arial"/>
          <w:color w:val="000000"/>
        </w:rPr>
        <w:t xml:space="preserve"> </w:t>
      </w:r>
      <w:r w:rsidR="007669B2">
        <w:rPr>
          <w:rFonts w:ascii="Arial" w:hAnsi="Arial" w:cs="Arial"/>
          <w:color w:val="000000"/>
        </w:rPr>
        <w:t xml:space="preserve">should be submitted </w:t>
      </w:r>
      <w:r w:rsidR="005904E3">
        <w:rPr>
          <w:rFonts w:ascii="Arial" w:hAnsi="Arial" w:cs="Arial"/>
          <w:color w:val="000000"/>
        </w:rPr>
        <w:t xml:space="preserve">with your </w:t>
      </w:r>
      <w:r w:rsidR="007669B2">
        <w:rPr>
          <w:rFonts w:ascii="Arial" w:hAnsi="Arial" w:cs="Arial"/>
          <w:color w:val="000000"/>
        </w:rPr>
        <w:t xml:space="preserve">proposal. You </w:t>
      </w:r>
      <w:r w:rsidR="007669B2" w:rsidRPr="00B44E86">
        <w:rPr>
          <w:rFonts w:ascii="Arial" w:hAnsi="Arial" w:cs="Arial"/>
          <w:b/>
          <w:color w:val="000000"/>
        </w:rPr>
        <w:t>MUST</w:t>
      </w:r>
      <w:r w:rsidR="007669B2">
        <w:rPr>
          <w:rFonts w:ascii="Arial" w:hAnsi="Arial" w:cs="Arial"/>
          <w:color w:val="000000"/>
        </w:rPr>
        <w:t xml:space="preserve"> label each kit </w:t>
      </w:r>
      <w:r>
        <w:rPr>
          <w:rFonts w:ascii="Arial" w:hAnsi="Arial" w:cs="Arial"/>
          <w:color w:val="000000"/>
        </w:rPr>
        <w:t>as</w:t>
      </w:r>
      <w:r w:rsidR="007669B2">
        <w:rPr>
          <w:rFonts w:ascii="Arial" w:hAnsi="Arial" w:cs="Arial"/>
          <w:color w:val="000000"/>
        </w:rPr>
        <w:t xml:space="preserve"> </w:t>
      </w:r>
      <w:r>
        <w:rPr>
          <w:rFonts w:ascii="Arial" w:hAnsi="Arial" w:cs="Arial"/>
          <w:color w:val="000000"/>
        </w:rPr>
        <w:t>English or Spanish</w:t>
      </w:r>
      <w:r w:rsidR="007669B2">
        <w:rPr>
          <w:rFonts w:ascii="Arial" w:hAnsi="Arial" w:cs="Arial"/>
          <w:color w:val="000000"/>
        </w:rPr>
        <w:t xml:space="preserve"> </w:t>
      </w:r>
      <w:r>
        <w:rPr>
          <w:rFonts w:ascii="Arial" w:hAnsi="Arial" w:cs="Arial"/>
          <w:color w:val="000000"/>
        </w:rPr>
        <w:t>and include</w:t>
      </w:r>
      <w:r w:rsidR="007669B2">
        <w:rPr>
          <w:rFonts w:ascii="Arial" w:hAnsi="Arial" w:cs="Arial"/>
          <w:color w:val="000000"/>
        </w:rPr>
        <w:t xml:space="preserve"> your company’s name.</w:t>
      </w:r>
    </w:p>
    <w:p w:rsidR="003E3579" w:rsidRDefault="003E3579" w:rsidP="00E60249">
      <w:pPr>
        <w:ind w:left="1440" w:hanging="720"/>
        <w:rPr>
          <w:rFonts w:ascii="Arial" w:hAnsi="Arial" w:cs="Arial"/>
          <w:b/>
          <w:bCs/>
        </w:rPr>
      </w:pPr>
      <w:r>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3E3579" w:rsidRDefault="003E3579" w:rsidP="00C57F2A">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C57F2A" w:rsidRPr="00C57F2A" w:rsidRDefault="00C57F2A" w:rsidP="00C57F2A">
      <w:pPr>
        <w:ind w:left="720"/>
        <w:rPr>
          <w:rFonts w:ascii="Arial" w:hAnsi="Arial" w:cs="Arial"/>
          <w:szCs w:val="22"/>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C57F2A" w:rsidRPr="00A00110" w:rsidRDefault="00C57F2A" w:rsidP="00C57F2A">
      <w:pPr>
        <w:numPr>
          <w:ilvl w:val="2"/>
          <w:numId w:val="14"/>
        </w:numPr>
        <w:rPr>
          <w:rFonts w:ascii="Arial" w:hAnsi="Arial" w:cs="Arial"/>
          <w:u w:val="single"/>
        </w:rPr>
      </w:pPr>
      <w:r w:rsidRPr="00A00110">
        <w:t xml:space="preserve">If Proposer takes exception to any terms or conditions set forth in the Agreement (ref. </w:t>
      </w:r>
      <w:r w:rsidRPr="00A00110">
        <w:rPr>
          <w:b/>
        </w:rPr>
        <w:t>APPENDIX TWO</w:t>
      </w:r>
      <w:r w:rsidRPr="00A00110">
        <w:t>), Proposer must submit a list of the exceptions.</w:t>
      </w:r>
    </w:p>
    <w:p w:rsidR="00C57F2A" w:rsidRDefault="00C57F2A" w:rsidP="00C57F2A">
      <w:pPr>
        <w:pStyle w:val="ListParagraph"/>
        <w:numPr>
          <w:ilvl w:val="2"/>
          <w:numId w:val="14"/>
        </w:numPr>
        <w:spacing w:after="200" w:line="276" w:lineRule="auto"/>
        <w:contextualSpacing/>
        <w:jc w:val="left"/>
      </w:pPr>
      <w:r>
        <w:t xml:space="preserve">Describe your experience in building and providing kits of this type. </w:t>
      </w:r>
    </w:p>
    <w:p w:rsidR="00C57F2A" w:rsidRDefault="00C57F2A" w:rsidP="00C57F2A">
      <w:pPr>
        <w:pStyle w:val="ListParagraph"/>
        <w:numPr>
          <w:ilvl w:val="2"/>
          <w:numId w:val="14"/>
        </w:numPr>
        <w:spacing w:after="200" w:line="276" w:lineRule="auto"/>
        <w:contextualSpacing/>
        <w:jc w:val="left"/>
      </w:pPr>
      <w:r>
        <w:t xml:space="preserve"> Explain and give examples of new products your company has created or developed</w:t>
      </w:r>
      <w:r w:rsidR="00501E57">
        <w:t>.</w:t>
      </w:r>
    </w:p>
    <w:p w:rsidR="00C57F2A" w:rsidRDefault="00C57F2A" w:rsidP="00C57F2A">
      <w:pPr>
        <w:pStyle w:val="ListParagraph"/>
        <w:numPr>
          <w:ilvl w:val="2"/>
          <w:numId w:val="15"/>
        </w:numPr>
        <w:spacing w:after="200" w:line="276" w:lineRule="auto"/>
        <w:contextualSpacing/>
        <w:jc w:val="left"/>
      </w:pPr>
      <w:r>
        <w:t>What other educational institutions have you worked with?  Describe the scope of work.</w:t>
      </w:r>
    </w:p>
    <w:p w:rsidR="00C57F2A" w:rsidRDefault="00C57F2A" w:rsidP="00C57F2A">
      <w:pPr>
        <w:pStyle w:val="ListParagraph"/>
        <w:numPr>
          <w:ilvl w:val="2"/>
          <w:numId w:val="15"/>
        </w:numPr>
        <w:spacing w:after="200" w:line="276" w:lineRule="auto"/>
        <w:contextualSpacing/>
        <w:jc w:val="left"/>
      </w:pPr>
      <w:r>
        <w:t>Describe your experience with high volume shipments.</w:t>
      </w:r>
    </w:p>
    <w:p w:rsidR="00C57F2A" w:rsidRDefault="00C57F2A" w:rsidP="00C57F2A">
      <w:pPr>
        <w:pStyle w:val="ListParagraph"/>
        <w:numPr>
          <w:ilvl w:val="2"/>
          <w:numId w:val="15"/>
        </w:numPr>
        <w:spacing w:after="200" w:line="276" w:lineRule="auto"/>
        <w:contextualSpacing/>
        <w:jc w:val="left"/>
      </w:pPr>
      <w:r>
        <w:t>What is your policy regarding replacement of damaged or defective products?</w:t>
      </w:r>
    </w:p>
    <w:p w:rsidR="00C57F2A" w:rsidRDefault="00501E57" w:rsidP="00C57F2A">
      <w:pPr>
        <w:pStyle w:val="ListParagraph"/>
        <w:numPr>
          <w:ilvl w:val="2"/>
          <w:numId w:val="15"/>
        </w:numPr>
        <w:spacing w:after="200" w:line="276" w:lineRule="auto"/>
        <w:contextualSpacing/>
        <w:jc w:val="left"/>
      </w:pPr>
      <w:r>
        <w:t xml:space="preserve">Please provide </w:t>
      </w:r>
      <w:r w:rsidR="00276DAA">
        <w:t xml:space="preserve">a list of 3 to 5 similar institutions for </w:t>
      </w:r>
      <w:proofErr w:type="gramStart"/>
      <w:r w:rsidR="00276DAA">
        <w:t>whom</w:t>
      </w:r>
      <w:proofErr w:type="gramEnd"/>
      <w:r w:rsidR="00276DAA">
        <w:t xml:space="preserve"> you have created similar kits. Include information on the kit contents and the volume of kits delivered</w:t>
      </w:r>
      <w:r w:rsidR="007669B2">
        <w:t xml:space="preserve">. </w:t>
      </w:r>
    </w:p>
    <w:p w:rsidR="00C57F2A" w:rsidRDefault="00C57F2A" w:rsidP="00C57F2A">
      <w:pPr>
        <w:pStyle w:val="ListParagraph"/>
        <w:numPr>
          <w:ilvl w:val="2"/>
          <w:numId w:val="15"/>
        </w:numPr>
        <w:spacing w:after="200" w:line="276" w:lineRule="auto"/>
        <w:contextualSpacing/>
        <w:jc w:val="left"/>
      </w:pPr>
      <w:r>
        <w:t>Please complete Matrix in Exhibit A and Exhibit B</w:t>
      </w:r>
      <w:r w:rsidR="00077422">
        <w:t xml:space="preserve"> (separate attachments)</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C57F2A" w:rsidRDefault="00C57F2A">
      <w:pPr>
        <w:ind w:left="720"/>
        <w:rPr>
          <w:rFonts w:ascii="Arial" w:hAnsi="Arial" w:cs="Arial"/>
          <w:bCs/>
          <w:color w:val="000000"/>
        </w:rPr>
      </w:pPr>
    </w:p>
    <w:p w:rsidR="00C57F2A" w:rsidRDefault="00C57F2A" w:rsidP="00C57F2A">
      <w:pPr>
        <w:ind w:left="720"/>
        <w:rPr>
          <w:rFonts w:ascii="Arial" w:hAnsi="Arial" w:cs="Arial"/>
        </w:rPr>
        <w:sectPr w:rsidR="00C57F2A">
          <w:pgSz w:w="12240" w:h="15840" w:code="1"/>
          <w:pgMar w:top="1152" w:right="1440" w:bottom="1008" w:left="1440" w:header="576" w:footer="576" w:gutter="0"/>
          <w:cols w:space="720"/>
        </w:sectPr>
      </w:pPr>
      <w:r>
        <w:rPr>
          <w:rFonts w:ascii="Arial" w:hAnsi="Arial" w:cs="Arial"/>
        </w:rPr>
        <w:t xml:space="preserve">The scope of </w:t>
      </w:r>
      <w:r w:rsidR="00077422">
        <w:rPr>
          <w:rFonts w:ascii="Arial" w:hAnsi="Arial" w:cs="Arial"/>
        </w:rPr>
        <w:t xml:space="preserve">work is specified in Exhibit A </w:t>
      </w:r>
      <w:r>
        <w:rPr>
          <w:rFonts w:ascii="Arial" w:hAnsi="Arial" w:cs="Arial"/>
        </w:rPr>
        <w:t xml:space="preserve">and Exhibit B.  Please refer to them for details. </w:t>
      </w:r>
      <w:r w:rsidRPr="00F519A0">
        <w:rPr>
          <w:rFonts w:ascii="Arial" w:hAnsi="Arial" w:cs="Arial"/>
        </w:rPr>
        <w:t xml:space="preserve">The resulting contract will be for a one (1) year term with the option to renew for four (4) </w:t>
      </w:r>
      <w:r>
        <w:rPr>
          <w:rFonts w:ascii="Arial" w:hAnsi="Arial" w:cs="Arial"/>
        </w:rPr>
        <w:t xml:space="preserve">additional </w:t>
      </w:r>
      <w:r w:rsidRPr="00F519A0">
        <w:rPr>
          <w:rFonts w:ascii="Arial" w:hAnsi="Arial" w:cs="Arial"/>
        </w:rPr>
        <w:t>one year terms</w:t>
      </w:r>
      <w:r w:rsidR="00A8757D">
        <w:rPr>
          <w:rFonts w:ascii="Arial" w:hAnsi="Arial" w:cs="Arial"/>
        </w:rPr>
        <w:t>.</w:t>
      </w:r>
      <w:r>
        <w:rPr>
          <w:rFonts w:ascii="Arial" w:hAnsi="Arial" w:cs="Arial"/>
        </w:rPr>
        <w:t xml:space="preserve">  </w:t>
      </w:r>
      <w:r w:rsidRPr="009F72F1">
        <w:rPr>
          <w:rFonts w:ascii="Arial" w:hAnsi="Arial" w:cs="Arial"/>
          <w:szCs w:val="22"/>
        </w:rPr>
        <w:t>No items may be substituted from scope lists without</w:t>
      </w:r>
      <w:r>
        <w:rPr>
          <w:rFonts w:ascii="Arial" w:hAnsi="Arial" w:cs="Arial"/>
          <w:szCs w:val="22"/>
        </w:rPr>
        <w:t xml:space="preserve"> prior</w:t>
      </w:r>
      <w:r w:rsidRPr="009F72F1">
        <w:rPr>
          <w:rFonts w:ascii="Arial" w:hAnsi="Arial" w:cs="Arial"/>
          <w:szCs w:val="22"/>
        </w:rPr>
        <w:t xml:space="preserve"> approval from th</w:t>
      </w:r>
      <w:r>
        <w:rPr>
          <w:rFonts w:ascii="Arial" w:hAnsi="Arial" w:cs="Arial"/>
          <w:szCs w:val="22"/>
        </w:rPr>
        <w:t>e Children’s Learning Institute.</w:t>
      </w:r>
    </w:p>
    <w:p w:rsidR="003E3579" w:rsidRDefault="003E3579" w:rsidP="00C57F2A">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C57F2A">
        <w:rPr>
          <w:rFonts w:ascii="Arial" w:hAnsi="Arial" w:cs="Arial"/>
        </w:rPr>
        <w:t>English/Spanish Classroom Start-up Kits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C57F2A">
        <w:rPr>
          <w:rFonts w:ascii="Arial" w:hAnsi="Arial" w:cs="Arial"/>
        </w:rPr>
        <w:t>744-R1605 English/Spanish Classroom Start-up Kits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C57F2A">
        <w:rPr>
          <w:rFonts w:ascii="Arial" w:hAnsi="Arial" w:cs="Arial"/>
        </w:rPr>
        <w:t>English/Spanish Classroom Start-up Kits</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DB5C98" w:rsidRDefault="003E3579" w:rsidP="00DB5C98">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648"/>
        <w:gridCol w:w="4050"/>
        <w:gridCol w:w="1080"/>
        <w:gridCol w:w="1620"/>
        <w:gridCol w:w="2178"/>
      </w:tblGrid>
      <w:tr w:rsidR="00DB5C98" w:rsidTr="009A7577">
        <w:tc>
          <w:tcPr>
            <w:tcW w:w="648" w:type="dxa"/>
          </w:tcPr>
          <w:p w:rsidR="00DB5C98" w:rsidRDefault="00DB5C98" w:rsidP="009A7577">
            <w:pPr>
              <w:jc w:val="center"/>
              <w:rPr>
                <w:rFonts w:ascii="Arial" w:hAnsi="Arial" w:cs="Arial"/>
              </w:rPr>
            </w:pPr>
            <w:r>
              <w:rPr>
                <w:rFonts w:ascii="Arial" w:hAnsi="Arial" w:cs="Arial"/>
              </w:rPr>
              <w:t>Item</w:t>
            </w:r>
          </w:p>
        </w:tc>
        <w:tc>
          <w:tcPr>
            <w:tcW w:w="4050" w:type="dxa"/>
          </w:tcPr>
          <w:p w:rsidR="00DB5C98" w:rsidRDefault="00DB5C98" w:rsidP="009A7577">
            <w:pPr>
              <w:jc w:val="center"/>
              <w:rPr>
                <w:rFonts w:ascii="Arial" w:hAnsi="Arial" w:cs="Arial"/>
              </w:rPr>
            </w:pPr>
            <w:r>
              <w:rPr>
                <w:rFonts w:ascii="Arial" w:hAnsi="Arial" w:cs="Arial"/>
              </w:rPr>
              <w:t>Description</w:t>
            </w:r>
          </w:p>
        </w:tc>
        <w:tc>
          <w:tcPr>
            <w:tcW w:w="1080" w:type="dxa"/>
          </w:tcPr>
          <w:p w:rsidR="00DB5C98" w:rsidRDefault="00DB5C98" w:rsidP="009A7577">
            <w:pPr>
              <w:jc w:val="center"/>
              <w:rPr>
                <w:rFonts w:ascii="Arial" w:hAnsi="Arial" w:cs="Arial"/>
              </w:rPr>
            </w:pPr>
            <w:r>
              <w:rPr>
                <w:rFonts w:ascii="Arial" w:hAnsi="Arial" w:cs="Arial"/>
              </w:rPr>
              <w:t>Quantity</w:t>
            </w:r>
          </w:p>
        </w:tc>
        <w:tc>
          <w:tcPr>
            <w:tcW w:w="1620" w:type="dxa"/>
          </w:tcPr>
          <w:p w:rsidR="00DB5C98" w:rsidRDefault="00DB5C98" w:rsidP="009A7577">
            <w:pPr>
              <w:jc w:val="center"/>
              <w:rPr>
                <w:rFonts w:ascii="Arial" w:hAnsi="Arial" w:cs="Arial"/>
              </w:rPr>
            </w:pPr>
            <w:r>
              <w:rPr>
                <w:rFonts w:ascii="Arial" w:hAnsi="Arial" w:cs="Arial"/>
              </w:rPr>
              <w:t>Unit Price</w:t>
            </w:r>
          </w:p>
        </w:tc>
        <w:tc>
          <w:tcPr>
            <w:tcW w:w="2178" w:type="dxa"/>
          </w:tcPr>
          <w:p w:rsidR="00DB5C98" w:rsidRDefault="00DB5C98" w:rsidP="009A7577">
            <w:pPr>
              <w:jc w:val="center"/>
              <w:rPr>
                <w:rFonts w:ascii="Arial" w:hAnsi="Arial" w:cs="Arial"/>
              </w:rPr>
            </w:pPr>
            <w:r>
              <w:rPr>
                <w:rFonts w:ascii="Arial" w:hAnsi="Arial" w:cs="Arial"/>
              </w:rPr>
              <w:t>Extended Price</w:t>
            </w:r>
          </w:p>
        </w:tc>
      </w:tr>
      <w:tr w:rsidR="00DB5C98" w:rsidTr="009A7577">
        <w:trPr>
          <w:trHeight w:val="422"/>
        </w:trPr>
        <w:tc>
          <w:tcPr>
            <w:tcW w:w="648" w:type="dxa"/>
          </w:tcPr>
          <w:p w:rsidR="00DB5C98" w:rsidRDefault="00DB5C98" w:rsidP="009A7577">
            <w:pPr>
              <w:rPr>
                <w:rFonts w:ascii="Arial" w:hAnsi="Arial" w:cs="Arial"/>
              </w:rPr>
            </w:pPr>
            <w:r>
              <w:rPr>
                <w:rFonts w:ascii="Arial" w:hAnsi="Arial" w:cs="Arial"/>
              </w:rPr>
              <w:t>1</w:t>
            </w:r>
          </w:p>
        </w:tc>
        <w:tc>
          <w:tcPr>
            <w:tcW w:w="4050" w:type="dxa"/>
          </w:tcPr>
          <w:p w:rsidR="00DB5C98" w:rsidRDefault="00DB5C98" w:rsidP="009A7577">
            <w:pPr>
              <w:rPr>
                <w:rFonts w:ascii="Arial" w:hAnsi="Arial" w:cs="Arial"/>
              </w:rPr>
            </w:pPr>
            <w:r>
              <w:rPr>
                <w:rFonts w:ascii="Arial" w:hAnsi="Arial" w:cs="Arial"/>
              </w:rPr>
              <w:t>English Classroom Startup Kits</w:t>
            </w:r>
          </w:p>
        </w:tc>
        <w:tc>
          <w:tcPr>
            <w:tcW w:w="1080" w:type="dxa"/>
          </w:tcPr>
          <w:p w:rsidR="00DB5C98" w:rsidRDefault="00DB5C98" w:rsidP="009A7577">
            <w:pPr>
              <w:rPr>
                <w:rFonts w:ascii="Arial" w:hAnsi="Arial" w:cs="Arial"/>
              </w:rPr>
            </w:pPr>
            <w:r>
              <w:rPr>
                <w:rFonts w:ascii="Arial" w:hAnsi="Arial" w:cs="Arial"/>
              </w:rPr>
              <w:t>500</w:t>
            </w:r>
          </w:p>
        </w:tc>
        <w:tc>
          <w:tcPr>
            <w:tcW w:w="1620" w:type="dxa"/>
          </w:tcPr>
          <w:p w:rsidR="00DB5C98" w:rsidRDefault="00DB5C98" w:rsidP="009A7577">
            <w:pPr>
              <w:rPr>
                <w:rFonts w:ascii="Arial" w:hAnsi="Arial" w:cs="Arial"/>
              </w:rPr>
            </w:pPr>
            <w:r>
              <w:rPr>
                <w:rFonts w:ascii="Arial" w:hAnsi="Arial" w:cs="Arial"/>
              </w:rPr>
              <w:t>$</w:t>
            </w:r>
          </w:p>
        </w:tc>
        <w:tc>
          <w:tcPr>
            <w:tcW w:w="2178" w:type="dxa"/>
          </w:tcPr>
          <w:p w:rsidR="00DB5C98" w:rsidRDefault="00DB5C98" w:rsidP="009A7577">
            <w:pPr>
              <w:rPr>
                <w:rFonts w:ascii="Arial" w:hAnsi="Arial" w:cs="Arial"/>
              </w:rPr>
            </w:pPr>
            <w:r>
              <w:rPr>
                <w:rFonts w:ascii="Arial" w:hAnsi="Arial" w:cs="Arial"/>
              </w:rPr>
              <w:t>$</w:t>
            </w:r>
          </w:p>
        </w:tc>
      </w:tr>
      <w:tr w:rsidR="00DB5C98" w:rsidTr="009A7577">
        <w:trPr>
          <w:trHeight w:val="440"/>
        </w:trPr>
        <w:tc>
          <w:tcPr>
            <w:tcW w:w="648" w:type="dxa"/>
          </w:tcPr>
          <w:p w:rsidR="00DB5C98" w:rsidRDefault="00DB5C98" w:rsidP="009A7577">
            <w:pPr>
              <w:rPr>
                <w:rFonts w:ascii="Arial" w:hAnsi="Arial" w:cs="Arial"/>
              </w:rPr>
            </w:pPr>
            <w:r>
              <w:rPr>
                <w:rFonts w:ascii="Arial" w:hAnsi="Arial" w:cs="Arial"/>
              </w:rPr>
              <w:t>2</w:t>
            </w:r>
          </w:p>
        </w:tc>
        <w:tc>
          <w:tcPr>
            <w:tcW w:w="4050" w:type="dxa"/>
          </w:tcPr>
          <w:p w:rsidR="00DB5C98" w:rsidRDefault="00DB5C98" w:rsidP="009A7577">
            <w:pPr>
              <w:rPr>
                <w:rFonts w:ascii="Arial" w:hAnsi="Arial" w:cs="Arial"/>
              </w:rPr>
            </w:pPr>
            <w:r>
              <w:rPr>
                <w:rFonts w:ascii="Arial" w:hAnsi="Arial" w:cs="Arial"/>
              </w:rPr>
              <w:t>Spanish Classroom Startup Kits</w:t>
            </w:r>
          </w:p>
        </w:tc>
        <w:tc>
          <w:tcPr>
            <w:tcW w:w="1080" w:type="dxa"/>
          </w:tcPr>
          <w:p w:rsidR="00DB5C98" w:rsidRDefault="00DB5C98" w:rsidP="009A7577">
            <w:pPr>
              <w:rPr>
                <w:rFonts w:ascii="Arial" w:hAnsi="Arial" w:cs="Arial"/>
              </w:rPr>
            </w:pPr>
            <w:r>
              <w:rPr>
                <w:rFonts w:ascii="Arial" w:hAnsi="Arial" w:cs="Arial"/>
              </w:rPr>
              <w:t>100</w:t>
            </w:r>
          </w:p>
        </w:tc>
        <w:tc>
          <w:tcPr>
            <w:tcW w:w="1620" w:type="dxa"/>
          </w:tcPr>
          <w:p w:rsidR="00DB5C98" w:rsidRDefault="00DB5C98" w:rsidP="009A7577">
            <w:pPr>
              <w:rPr>
                <w:rFonts w:ascii="Arial" w:hAnsi="Arial" w:cs="Arial"/>
              </w:rPr>
            </w:pPr>
            <w:r>
              <w:rPr>
                <w:rFonts w:ascii="Arial" w:hAnsi="Arial" w:cs="Arial"/>
              </w:rPr>
              <w:t>$</w:t>
            </w:r>
          </w:p>
        </w:tc>
        <w:tc>
          <w:tcPr>
            <w:tcW w:w="2178" w:type="dxa"/>
          </w:tcPr>
          <w:p w:rsidR="00DB5C98" w:rsidRDefault="00DB5C98" w:rsidP="009A7577">
            <w:pPr>
              <w:rPr>
                <w:rFonts w:ascii="Arial" w:hAnsi="Arial" w:cs="Arial"/>
              </w:rPr>
            </w:pPr>
            <w:r>
              <w:rPr>
                <w:rFonts w:ascii="Arial" w:hAnsi="Arial" w:cs="Arial"/>
              </w:rPr>
              <w:t>$</w:t>
            </w:r>
          </w:p>
        </w:tc>
      </w:tr>
      <w:tr w:rsidR="00DB5C98" w:rsidTr="009A7577">
        <w:trPr>
          <w:trHeight w:val="350"/>
        </w:trPr>
        <w:tc>
          <w:tcPr>
            <w:tcW w:w="648" w:type="dxa"/>
          </w:tcPr>
          <w:p w:rsidR="00DB5C98" w:rsidRDefault="00DB5C98" w:rsidP="009A7577">
            <w:pPr>
              <w:rPr>
                <w:rFonts w:ascii="Arial" w:hAnsi="Arial" w:cs="Arial"/>
              </w:rPr>
            </w:pPr>
            <w:r>
              <w:rPr>
                <w:rFonts w:ascii="Arial" w:hAnsi="Arial" w:cs="Arial"/>
              </w:rPr>
              <w:t>3</w:t>
            </w:r>
          </w:p>
        </w:tc>
        <w:tc>
          <w:tcPr>
            <w:tcW w:w="4050" w:type="dxa"/>
            <w:tcBorders>
              <w:bottom w:val="single" w:sz="4" w:space="0" w:color="auto"/>
            </w:tcBorders>
          </w:tcPr>
          <w:p w:rsidR="00DB5C98" w:rsidRDefault="00DB5C98" w:rsidP="009A7577">
            <w:pPr>
              <w:rPr>
                <w:rFonts w:ascii="Arial" w:hAnsi="Arial" w:cs="Arial"/>
              </w:rPr>
            </w:pPr>
            <w:r w:rsidRPr="00585AB0">
              <w:rPr>
                <w:rFonts w:ascii="Arial" w:hAnsi="Arial" w:cs="Arial"/>
              </w:rPr>
              <w:t>Ground Shipping</w:t>
            </w:r>
            <w:r>
              <w:rPr>
                <w:rFonts w:ascii="Arial" w:hAnsi="Arial" w:cs="Arial"/>
              </w:rPr>
              <w:t xml:space="preserve"> per kit to various locations in TX</w:t>
            </w:r>
          </w:p>
        </w:tc>
        <w:tc>
          <w:tcPr>
            <w:tcW w:w="1080" w:type="dxa"/>
            <w:tcBorders>
              <w:bottom w:val="single" w:sz="4" w:space="0" w:color="auto"/>
            </w:tcBorders>
          </w:tcPr>
          <w:p w:rsidR="00DB5C98" w:rsidRDefault="00DB5C98" w:rsidP="009A7577">
            <w:pPr>
              <w:rPr>
                <w:rFonts w:ascii="Arial" w:hAnsi="Arial" w:cs="Arial"/>
              </w:rPr>
            </w:pPr>
            <w:r>
              <w:rPr>
                <w:rFonts w:ascii="Arial" w:hAnsi="Arial" w:cs="Arial"/>
              </w:rPr>
              <w:t>600</w:t>
            </w:r>
          </w:p>
        </w:tc>
        <w:tc>
          <w:tcPr>
            <w:tcW w:w="1620" w:type="dxa"/>
            <w:tcBorders>
              <w:bottom w:val="single" w:sz="4" w:space="0" w:color="auto"/>
            </w:tcBorders>
          </w:tcPr>
          <w:p w:rsidR="00DB5C98" w:rsidRDefault="00DB5C98" w:rsidP="009A7577">
            <w:pPr>
              <w:rPr>
                <w:rFonts w:ascii="Arial" w:hAnsi="Arial" w:cs="Arial"/>
              </w:rPr>
            </w:pPr>
            <w:r>
              <w:rPr>
                <w:rFonts w:ascii="Arial" w:hAnsi="Arial" w:cs="Arial"/>
              </w:rPr>
              <w:t>$</w:t>
            </w:r>
          </w:p>
        </w:tc>
        <w:tc>
          <w:tcPr>
            <w:tcW w:w="2178" w:type="dxa"/>
            <w:tcBorders>
              <w:bottom w:val="single" w:sz="4" w:space="0" w:color="auto"/>
            </w:tcBorders>
          </w:tcPr>
          <w:p w:rsidR="00DB5C98" w:rsidRDefault="00DB5C98" w:rsidP="009A7577">
            <w:pPr>
              <w:rPr>
                <w:rFonts w:ascii="Arial" w:hAnsi="Arial" w:cs="Arial"/>
              </w:rPr>
            </w:pPr>
            <w:r>
              <w:rPr>
                <w:rFonts w:ascii="Arial" w:hAnsi="Arial" w:cs="Arial"/>
              </w:rPr>
              <w:t>$</w:t>
            </w:r>
          </w:p>
        </w:tc>
      </w:tr>
      <w:tr w:rsidR="00DB5C98" w:rsidTr="009A7577">
        <w:trPr>
          <w:trHeight w:val="350"/>
        </w:trPr>
        <w:tc>
          <w:tcPr>
            <w:tcW w:w="648" w:type="dxa"/>
            <w:tcBorders>
              <w:right w:val="single" w:sz="4" w:space="0" w:color="auto"/>
            </w:tcBorders>
          </w:tcPr>
          <w:p w:rsidR="00DB5C98" w:rsidRDefault="00DB5C98" w:rsidP="009A7577">
            <w:pPr>
              <w:rPr>
                <w:rFonts w:ascii="Arial" w:hAnsi="Arial" w:cs="Arial"/>
              </w:rPr>
            </w:pPr>
            <w:r>
              <w:rPr>
                <w:rFonts w:ascii="Arial" w:hAnsi="Arial" w:cs="Arial"/>
              </w:rPr>
              <w:t>4</w:t>
            </w:r>
          </w:p>
        </w:tc>
        <w:tc>
          <w:tcPr>
            <w:tcW w:w="4050" w:type="dxa"/>
            <w:tcBorders>
              <w:top w:val="single" w:sz="4" w:space="0" w:color="auto"/>
              <w:left w:val="single" w:sz="4" w:space="0" w:color="auto"/>
              <w:bottom w:val="single" w:sz="4" w:space="0" w:color="auto"/>
              <w:right w:val="nil"/>
            </w:tcBorders>
          </w:tcPr>
          <w:p w:rsidR="00DB5C98" w:rsidRPr="00EA6922" w:rsidRDefault="00DB5C98" w:rsidP="009A7577">
            <w:pPr>
              <w:jc w:val="right"/>
              <w:rPr>
                <w:rFonts w:ascii="Arial" w:hAnsi="Arial" w:cs="Arial"/>
                <w:b/>
                <w:u w:val="single"/>
              </w:rPr>
            </w:pPr>
          </w:p>
        </w:tc>
        <w:tc>
          <w:tcPr>
            <w:tcW w:w="1080" w:type="dxa"/>
            <w:tcBorders>
              <w:top w:val="single" w:sz="4" w:space="0" w:color="auto"/>
              <w:left w:val="nil"/>
              <w:bottom w:val="single" w:sz="4" w:space="0" w:color="auto"/>
              <w:right w:val="nil"/>
            </w:tcBorders>
          </w:tcPr>
          <w:p w:rsidR="00DB5C98" w:rsidRDefault="00DB5C98" w:rsidP="009A7577">
            <w:pPr>
              <w:rPr>
                <w:rFonts w:ascii="Arial" w:hAnsi="Arial" w:cs="Arial"/>
              </w:rPr>
            </w:pPr>
          </w:p>
        </w:tc>
        <w:tc>
          <w:tcPr>
            <w:tcW w:w="1620" w:type="dxa"/>
            <w:tcBorders>
              <w:top w:val="single" w:sz="4" w:space="0" w:color="auto"/>
              <w:left w:val="nil"/>
              <w:bottom w:val="single" w:sz="4" w:space="0" w:color="auto"/>
              <w:right w:val="single" w:sz="4" w:space="0" w:color="auto"/>
            </w:tcBorders>
          </w:tcPr>
          <w:p w:rsidR="00DB5C98" w:rsidRDefault="00DB5C98" w:rsidP="009A7577">
            <w:pPr>
              <w:rPr>
                <w:rFonts w:ascii="Arial" w:hAnsi="Arial" w:cs="Arial"/>
              </w:rPr>
            </w:pPr>
            <w:r w:rsidRPr="00EA6922">
              <w:rPr>
                <w:rFonts w:ascii="Arial" w:hAnsi="Arial" w:cs="Arial"/>
                <w:b/>
                <w:u w:val="single"/>
              </w:rPr>
              <w:t>Grand Total</w:t>
            </w:r>
          </w:p>
        </w:tc>
        <w:tc>
          <w:tcPr>
            <w:tcW w:w="2178" w:type="dxa"/>
            <w:tcBorders>
              <w:top w:val="single" w:sz="4" w:space="0" w:color="auto"/>
              <w:left w:val="single" w:sz="4" w:space="0" w:color="auto"/>
              <w:bottom w:val="single" w:sz="4" w:space="0" w:color="auto"/>
              <w:right w:val="single" w:sz="4" w:space="0" w:color="auto"/>
            </w:tcBorders>
          </w:tcPr>
          <w:p w:rsidR="00DB5C98" w:rsidRDefault="00DB5C98" w:rsidP="009A7577">
            <w:pPr>
              <w:rPr>
                <w:rFonts w:ascii="Arial" w:hAnsi="Arial" w:cs="Arial"/>
              </w:rPr>
            </w:pPr>
            <w:r>
              <w:rPr>
                <w:rFonts w:ascii="Arial" w:hAnsi="Arial" w:cs="Arial"/>
              </w:rPr>
              <w:t>$</w:t>
            </w:r>
          </w:p>
        </w:tc>
      </w:tr>
    </w:tbl>
    <w:p w:rsidR="00DB5C98" w:rsidRDefault="00DB5C98" w:rsidP="00DB5C98">
      <w:pPr>
        <w:pStyle w:val="ListParagraph"/>
        <w:rPr>
          <w:rFonts w:ascii="Arial" w:hAnsi="Arial" w:cs="Arial"/>
          <w:b/>
          <w:szCs w:val="22"/>
        </w:rPr>
      </w:pPr>
    </w:p>
    <w:p w:rsidR="00DB5C98" w:rsidRDefault="00DB5C98" w:rsidP="00DB5C98">
      <w:pPr>
        <w:pStyle w:val="ListParagraph"/>
        <w:rPr>
          <w:rFonts w:ascii="Arial" w:hAnsi="Arial" w:cs="Arial"/>
          <w:b/>
          <w:szCs w:val="22"/>
        </w:rPr>
      </w:pPr>
    </w:p>
    <w:p w:rsidR="00DB5C98" w:rsidRPr="00722778" w:rsidRDefault="00DB5C98" w:rsidP="00DB5C98">
      <w:pPr>
        <w:pStyle w:val="ListParagraph"/>
        <w:numPr>
          <w:ilvl w:val="0"/>
          <w:numId w:val="16"/>
        </w:numPr>
        <w:rPr>
          <w:rFonts w:ascii="Arial" w:hAnsi="Arial" w:cs="Arial"/>
          <w:b/>
          <w:szCs w:val="22"/>
        </w:rPr>
      </w:pPr>
      <w:r w:rsidRPr="00722778">
        <w:rPr>
          <w:rFonts w:ascii="Arial" w:hAnsi="Arial" w:cs="Arial"/>
          <w:b/>
          <w:szCs w:val="22"/>
        </w:rPr>
        <w:t>The kits will be shipped to various locations throughout Texas</w:t>
      </w:r>
      <w:r w:rsidRPr="00722778">
        <w:rPr>
          <w:rFonts w:ascii="Arial" w:hAnsi="Arial" w:cs="Arial"/>
          <w:b/>
          <w:color w:val="595959"/>
          <w:szCs w:val="22"/>
        </w:rPr>
        <w:t xml:space="preserve">. </w:t>
      </w:r>
      <w:r w:rsidRPr="00722778">
        <w:rPr>
          <w:rFonts w:ascii="Arial" w:hAnsi="Arial" w:cs="Arial"/>
          <w:b/>
          <w:szCs w:val="22"/>
        </w:rPr>
        <w:t>Shipping information will be provided to awarded proposer. Shipping should be made via Ground Shipping.</w:t>
      </w:r>
    </w:p>
    <w:p w:rsidR="003E3579" w:rsidRDefault="003E3579" w:rsidP="00DB5C98">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DB5C98" w:rsidRPr="00FD6F6B" w:rsidRDefault="003E3579" w:rsidP="00DB5C98">
      <w:pPr>
        <w:rPr>
          <w:rFonts w:ascii="Arial" w:hAnsi="Arial" w:cs="Arial"/>
          <w:color w:val="595959"/>
          <w:szCs w:val="22"/>
        </w:rPr>
      </w:pPr>
      <w:r>
        <w:rPr>
          <w:rFonts w:ascii="Arial" w:hAnsi="Arial" w:cs="Arial"/>
        </w:rPr>
        <w:tab/>
      </w:r>
      <w:r w:rsidR="00DB5C98" w:rsidRPr="00FD6F6B">
        <w:rPr>
          <w:rFonts w:ascii="Arial" w:hAnsi="Arial" w:cs="Arial"/>
          <w:szCs w:val="22"/>
        </w:rPr>
        <w:t>The kits will be shipped to various locations throughout Texas</w:t>
      </w:r>
      <w:r w:rsidR="00DB5C98" w:rsidRPr="00FD6F6B">
        <w:rPr>
          <w:rFonts w:ascii="Arial" w:hAnsi="Arial" w:cs="Arial"/>
          <w:color w:val="595959"/>
          <w:szCs w:val="22"/>
        </w:rPr>
        <w:t xml:space="preserve">.  </w:t>
      </w:r>
    </w:p>
    <w:p w:rsidR="00DB5C98" w:rsidRDefault="00DB5C98" w:rsidP="00DB5C98">
      <w:pPr>
        <w:ind w:left="720"/>
        <w:rPr>
          <w:rFonts w:ascii="Arial" w:hAnsi="Arial" w:cs="Arial"/>
          <w:szCs w:val="22"/>
        </w:rPr>
      </w:pPr>
      <w:r w:rsidRPr="00FD6F6B">
        <w:rPr>
          <w:rFonts w:ascii="Arial" w:hAnsi="Arial" w:cs="Arial"/>
          <w:szCs w:val="22"/>
        </w:rPr>
        <w:t>Deliveries will be</w:t>
      </w:r>
      <w:r w:rsidRPr="00DB5C98">
        <w:rPr>
          <w:rFonts w:ascii="Arial" w:hAnsi="Arial" w:cs="Arial"/>
          <w:szCs w:val="22"/>
          <w:u w:val="single"/>
        </w:rPr>
        <w:t xml:space="preserve">             </w:t>
      </w:r>
      <w:r w:rsidR="00D74A40">
        <w:rPr>
          <w:rFonts w:ascii="Arial" w:hAnsi="Arial" w:cs="Arial"/>
          <w:szCs w:val="22"/>
          <w:u w:val="single"/>
        </w:rPr>
        <w:t xml:space="preserve">     </w:t>
      </w:r>
      <w:r w:rsidRPr="00FD6F6B">
        <w:rPr>
          <w:rFonts w:ascii="Arial" w:hAnsi="Arial" w:cs="Arial"/>
          <w:szCs w:val="22"/>
        </w:rPr>
        <w:t xml:space="preserve">Calendar Days </w:t>
      </w:r>
      <w:r>
        <w:rPr>
          <w:rFonts w:ascii="Arial" w:hAnsi="Arial" w:cs="Arial"/>
          <w:szCs w:val="22"/>
        </w:rPr>
        <w:t>after receipt of the Purchase Order</w:t>
      </w:r>
      <w:r w:rsidRPr="00FD6F6B">
        <w:rPr>
          <w:rFonts w:ascii="Arial" w:hAnsi="Arial" w:cs="Arial"/>
          <w:szCs w:val="22"/>
        </w:rPr>
        <w:t xml:space="preserve">. </w:t>
      </w:r>
    </w:p>
    <w:p w:rsidR="00DB5C98" w:rsidRDefault="00DB5C98" w:rsidP="00DB5C98">
      <w:pPr>
        <w:ind w:left="720"/>
        <w:rPr>
          <w:rFonts w:ascii="Arial" w:hAnsi="Arial" w:cs="Arial"/>
          <w:szCs w:val="22"/>
        </w:rPr>
      </w:pPr>
    </w:p>
    <w:p w:rsidR="00DB5C98" w:rsidRDefault="00DB5C98" w:rsidP="00DB5C98">
      <w:pPr>
        <w:ind w:firstLine="720"/>
        <w:rPr>
          <w:rFonts w:ascii="Arial" w:hAnsi="Arial" w:cs="Arial"/>
        </w:rPr>
      </w:pPr>
      <w:r>
        <w:rPr>
          <w:rFonts w:ascii="Arial" w:hAnsi="Arial" w:cs="Arial"/>
        </w:rPr>
        <w:t>DELIVERY ADDRESS:</w:t>
      </w:r>
    </w:p>
    <w:p w:rsidR="00DB5C98" w:rsidRPr="00FD6F6B" w:rsidRDefault="00DB5C98" w:rsidP="00DB5C98">
      <w:pPr>
        <w:rPr>
          <w:rFonts w:ascii="Arial" w:hAnsi="Arial" w:cs="Arial"/>
        </w:rPr>
      </w:pPr>
      <w:r>
        <w:rPr>
          <w:rFonts w:ascii="Arial" w:hAnsi="Arial" w:cs="Arial"/>
        </w:rPr>
        <w:tab/>
      </w:r>
      <w:r w:rsidRPr="00FD6F6B">
        <w:rPr>
          <w:rFonts w:ascii="Arial" w:hAnsi="Arial" w:cs="Arial"/>
        </w:rPr>
        <w:t>TBD</w:t>
      </w:r>
    </w:p>
    <w:p w:rsidR="00DB5C98" w:rsidRPr="00FD6F6B" w:rsidRDefault="00DB5C98" w:rsidP="00DB5C98">
      <w:pPr>
        <w:ind w:left="720"/>
        <w:rPr>
          <w:rFonts w:ascii="Arial" w:hAnsi="Arial" w:cs="Arial"/>
          <w:szCs w:val="22"/>
        </w:rPr>
      </w:pPr>
    </w:p>
    <w:p w:rsidR="003E3579" w:rsidRDefault="003E3579" w:rsidP="00DB5C98">
      <w:pPr>
        <w:tabs>
          <w:tab w:val="left" w:pos="720"/>
        </w:tabs>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w:t>
      </w:r>
      <w:r w:rsidR="00D74A40" w:rsidRPr="00D74A40">
        <w:rPr>
          <w:rFonts w:ascii="Arial" w:hAnsi="Arial" w:cs="Arial"/>
          <w:b/>
          <w:u w:val="single"/>
        </w:rPr>
        <w:t xml:space="preserve">   </w:t>
      </w:r>
      <w:proofErr w:type="gramStart"/>
      <w:r w:rsidRPr="00D74A40">
        <w:rPr>
          <w:rFonts w:ascii="Arial" w:hAnsi="Arial" w:cs="Arial"/>
          <w:b/>
          <w:u w:val="single"/>
        </w:rPr>
        <w:t>%</w:t>
      </w:r>
      <w:r w:rsidR="00D74A40" w:rsidRPr="00D74A40">
        <w:rPr>
          <w:rFonts w:ascii="Arial" w:hAnsi="Arial" w:cs="Arial"/>
          <w:b/>
        </w:rPr>
        <w:t xml:space="preserve">  </w:t>
      </w:r>
      <w:r>
        <w:rPr>
          <w:rFonts w:ascii="Arial" w:hAnsi="Arial" w:cs="Arial"/>
        </w:rPr>
        <w:t>days</w:t>
      </w:r>
      <w:proofErr w:type="gramEnd"/>
      <w:r>
        <w:rPr>
          <w:rFonts w:ascii="Arial" w:hAnsi="Arial" w:cs="Arial"/>
        </w:rPr>
        <w:t>/net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A8757D">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A8757D">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A8757D">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A8757D">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9"/>
          <w:footerReference w:type="default" r:id="rId20"/>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1"/>
          <w:footerReference w:type="default" r:id="rId22"/>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rPr>
          <w:rFonts w:ascii="Arial" w:hAnsi="Arial" w:cs="Arial"/>
          <w:sz w:val="16"/>
        </w:rPr>
      </w:pPr>
    </w:p>
    <w:p w:rsidR="003E3579" w:rsidRPr="00505A80" w:rsidRDefault="003E3579" w:rsidP="00505A80">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DB5C98">
        <w:rPr>
          <w:rFonts w:ascii="Arial" w:hAnsi="Arial" w:cs="Arial"/>
          <w:sz w:val="18"/>
        </w:rPr>
        <w:t>RFP 744-R1605 English/Spanish Classroom Startup Kits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DB5C98">
        <w:rPr>
          <w:rFonts w:ascii="Arial" w:hAnsi="Arial" w:cs="Arial"/>
          <w:sz w:val="18"/>
        </w:rPr>
        <w:t>744-R1605</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3C5916">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29"/>
          <w:footerReference w:type="default" r:id="rId30"/>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DB5C98" w:rsidP="00DB5C98">
      <w:pPr>
        <w:pStyle w:val="Heading9"/>
        <w:jc w:val="center"/>
      </w:pPr>
      <w:r>
        <w:t>HUB SUBCONTRACTING PLAN</w:t>
      </w:r>
    </w:p>
    <w:p w:rsidR="00DB5C98" w:rsidRDefault="00DB5C98" w:rsidP="00DB5C98"/>
    <w:p w:rsidR="00DB5C98" w:rsidRDefault="00DB5C98" w:rsidP="00DB5C98"/>
    <w:sectPr w:rsidR="00DB5C98" w:rsidSect="00DB5C98">
      <w:footerReference w:type="default" r:id="rId31"/>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E3" w:rsidRDefault="005904E3">
      <w:r>
        <w:separator/>
      </w:r>
    </w:p>
  </w:endnote>
  <w:endnote w:type="continuationSeparator" w:id="0">
    <w:p w:rsidR="005904E3" w:rsidRDefault="005904E3">
      <w:r>
        <w:continuationSeparator/>
      </w:r>
    </w:p>
  </w:endnote>
  <w:endnote w:type="continuationNotice" w:id="1">
    <w:p w:rsidR="005904E3" w:rsidRDefault="00590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Footer"/>
      <w:tabs>
        <w:tab w:val="left" w:pos="0"/>
      </w:tabs>
      <w:ind w:left="0"/>
      <w:jc w:val="center"/>
    </w:pPr>
    <w:r>
      <w:t xml:space="preserve">- </w:t>
    </w:r>
    <w:r>
      <w:fldChar w:fldCharType="begin"/>
    </w:r>
    <w:r>
      <w:instrText xml:space="preserve"> PAGE </w:instrText>
    </w:r>
    <w:r>
      <w:fldChar w:fldCharType="separate"/>
    </w:r>
    <w:r w:rsidR="00C87174">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Footer"/>
      <w:ind w:left="0"/>
      <w:jc w:val="center"/>
    </w:pPr>
    <w:r>
      <w:t>REQUEST FOR PROPOSAL</w:t>
    </w:r>
  </w:p>
  <w:p w:rsidR="005904E3" w:rsidRDefault="005904E3">
    <w:pPr>
      <w:pStyle w:val="Footer"/>
      <w:ind w:left="0"/>
      <w:jc w:val="center"/>
    </w:pPr>
    <w:r>
      <w:t xml:space="preserve">Page </w:t>
    </w:r>
    <w:r>
      <w:fldChar w:fldCharType="begin"/>
    </w:r>
    <w:r>
      <w:instrText xml:space="preserve"> PAGE </w:instrText>
    </w:r>
    <w:r>
      <w:fldChar w:fldCharType="separate"/>
    </w:r>
    <w:r w:rsidR="00C87174">
      <w:rPr>
        <w:noProof/>
      </w:rPr>
      <w:t>12</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rsidP="001949DF">
    <w:pPr>
      <w:pStyle w:val="Footer"/>
      <w:tabs>
        <w:tab w:val="left" w:pos="0"/>
      </w:tabs>
      <w:ind w:left="0"/>
      <w:jc w:val="center"/>
    </w:pPr>
    <w:r>
      <w:t xml:space="preserve">- </w:t>
    </w:r>
    <w:r>
      <w:fldChar w:fldCharType="begin"/>
    </w:r>
    <w:r>
      <w:instrText xml:space="preserve"> PAGE </w:instrText>
    </w:r>
    <w:r>
      <w:fldChar w:fldCharType="separate"/>
    </w:r>
    <w:r w:rsidR="00C87174">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Footer"/>
      <w:ind w:left="0"/>
      <w:jc w:val="center"/>
    </w:pPr>
  </w:p>
  <w:p w:rsidR="005904E3" w:rsidRDefault="005904E3">
    <w:pPr>
      <w:pStyle w:val="Footer"/>
      <w:ind w:left="0"/>
      <w:jc w:val="center"/>
    </w:pPr>
    <w:r>
      <w:t>APPENDIX ONE</w:t>
    </w:r>
  </w:p>
  <w:p w:rsidR="005904E3" w:rsidRDefault="005904E3">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87174">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Footer"/>
      <w:ind w:left="0"/>
      <w:jc w:val="center"/>
    </w:pPr>
    <w:r>
      <w:t>APPENDIX TWO</w:t>
    </w:r>
  </w:p>
  <w:p w:rsidR="005904E3" w:rsidRDefault="005904E3">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Pr="00DB5C98" w:rsidRDefault="005904E3" w:rsidP="00DB5C98">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E3" w:rsidRDefault="005904E3">
      <w:r>
        <w:separator/>
      </w:r>
    </w:p>
  </w:footnote>
  <w:footnote w:type="continuationSeparator" w:id="0">
    <w:p w:rsidR="005904E3" w:rsidRDefault="005904E3">
      <w:r>
        <w:continuationSeparator/>
      </w:r>
    </w:p>
  </w:footnote>
  <w:footnote w:type="continuationNotice" w:id="1">
    <w:p w:rsidR="005904E3" w:rsidRDefault="005904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73E7EFF"/>
    <w:multiLevelType w:val="multilevel"/>
    <w:tmpl w:val="C374B4D2"/>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D757D5A"/>
    <w:multiLevelType w:val="hybridMultilevel"/>
    <w:tmpl w:val="7652B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9C726E"/>
    <w:multiLevelType w:val="multilevel"/>
    <w:tmpl w:val="88A23B4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
    <w:lvlOverride w:ilvl="0">
      <w:startOverride w:val="1"/>
    </w:lvlOverride>
  </w:num>
  <w:num w:numId="13">
    <w:abstractNumId w:val="4"/>
  </w:num>
  <w:num w:numId="14">
    <w:abstractNumId w:val="2"/>
  </w:num>
  <w:num w:numId="15">
    <w:abstractNumId w:val="9"/>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77422"/>
    <w:rsid w:val="00084957"/>
    <w:rsid w:val="0008560D"/>
    <w:rsid w:val="00094E68"/>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29D"/>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38A5"/>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76DAA"/>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96522"/>
    <w:rsid w:val="003A128A"/>
    <w:rsid w:val="003A24C0"/>
    <w:rsid w:val="003B1BA3"/>
    <w:rsid w:val="003B2607"/>
    <w:rsid w:val="003B397B"/>
    <w:rsid w:val="003C0DB1"/>
    <w:rsid w:val="003C1E6C"/>
    <w:rsid w:val="003C5916"/>
    <w:rsid w:val="003D2894"/>
    <w:rsid w:val="003E3579"/>
    <w:rsid w:val="003F647C"/>
    <w:rsid w:val="00400148"/>
    <w:rsid w:val="00402D7D"/>
    <w:rsid w:val="004034E9"/>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387E"/>
    <w:rsid w:val="00495164"/>
    <w:rsid w:val="004A1A82"/>
    <w:rsid w:val="004A50D5"/>
    <w:rsid w:val="004A6F6C"/>
    <w:rsid w:val="004A767E"/>
    <w:rsid w:val="004B5281"/>
    <w:rsid w:val="004C1311"/>
    <w:rsid w:val="004C2D95"/>
    <w:rsid w:val="004C6395"/>
    <w:rsid w:val="004D39AC"/>
    <w:rsid w:val="004D7500"/>
    <w:rsid w:val="004D7FDF"/>
    <w:rsid w:val="004E2486"/>
    <w:rsid w:val="004E509A"/>
    <w:rsid w:val="004F137E"/>
    <w:rsid w:val="004F405A"/>
    <w:rsid w:val="00501550"/>
    <w:rsid w:val="00501E57"/>
    <w:rsid w:val="00502D52"/>
    <w:rsid w:val="0050503C"/>
    <w:rsid w:val="0050553B"/>
    <w:rsid w:val="00505A80"/>
    <w:rsid w:val="00505D25"/>
    <w:rsid w:val="00505F19"/>
    <w:rsid w:val="00510EAA"/>
    <w:rsid w:val="005262A8"/>
    <w:rsid w:val="00532CFE"/>
    <w:rsid w:val="0054248D"/>
    <w:rsid w:val="0054559B"/>
    <w:rsid w:val="005531F3"/>
    <w:rsid w:val="00562D87"/>
    <w:rsid w:val="00565AB1"/>
    <w:rsid w:val="00580315"/>
    <w:rsid w:val="00581DBD"/>
    <w:rsid w:val="005866B3"/>
    <w:rsid w:val="00586E39"/>
    <w:rsid w:val="00587FFB"/>
    <w:rsid w:val="005904E3"/>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9B2"/>
    <w:rsid w:val="00766B38"/>
    <w:rsid w:val="0076728B"/>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4478"/>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A1ACF"/>
    <w:rsid w:val="009A6A94"/>
    <w:rsid w:val="009A7577"/>
    <w:rsid w:val="009A7757"/>
    <w:rsid w:val="009B3090"/>
    <w:rsid w:val="009B6057"/>
    <w:rsid w:val="009B72F6"/>
    <w:rsid w:val="009B7980"/>
    <w:rsid w:val="009C0DFD"/>
    <w:rsid w:val="009C2701"/>
    <w:rsid w:val="009C586B"/>
    <w:rsid w:val="009C5FC1"/>
    <w:rsid w:val="009C706C"/>
    <w:rsid w:val="009C7FF2"/>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07BB"/>
    <w:rsid w:val="00A41DB2"/>
    <w:rsid w:val="00A444F4"/>
    <w:rsid w:val="00A447FA"/>
    <w:rsid w:val="00A463B7"/>
    <w:rsid w:val="00A51270"/>
    <w:rsid w:val="00A62464"/>
    <w:rsid w:val="00A62860"/>
    <w:rsid w:val="00A635A7"/>
    <w:rsid w:val="00A672B0"/>
    <w:rsid w:val="00A71683"/>
    <w:rsid w:val="00A72024"/>
    <w:rsid w:val="00A74D0C"/>
    <w:rsid w:val="00A772ED"/>
    <w:rsid w:val="00A82E03"/>
    <w:rsid w:val="00A87143"/>
    <w:rsid w:val="00A8757D"/>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57F2A"/>
    <w:rsid w:val="00C6190E"/>
    <w:rsid w:val="00C72373"/>
    <w:rsid w:val="00C74E6E"/>
    <w:rsid w:val="00C87174"/>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18BD"/>
    <w:rsid w:val="00D33C0A"/>
    <w:rsid w:val="00D3628A"/>
    <w:rsid w:val="00D41AD7"/>
    <w:rsid w:val="00D4289D"/>
    <w:rsid w:val="00D42C37"/>
    <w:rsid w:val="00D47A5F"/>
    <w:rsid w:val="00D502C7"/>
    <w:rsid w:val="00D51916"/>
    <w:rsid w:val="00D5440B"/>
    <w:rsid w:val="00D609D6"/>
    <w:rsid w:val="00D60D13"/>
    <w:rsid w:val="00D623C5"/>
    <w:rsid w:val="00D650ED"/>
    <w:rsid w:val="00D74A40"/>
    <w:rsid w:val="00D77F67"/>
    <w:rsid w:val="00D81F61"/>
    <w:rsid w:val="00D863AE"/>
    <w:rsid w:val="00D901D2"/>
    <w:rsid w:val="00DA017C"/>
    <w:rsid w:val="00DA0ECE"/>
    <w:rsid w:val="00DA1D0E"/>
    <w:rsid w:val="00DA37C0"/>
    <w:rsid w:val="00DA4E2F"/>
    <w:rsid w:val="00DA62E3"/>
    <w:rsid w:val="00DB2D66"/>
    <w:rsid w:val="00DB5C98"/>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E644E"/>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table" w:styleId="TableGrid">
    <w:name w:val="Table Grid"/>
    <w:basedOn w:val="TableNormal"/>
    <w:rsid w:val="00DB5C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A7577"/>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table" w:styleId="TableGrid">
    <w:name w:val="Table Grid"/>
    <w:basedOn w:val="TableNormal"/>
    <w:rsid w:val="00DB5C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A7577"/>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haun.A.McGowan@uth.tmc.ed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system.edu/institutions" TargetMode="Externa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AE59-5A32-4608-98D8-A9BB6CA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8354</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5</cp:revision>
  <cp:lastPrinted>2012-07-12T15:48:00Z</cp:lastPrinted>
  <dcterms:created xsi:type="dcterms:W3CDTF">2015-11-06T20:08:00Z</dcterms:created>
  <dcterms:modified xsi:type="dcterms:W3CDTF">2015-11-16T15:18:00Z</dcterms:modified>
</cp:coreProperties>
</file>