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bookmarkStart w:id="0" w:name="_GoBack"/>
      <w:bookmarkEnd w:id="0"/>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DE14F6" w:rsidRDefault="00B82C1D" w:rsidP="00B82C1D">
      <w:pPr>
        <w:pStyle w:val="Heading7"/>
        <w:jc w:val="center"/>
        <w:rPr>
          <w:rFonts w:ascii="Calibri" w:hAnsi="Calibri"/>
          <w:b w:val="0"/>
          <w:sz w:val="36"/>
          <w:szCs w:val="36"/>
        </w:rPr>
      </w:pPr>
      <w:r>
        <w:rPr>
          <w:rFonts w:ascii="Calibri" w:hAnsi="Calibri"/>
          <w:b w:val="0"/>
          <w:sz w:val="36"/>
          <w:szCs w:val="36"/>
        </w:rPr>
        <w:t>REQUEST FOR PROPOSAL</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FD16E8" w:rsidRDefault="00B82C1D" w:rsidP="00B82C1D">
      <w:pPr>
        <w:pStyle w:val="Heading4"/>
        <w:ind w:left="0"/>
        <w:jc w:val="center"/>
        <w:rPr>
          <w:rFonts w:ascii="Calibri" w:hAnsi="Calibri"/>
          <w:b w:val="0"/>
          <w:bCs/>
          <w:sz w:val="32"/>
          <w:szCs w:val="32"/>
        </w:rPr>
      </w:pPr>
    </w:p>
    <w:p w:rsidR="00B82C1D" w:rsidRPr="00FD16E8" w:rsidRDefault="00B82C1D" w:rsidP="00B82C1D">
      <w:pPr>
        <w:pStyle w:val="Heading4"/>
        <w:rPr>
          <w:rFonts w:ascii="Calibri" w:hAnsi="Calibri"/>
          <w:b w:val="0"/>
          <w:bCs/>
          <w:sz w:val="32"/>
          <w:szCs w:val="32"/>
        </w:rPr>
      </w:pPr>
    </w:p>
    <w:p w:rsidR="00B82C1D" w:rsidRPr="00FD16E8" w:rsidRDefault="00B82C1D" w:rsidP="00B82C1D">
      <w:pPr>
        <w:rPr>
          <w:rFonts w:ascii="Calibri" w:hAnsi="Calibri"/>
          <w:sz w:val="32"/>
          <w:szCs w:val="32"/>
        </w:rPr>
      </w:pPr>
    </w:p>
    <w:p w:rsidR="001A0541" w:rsidRDefault="001A0541" w:rsidP="001A0541">
      <w:pPr>
        <w:pStyle w:val="Heading4"/>
        <w:ind w:left="0"/>
        <w:jc w:val="center"/>
        <w:rPr>
          <w:rFonts w:eastAsia="Times" w:cs="Arial"/>
          <w:i w:val="0"/>
          <w:iCs/>
          <w:sz w:val="40"/>
          <w:szCs w:val="40"/>
        </w:rPr>
      </w:pPr>
      <w:r>
        <w:rPr>
          <w:rFonts w:eastAsia="Times" w:cs="Arial"/>
          <w:i w:val="0"/>
          <w:iCs/>
          <w:sz w:val="40"/>
          <w:szCs w:val="40"/>
        </w:rPr>
        <w:t>RFP No. 744-R1506</w:t>
      </w:r>
    </w:p>
    <w:p w:rsidR="001A0541" w:rsidRDefault="001A0541" w:rsidP="001A0541">
      <w:pPr>
        <w:pStyle w:val="Heading4"/>
        <w:ind w:left="0"/>
        <w:jc w:val="center"/>
        <w:rPr>
          <w:rFonts w:eastAsia="Times" w:cs="Arial"/>
          <w:i w:val="0"/>
          <w:iCs/>
          <w:sz w:val="40"/>
          <w:szCs w:val="40"/>
        </w:rPr>
      </w:pPr>
      <w:r>
        <w:rPr>
          <w:rFonts w:eastAsia="Times" w:cs="Arial"/>
          <w:i w:val="0"/>
          <w:iCs/>
          <w:sz w:val="40"/>
          <w:szCs w:val="40"/>
        </w:rPr>
        <w:t>UTHealth Branding &amp; Awareness Campaign</w:t>
      </w:r>
    </w:p>
    <w:p w:rsidR="001A0541" w:rsidRDefault="001A0541" w:rsidP="004B36EC">
      <w:pPr>
        <w:jc w:val="center"/>
        <w:rPr>
          <w:b/>
          <w:szCs w:val="22"/>
        </w:rPr>
      </w:pPr>
    </w:p>
    <w:p w:rsidR="004B36EC" w:rsidRPr="004B36EC" w:rsidRDefault="004B36EC" w:rsidP="004B36EC">
      <w:pPr>
        <w:jc w:val="center"/>
        <w:rPr>
          <w:b/>
          <w:szCs w:val="22"/>
        </w:rPr>
      </w:pPr>
    </w:p>
    <w:p w:rsidR="001A0541" w:rsidRPr="004B36EC" w:rsidRDefault="004B36EC" w:rsidP="004B36EC">
      <w:pPr>
        <w:jc w:val="center"/>
        <w:rPr>
          <w:rFonts w:ascii="Arial" w:hAnsi="Arial" w:cs="Arial"/>
          <w:b/>
          <w:iCs/>
          <w:szCs w:val="22"/>
        </w:rPr>
      </w:pPr>
      <w:r w:rsidRPr="004B36EC">
        <w:rPr>
          <w:rFonts w:ascii="Arial" w:hAnsi="Arial" w:cs="Arial"/>
          <w:b/>
          <w:iCs/>
          <w:szCs w:val="22"/>
        </w:rPr>
        <w:t xml:space="preserve">Pre-proposal Conference:  </w:t>
      </w:r>
      <w:r w:rsidR="00D95C0F">
        <w:rPr>
          <w:rFonts w:ascii="Arial" w:hAnsi="Arial" w:cs="Arial"/>
          <w:b/>
          <w:iCs/>
          <w:szCs w:val="22"/>
        </w:rPr>
        <w:t>November 4,</w:t>
      </w:r>
      <w:r w:rsidR="001A0541" w:rsidRPr="004B36EC">
        <w:rPr>
          <w:rFonts w:ascii="Arial" w:hAnsi="Arial" w:cs="Arial"/>
          <w:b/>
          <w:iCs/>
          <w:szCs w:val="22"/>
        </w:rPr>
        <w:t xml:space="preserve"> 2014, 9:00</w:t>
      </w:r>
      <w:r w:rsidRPr="004B36EC">
        <w:rPr>
          <w:rFonts w:ascii="Arial" w:hAnsi="Arial" w:cs="Arial"/>
          <w:b/>
          <w:iCs/>
          <w:szCs w:val="22"/>
        </w:rPr>
        <w:t xml:space="preserve"> - 10:00 AM</w:t>
      </w:r>
      <w:r w:rsidR="001A0541" w:rsidRPr="004B36EC">
        <w:rPr>
          <w:rFonts w:ascii="Arial" w:hAnsi="Arial" w:cs="Arial"/>
          <w:b/>
          <w:iCs/>
          <w:szCs w:val="22"/>
        </w:rPr>
        <w:t xml:space="preserve"> CST</w:t>
      </w:r>
    </w:p>
    <w:p w:rsidR="001A0541" w:rsidRPr="004B36EC" w:rsidRDefault="001A0541" w:rsidP="004B36EC">
      <w:pPr>
        <w:jc w:val="center"/>
        <w:rPr>
          <w:rFonts w:ascii="Arial" w:hAnsi="Arial" w:cs="Arial"/>
          <w:b/>
          <w:iCs/>
          <w:sz w:val="10"/>
          <w:szCs w:val="10"/>
        </w:rPr>
      </w:pPr>
    </w:p>
    <w:p w:rsidR="001A0541" w:rsidRPr="004B36EC" w:rsidRDefault="001A0541" w:rsidP="004B36EC">
      <w:pPr>
        <w:jc w:val="center"/>
        <w:rPr>
          <w:rFonts w:ascii="Arial" w:hAnsi="Arial" w:cs="Arial"/>
          <w:b/>
          <w:iCs/>
          <w:szCs w:val="22"/>
        </w:rPr>
      </w:pPr>
      <w:r w:rsidRPr="004B36EC">
        <w:rPr>
          <w:rFonts w:ascii="Arial" w:hAnsi="Arial" w:cs="Arial"/>
          <w:b/>
          <w:iCs/>
          <w:szCs w:val="22"/>
        </w:rPr>
        <w:t xml:space="preserve">Proposal and HUB Subcontracting Plan Deadline: </w:t>
      </w:r>
      <w:r w:rsidR="00F65452" w:rsidRPr="004B36EC">
        <w:rPr>
          <w:rFonts w:ascii="Arial" w:hAnsi="Arial" w:cs="Arial"/>
          <w:b/>
          <w:iCs/>
          <w:szCs w:val="22"/>
        </w:rPr>
        <w:t>December 1</w:t>
      </w:r>
      <w:r w:rsidRPr="004B36EC">
        <w:rPr>
          <w:rFonts w:ascii="Arial" w:hAnsi="Arial" w:cs="Arial"/>
          <w:b/>
          <w:iCs/>
          <w:szCs w:val="22"/>
        </w:rPr>
        <w:t>, 2014, 11:00 AM CST</w:t>
      </w:r>
    </w:p>
    <w:p w:rsidR="00B82C1D" w:rsidRPr="00FD16E8" w:rsidRDefault="00B82C1D" w:rsidP="00B82C1D">
      <w:pPr>
        <w:jc w:val="center"/>
        <w:rPr>
          <w:rFonts w:ascii="Calibri" w:hAnsi="Calibri"/>
          <w:sz w:val="32"/>
          <w:szCs w:val="32"/>
        </w:rPr>
      </w:pPr>
    </w:p>
    <w:p w:rsidR="00B82C1D" w:rsidRPr="00FD16E8" w:rsidRDefault="00B82C1D" w:rsidP="00B82C1D">
      <w:pPr>
        <w:jc w:val="center"/>
        <w:rPr>
          <w:rFonts w:ascii="Calibri" w:hAnsi="Calibri"/>
          <w:sz w:val="32"/>
          <w:szCs w:val="32"/>
        </w:rPr>
      </w:pPr>
    </w:p>
    <w:p w:rsidR="00B82C1D" w:rsidRPr="00FD16E8" w:rsidRDefault="00B82C1D" w:rsidP="00B82C1D">
      <w:pPr>
        <w:jc w:val="center"/>
        <w:rPr>
          <w:sz w:val="32"/>
          <w:szCs w:val="32"/>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Pr="00FD16E8" w:rsidRDefault="00B82C1D" w:rsidP="00B82C1D">
      <w:pPr>
        <w:jc w:val="center"/>
        <w:rPr>
          <w:b/>
          <w:sz w:val="32"/>
          <w:szCs w:val="32"/>
        </w:rPr>
      </w:pPr>
    </w:p>
    <w:p w:rsidR="001A0541" w:rsidRPr="00FD16E8" w:rsidRDefault="001A0541" w:rsidP="00B82C1D">
      <w:pPr>
        <w:jc w:val="center"/>
        <w:rPr>
          <w:b/>
          <w:sz w:val="32"/>
          <w:szCs w:val="32"/>
        </w:rPr>
      </w:pPr>
    </w:p>
    <w:p w:rsidR="00B82C1D" w:rsidRPr="00FD16E8" w:rsidRDefault="00B82C1D" w:rsidP="00B82C1D">
      <w:pPr>
        <w:jc w:val="center"/>
        <w:rPr>
          <w:b/>
          <w:sz w:val="32"/>
          <w:szCs w:val="32"/>
        </w:rPr>
      </w:pPr>
    </w:p>
    <w:p w:rsidR="001A0541" w:rsidRPr="001A0541" w:rsidRDefault="001A0541" w:rsidP="001A0541">
      <w:pPr>
        <w:jc w:val="center"/>
        <w:rPr>
          <w:rFonts w:ascii="Arial" w:hAnsi="Arial" w:cs="Arial"/>
          <w:szCs w:val="22"/>
        </w:rPr>
      </w:pPr>
      <w:r w:rsidRPr="001A0541">
        <w:rPr>
          <w:rFonts w:ascii="Arial" w:hAnsi="Arial" w:cs="Arial"/>
          <w:szCs w:val="22"/>
        </w:rPr>
        <w:t>Prepared By:</w:t>
      </w:r>
    </w:p>
    <w:p w:rsidR="001A0541" w:rsidRPr="001A0541" w:rsidRDefault="001A0541" w:rsidP="001A0541">
      <w:pPr>
        <w:jc w:val="center"/>
        <w:rPr>
          <w:rFonts w:ascii="Arial" w:hAnsi="Arial" w:cs="Arial"/>
          <w:iCs/>
          <w:szCs w:val="22"/>
        </w:rPr>
      </w:pPr>
      <w:r w:rsidRPr="001A0541">
        <w:rPr>
          <w:rFonts w:ascii="Arial" w:hAnsi="Arial" w:cs="Arial"/>
          <w:iCs/>
          <w:szCs w:val="22"/>
        </w:rPr>
        <w:t xml:space="preserve">LaChandra Wilson, </w:t>
      </w:r>
      <w:r w:rsidR="00FD16E8">
        <w:rPr>
          <w:rFonts w:ascii="Arial" w:hAnsi="Arial" w:cs="Arial"/>
          <w:iCs/>
          <w:szCs w:val="22"/>
        </w:rPr>
        <w:t>Senior Buyer</w:t>
      </w:r>
    </w:p>
    <w:p w:rsidR="001A0541" w:rsidRPr="001A0541" w:rsidRDefault="001A0541" w:rsidP="001A0541">
      <w:pPr>
        <w:jc w:val="center"/>
        <w:rPr>
          <w:rFonts w:ascii="Arial" w:hAnsi="Arial" w:cs="Arial"/>
          <w:szCs w:val="22"/>
        </w:rPr>
      </w:pPr>
      <w:r w:rsidRPr="001A0541">
        <w:rPr>
          <w:rFonts w:ascii="Arial" w:hAnsi="Arial" w:cs="Arial"/>
          <w:szCs w:val="22"/>
        </w:rPr>
        <w:t>The University of Texas Health Science Center at Houston</w:t>
      </w:r>
    </w:p>
    <w:p w:rsidR="001A0541" w:rsidRPr="001A0541" w:rsidRDefault="001A0541" w:rsidP="001A0541">
      <w:pPr>
        <w:jc w:val="center"/>
        <w:rPr>
          <w:rFonts w:ascii="Arial" w:hAnsi="Arial" w:cs="Arial"/>
          <w:szCs w:val="22"/>
        </w:rPr>
      </w:pPr>
      <w:r w:rsidRPr="001A0541">
        <w:rPr>
          <w:rFonts w:ascii="Arial" w:hAnsi="Arial" w:cs="Arial"/>
          <w:szCs w:val="22"/>
        </w:rPr>
        <w:t>Procurement Services</w:t>
      </w:r>
    </w:p>
    <w:p w:rsidR="001A0541" w:rsidRPr="001A0541" w:rsidRDefault="001A0541" w:rsidP="001A0541">
      <w:pPr>
        <w:jc w:val="center"/>
        <w:rPr>
          <w:rFonts w:ascii="Arial" w:hAnsi="Arial" w:cs="Arial"/>
          <w:szCs w:val="22"/>
        </w:rPr>
      </w:pPr>
      <w:r w:rsidRPr="001A0541">
        <w:rPr>
          <w:rFonts w:ascii="Arial" w:hAnsi="Arial" w:cs="Arial"/>
          <w:szCs w:val="22"/>
        </w:rPr>
        <w:t>1851 Crosspoint, Suite OCB 1.160</w:t>
      </w:r>
    </w:p>
    <w:p w:rsidR="001A0541" w:rsidRPr="001A0541" w:rsidRDefault="001A0541" w:rsidP="001A0541">
      <w:pPr>
        <w:jc w:val="center"/>
        <w:rPr>
          <w:rFonts w:ascii="Arial" w:hAnsi="Arial" w:cs="Arial"/>
          <w:szCs w:val="22"/>
        </w:rPr>
      </w:pPr>
      <w:r w:rsidRPr="001A0541">
        <w:rPr>
          <w:rFonts w:ascii="Arial" w:hAnsi="Arial" w:cs="Arial"/>
          <w:iCs/>
          <w:szCs w:val="22"/>
        </w:rPr>
        <w:t>Houston, Texas 77054</w:t>
      </w:r>
    </w:p>
    <w:p w:rsidR="001A0541" w:rsidRPr="001A0541" w:rsidRDefault="001A0541" w:rsidP="001A0541">
      <w:pPr>
        <w:pStyle w:val="Heading9"/>
        <w:jc w:val="center"/>
        <w:rPr>
          <w:rStyle w:val="Hyperlink"/>
          <w:rFonts w:ascii="Arial" w:hAnsi="Arial" w:cs="Arial"/>
          <w:b w:val="0"/>
          <w:szCs w:val="22"/>
        </w:rPr>
      </w:pPr>
      <w:r w:rsidRPr="001A0541">
        <w:rPr>
          <w:rFonts w:ascii="Arial" w:hAnsi="Arial" w:cs="Arial"/>
          <w:b w:val="0"/>
          <w:szCs w:val="22"/>
        </w:rPr>
        <w:t xml:space="preserve">E-mail: </w:t>
      </w:r>
      <w:hyperlink r:id="rId9" w:history="1">
        <w:r w:rsidRPr="001A0541">
          <w:rPr>
            <w:rStyle w:val="Hyperlink"/>
            <w:rFonts w:ascii="Arial" w:hAnsi="Arial" w:cs="Arial"/>
            <w:b w:val="0"/>
            <w:szCs w:val="22"/>
          </w:rPr>
          <w:t>LaChandra.Wilson@uth.tmc.edu</w:t>
        </w:r>
      </w:hyperlink>
    </w:p>
    <w:p w:rsidR="001A0541" w:rsidRPr="001A0541" w:rsidRDefault="001A0541" w:rsidP="001A0541">
      <w:pPr>
        <w:rPr>
          <w:rFonts w:ascii="Arial" w:hAnsi="Arial" w:cs="Arial"/>
          <w:szCs w:val="22"/>
        </w:rPr>
      </w:pPr>
    </w:p>
    <w:p w:rsidR="00FD16E8" w:rsidRDefault="00FD16E8" w:rsidP="001A0541">
      <w:pPr>
        <w:jc w:val="center"/>
        <w:rPr>
          <w:rFonts w:ascii="Arial" w:hAnsi="Arial" w:cs="Arial"/>
          <w:szCs w:val="22"/>
        </w:rPr>
      </w:pPr>
    </w:p>
    <w:p w:rsidR="00FD16E8" w:rsidRDefault="00FD16E8" w:rsidP="001A0541">
      <w:pPr>
        <w:jc w:val="center"/>
        <w:rPr>
          <w:rFonts w:ascii="Arial" w:hAnsi="Arial" w:cs="Arial"/>
          <w:szCs w:val="22"/>
        </w:rPr>
      </w:pPr>
    </w:p>
    <w:p w:rsidR="00DA5772" w:rsidRPr="001A0541" w:rsidRDefault="00DA5772" w:rsidP="001A0541">
      <w:pPr>
        <w:jc w:val="center"/>
        <w:rPr>
          <w:rFonts w:ascii="Arial" w:hAnsi="Arial" w:cs="Arial"/>
          <w:szCs w:val="22"/>
        </w:rPr>
      </w:pPr>
    </w:p>
    <w:p w:rsidR="003E3579" w:rsidRDefault="007C03BA" w:rsidP="00FD16E8">
      <w:pPr>
        <w:jc w:val="center"/>
        <w:sectPr w:rsidR="003E3579">
          <w:headerReference w:type="default" r:id="rId10"/>
          <w:footerReference w:type="default" r:id="rId11"/>
          <w:type w:val="continuous"/>
          <w:pgSz w:w="12240" w:h="15840" w:code="1"/>
          <w:pgMar w:top="1440" w:right="1440" w:bottom="1440" w:left="1440" w:header="576" w:footer="576" w:gutter="0"/>
          <w:pgNumType w:start="1"/>
          <w:cols w:space="720"/>
          <w:titlePg/>
        </w:sectPr>
      </w:pPr>
      <w:r>
        <w:rPr>
          <w:rFonts w:ascii="Arial" w:hAnsi="Arial" w:cs="Arial"/>
          <w:szCs w:val="22"/>
        </w:rPr>
        <w:t>October 24</w:t>
      </w:r>
      <w:r w:rsidR="004140F8">
        <w:rPr>
          <w:rFonts w:ascii="Arial" w:hAnsi="Arial" w:cs="Arial"/>
          <w:szCs w:val="22"/>
        </w:rPr>
        <w:t>, 2014</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FD16E8">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FD16E8">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sidR="00FD16E8">
        <w:rPr>
          <w:rFonts w:ascii="Arial" w:hAnsi="Arial" w:cs="Arial"/>
        </w:rPr>
        <w:tab/>
        <w:t xml:space="preserve"> 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FD16E8">
        <w:rPr>
          <w:rFonts w:ascii="Arial" w:hAnsi="Arial" w:cs="Arial"/>
        </w:rPr>
        <w:tab/>
        <w:t xml:space="preserve"> 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sidR="00FD16E8">
        <w:rPr>
          <w:rFonts w:ascii="Arial" w:hAnsi="Arial" w:cs="Arial"/>
        </w:rPr>
        <w:tab/>
        <w:t xml:space="preserve"> 13</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1A0541">
        <w:rPr>
          <w:rFonts w:ascii="Arial" w:hAnsi="Arial" w:cs="Arial"/>
          <w:b/>
          <w:bCs/>
        </w:rPr>
        <w:t xml:space="preserve">SAMPLE </w:t>
      </w:r>
      <w:r>
        <w:rPr>
          <w:rFonts w:ascii="Arial" w:hAnsi="Arial" w:cs="Arial"/>
          <w:b/>
          <w:bCs/>
        </w:rPr>
        <w:t>AGREEMENT</w:t>
      </w:r>
      <w:r w:rsidR="001A0541">
        <w:rPr>
          <w:rFonts w:ascii="Arial" w:hAnsi="Arial" w:cs="Arial"/>
          <w:b/>
          <w:bCs/>
        </w:rPr>
        <w:t xml:space="preserve"> (SEPARATE ATTACHMENT)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r w:rsidR="001A0541">
        <w:rPr>
          <w:rFonts w:ascii="Arial" w:hAnsi="Arial" w:cs="Arial"/>
          <w:b/>
          <w:bCs/>
        </w:rPr>
        <w:t xml:space="preserve"> (SEPARATE ATTACHMENT)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2"/>
          <w:footerReference w:type="first" r:id="rId13"/>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DA2425">
      <w:pPr>
        <w:ind w:left="720"/>
        <w:rPr>
          <w:rFonts w:ascii="Arial" w:hAnsi="Arial" w:cs="Arial"/>
          <w:color w:val="0000FF"/>
          <w:szCs w:val="22"/>
        </w:rPr>
      </w:pPr>
      <w:r w:rsidRPr="003E4B7C">
        <w:rPr>
          <w:rFonts w:ascii="Arial" w:hAnsi="Arial" w:cs="Arial"/>
          <w:szCs w:val="22"/>
        </w:rPr>
        <w:t>Founded in 1972, The University of Texas Health Sc</w:t>
      </w:r>
      <w:r w:rsidR="00F65452">
        <w:rPr>
          <w:rFonts w:ascii="Arial" w:hAnsi="Arial" w:cs="Arial"/>
          <w:szCs w:val="22"/>
        </w:rPr>
        <w:t>ience Center at Houston (</w:t>
      </w:r>
      <w:r w:rsidR="00DA2425">
        <w:rPr>
          <w:rFonts w:ascii="Arial" w:hAnsi="Arial" w:cs="Arial"/>
          <w:szCs w:val="22"/>
        </w:rPr>
        <w:t>“</w:t>
      </w:r>
      <w:r w:rsidR="00F65452">
        <w:rPr>
          <w:rFonts w:ascii="Arial" w:hAnsi="Arial" w:cs="Arial"/>
          <w:szCs w:val="22"/>
        </w:rPr>
        <w:t>UTHSC-H</w:t>
      </w:r>
      <w:r w:rsidR="00DA2425">
        <w:rPr>
          <w:rFonts w:ascii="Arial" w:hAnsi="Arial" w:cs="Arial"/>
          <w:szCs w:val="22"/>
        </w:rPr>
        <w:t>”</w:t>
      </w:r>
      <w:r w:rsidR="00F65452">
        <w:rPr>
          <w:rFonts w:ascii="Arial" w:hAnsi="Arial" w:cs="Arial"/>
          <w:szCs w:val="22"/>
        </w:rPr>
        <w:t xml:space="preserve">, “UTHealth” and </w:t>
      </w:r>
      <w:r w:rsidR="00F65452">
        <w:rPr>
          <w:color w:val="000000"/>
        </w:rPr>
        <w:t>“</w:t>
      </w:r>
      <w:r w:rsidR="00F65452" w:rsidRPr="009D24B6">
        <w:rPr>
          <w:color w:val="000000"/>
        </w:rPr>
        <w:t>University</w:t>
      </w:r>
      <w:r w:rsidR="00F65452">
        <w:rPr>
          <w:color w:val="000000"/>
        </w:rPr>
        <w:t>”</w:t>
      </w:r>
      <w:r w:rsidRPr="003E4B7C">
        <w:rPr>
          <w:rFonts w:ascii="Arial" w:hAnsi="Arial" w:cs="Arial"/>
          <w:szCs w:val="22"/>
        </w:rPr>
        <w:t xml:space="preserve">) is one of the fifteen component Universities of The University of Texas System.  </w:t>
      </w:r>
      <w:r w:rsidR="00E452B1">
        <w:rPr>
          <w:rFonts w:ascii="Arial" w:hAnsi="Arial" w:cs="Arial"/>
          <w:szCs w:val="22"/>
        </w:rPr>
        <w:t>UTHealth</w:t>
      </w:r>
      <w:r w:rsidRPr="003E4B7C">
        <w:rPr>
          <w:rFonts w:ascii="Arial" w:hAnsi="Arial" w:cs="Arial"/>
          <w:szCs w:val="22"/>
        </w:rPr>
        <w:t xml:space="preserve"> is the most comprehensive academic health center in Texas, and is comprised of the following buildings &amp; schools:</w:t>
      </w:r>
    </w:p>
    <w:p w:rsidR="00B82C1D" w:rsidRPr="003E4B7C" w:rsidRDefault="00B82C1D" w:rsidP="00FD16E8">
      <w:pPr>
        <w:rPr>
          <w:rFonts w:ascii="Arial" w:hAnsi="Arial" w:cs="Arial"/>
          <w:color w:val="0000FF"/>
          <w:szCs w:val="22"/>
        </w:rPr>
      </w:pP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Medical School (MSB) - 6431 Fannin Street</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Medical School Expansion (MSE) - 6431 Fannin Street</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Cyclotron Building (CYC) - 6431 Fannin Street</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School of Dentistry (SOD) - 7500 Cambridge Street </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School of Public Health (SPH) - 1200 Pressler Street </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School of Nursing (SON) - 6901 Bertner Avenue</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School of Health Information Sciences (SHIS) - 7000 Fannin Street</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Graduate School of Biomedical Sciences (GSBS) - 6655 Travis Street </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Biomedical &amp; Behavioral Sciences Building (BBS) - 1941 East Road</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Institute of Molecular Medicine (IMM) - 1825 Pressler Street</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Harris County Psychiatric Center (HCPC) - 2800 South MacGregor Drive </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Operations Center Building (OCB) -1851 Cross Point Avenue</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University Center Tower (UCT) - 7000 Fannin Street</w:t>
      </w:r>
    </w:p>
    <w:p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Professional Building (UTPB) - 6410 Fannin Street</w:t>
      </w:r>
    </w:p>
    <w:p w:rsidR="00B82C1D" w:rsidRPr="003E4B7C" w:rsidRDefault="00B82C1D" w:rsidP="00FD16E8">
      <w:pPr>
        <w:pStyle w:val="BodyText2"/>
        <w:ind w:left="720"/>
        <w:rPr>
          <w:rFonts w:cs="Arial"/>
          <w:sz w:val="22"/>
          <w:szCs w:val="22"/>
        </w:rPr>
      </w:pPr>
    </w:p>
    <w:p w:rsidR="00B82C1D" w:rsidRPr="003E4B7C" w:rsidRDefault="00E452B1" w:rsidP="00FD16E8">
      <w:pPr>
        <w:pStyle w:val="BodyText2"/>
        <w:ind w:left="720"/>
        <w:rPr>
          <w:rFonts w:cs="Arial"/>
          <w:sz w:val="22"/>
          <w:szCs w:val="22"/>
        </w:rPr>
      </w:pPr>
      <w:r>
        <w:rPr>
          <w:rFonts w:cs="Arial"/>
          <w:sz w:val="22"/>
          <w:szCs w:val="22"/>
        </w:rPr>
        <w:t>UTHealth</w:t>
      </w:r>
      <w:r w:rsidR="00B82C1D" w:rsidRPr="003E4B7C">
        <w:rPr>
          <w:rFonts w:cs="Arial"/>
          <w:sz w:val="22"/>
          <w:szCs w:val="22"/>
        </w:rPr>
        <w:t xml:space="preserve"> is committed to providing </w:t>
      </w:r>
      <w:r w:rsidR="007D2C4A">
        <w:rPr>
          <w:rFonts w:cs="Arial"/>
          <w:sz w:val="22"/>
          <w:szCs w:val="22"/>
        </w:rPr>
        <w:t>world</w:t>
      </w:r>
      <w:r w:rsidR="00237200">
        <w:rPr>
          <w:rFonts w:cs="Arial"/>
          <w:sz w:val="22"/>
          <w:szCs w:val="22"/>
        </w:rPr>
        <w:t>-</w:t>
      </w:r>
      <w:r w:rsidR="007D2C4A">
        <w:rPr>
          <w:rFonts w:cs="Arial"/>
          <w:sz w:val="22"/>
          <w:szCs w:val="22"/>
        </w:rPr>
        <w:t xml:space="preserve">class </w:t>
      </w:r>
      <w:r w:rsidR="00237200">
        <w:rPr>
          <w:rFonts w:cs="Arial"/>
          <w:sz w:val="22"/>
          <w:szCs w:val="22"/>
        </w:rPr>
        <w:t xml:space="preserve">professional </w:t>
      </w:r>
      <w:r w:rsidR="00B82C1D" w:rsidRPr="003E4B7C">
        <w:rPr>
          <w:rFonts w:cs="Arial"/>
          <w:sz w:val="22"/>
          <w:szCs w:val="22"/>
        </w:rPr>
        <w:t xml:space="preserve">health education and training for students, </w:t>
      </w:r>
      <w:r w:rsidR="007D2C4A">
        <w:rPr>
          <w:rFonts w:cs="Arial"/>
          <w:sz w:val="22"/>
          <w:szCs w:val="22"/>
        </w:rPr>
        <w:t>cutting-edge</w:t>
      </w:r>
      <w:r w:rsidR="00B82C1D" w:rsidRPr="003E4B7C">
        <w:rPr>
          <w:rFonts w:cs="Arial"/>
          <w:sz w:val="22"/>
          <w:szCs w:val="22"/>
        </w:rPr>
        <w:t xml:space="preserve"> research</w:t>
      </w:r>
      <w:r w:rsidR="007D2C4A">
        <w:rPr>
          <w:rFonts w:cs="Arial"/>
          <w:sz w:val="22"/>
          <w:szCs w:val="22"/>
        </w:rPr>
        <w:t xml:space="preserve"> in the prevention and treatment of disease,</w:t>
      </w:r>
      <w:r w:rsidR="00B82C1D" w:rsidRPr="003E4B7C">
        <w:rPr>
          <w:rFonts w:cs="Arial"/>
          <w:sz w:val="22"/>
          <w:szCs w:val="22"/>
        </w:rPr>
        <w:t xml:space="preserve"> and </w:t>
      </w:r>
      <w:r w:rsidR="007D2C4A">
        <w:rPr>
          <w:rFonts w:cs="Arial"/>
          <w:sz w:val="22"/>
          <w:szCs w:val="22"/>
        </w:rPr>
        <w:t xml:space="preserve">the highest standards of </w:t>
      </w:r>
      <w:r w:rsidR="00B82C1D" w:rsidRPr="003E4B7C">
        <w:rPr>
          <w:rFonts w:cs="Arial"/>
          <w:sz w:val="22"/>
          <w:szCs w:val="22"/>
        </w:rPr>
        <w:t>patient care</w:t>
      </w:r>
      <w:r w:rsidR="007D2C4A">
        <w:rPr>
          <w:rFonts w:cs="Arial"/>
          <w:sz w:val="22"/>
          <w:szCs w:val="22"/>
        </w:rPr>
        <w:t xml:space="preserve"> </w:t>
      </w:r>
      <w:r w:rsidR="00B82C1D" w:rsidRPr="003E4B7C">
        <w:rPr>
          <w:rFonts w:cs="Arial"/>
          <w:sz w:val="22"/>
          <w:szCs w:val="22"/>
        </w:rPr>
        <w:t xml:space="preserve">offered through </w:t>
      </w:r>
      <w:r w:rsidR="007D2C4A">
        <w:rPr>
          <w:rFonts w:cs="Arial"/>
          <w:sz w:val="22"/>
          <w:szCs w:val="22"/>
        </w:rPr>
        <w:t>UT Physicians clinics</w:t>
      </w:r>
      <w:r w:rsidR="00B82C1D" w:rsidRPr="003E4B7C">
        <w:rPr>
          <w:rFonts w:cs="Arial"/>
          <w:sz w:val="22"/>
          <w:szCs w:val="22"/>
        </w:rPr>
        <w:t xml:space="preserve">, Memorial Hermann Hospital System </w:t>
      </w:r>
      <w:r w:rsidR="00237200">
        <w:rPr>
          <w:rFonts w:cs="Arial"/>
          <w:sz w:val="22"/>
          <w:szCs w:val="22"/>
        </w:rPr>
        <w:t xml:space="preserve">and Harris Health, </w:t>
      </w:r>
      <w:r w:rsidR="00B82C1D" w:rsidRPr="003E4B7C">
        <w:rPr>
          <w:rFonts w:cs="Arial"/>
          <w:sz w:val="22"/>
          <w:szCs w:val="22"/>
        </w:rPr>
        <w:t>its primary teaching hospital</w:t>
      </w:r>
      <w:r w:rsidR="007D2C4A">
        <w:rPr>
          <w:rFonts w:cs="Arial"/>
          <w:sz w:val="22"/>
          <w:szCs w:val="22"/>
        </w:rPr>
        <w:t xml:space="preserve"> partners</w:t>
      </w:r>
      <w:r w:rsidR="00B82C1D" w:rsidRPr="003E4B7C">
        <w:rPr>
          <w:rFonts w:cs="Arial"/>
          <w:sz w:val="22"/>
          <w:szCs w:val="22"/>
        </w:rPr>
        <w:t xml:space="preserve">, and other affiliated institutions.  </w:t>
      </w:r>
      <w:r>
        <w:rPr>
          <w:rFonts w:cs="Arial"/>
          <w:sz w:val="22"/>
          <w:szCs w:val="22"/>
        </w:rPr>
        <w:t>UTHealth</w:t>
      </w:r>
      <w:r w:rsidR="00B82C1D" w:rsidRPr="003E4B7C">
        <w:rPr>
          <w:rFonts w:cs="Arial"/>
          <w:sz w:val="22"/>
          <w:szCs w:val="22"/>
        </w:rPr>
        <w:t xml:space="preserve"> is a major part of the concentration of </w:t>
      </w:r>
      <w:r w:rsidR="007D2C4A">
        <w:rPr>
          <w:rFonts w:cs="Arial"/>
          <w:sz w:val="22"/>
          <w:szCs w:val="22"/>
        </w:rPr>
        <w:t>health professional</w:t>
      </w:r>
      <w:r w:rsidR="007D2C4A" w:rsidRPr="003E4B7C">
        <w:rPr>
          <w:rFonts w:cs="Arial"/>
          <w:sz w:val="22"/>
          <w:szCs w:val="22"/>
        </w:rPr>
        <w:t xml:space="preserve"> </w:t>
      </w:r>
      <w:r w:rsidR="00B82C1D" w:rsidRPr="003E4B7C">
        <w:rPr>
          <w:rFonts w:cs="Arial"/>
          <w:sz w:val="22"/>
          <w:szCs w:val="22"/>
        </w:rPr>
        <w:t xml:space="preserve">schools, hospitals and research facilities </w:t>
      </w:r>
      <w:r w:rsidR="007D2C4A">
        <w:rPr>
          <w:rFonts w:cs="Arial"/>
          <w:sz w:val="22"/>
          <w:szCs w:val="22"/>
        </w:rPr>
        <w:t>that comprise</w:t>
      </w:r>
      <w:r w:rsidR="00B82C1D" w:rsidRPr="003E4B7C">
        <w:rPr>
          <w:rFonts w:cs="Arial"/>
          <w:sz w:val="22"/>
          <w:szCs w:val="22"/>
        </w:rPr>
        <w:t xml:space="preserve"> the Texas Medical Center.</w:t>
      </w:r>
    </w:p>
    <w:p w:rsidR="00B82C1D" w:rsidRPr="003E4B7C" w:rsidRDefault="00B82C1D" w:rsidP="00B82C1D">
      <w:pPr>
        <w:pStyle w:val="BodyText2"/>
        <w:ind w:left="720"/>
        <w:jc w:val="left"/>
        <w:rPr>
          <w:rFonts w:cs="Arial"/>
          <w:sz w:val="22"/>
          <w:szCs w:val="22"/>
        </w:rPr>
      </w:pPr>
    </w:p>
    <w:p w:rsidR="003E3579" w:rsidRDefault="00B82C1D" w:rsidP="00237200">
      <w:pPr>
        <w:tabs>
          <w:tab w:val="left" w:pos="720"/>
        </w:tabs>
        <w:ind w:left="720" w:hanging="720"/>
      </w:pPr>
      <w:r>
        <w:rPr>
          <w:rFonts w:ascii="Arial" w:hAnsi="Arial" w:cs="Arial"/>
          <w:szCs w:val="22"/>
        </w:rPr>
        <w:tab/>
      </w:r>
      <w:r w:rsidR="00237200">
        <w:rPr>
          <w:rFonts w:ascii="Arial" w:hAnsi="Arial" w:cs="Arial"/>
          <w:szCs w:val="22"/>
        </w:rPr>
        <w:t>UTHealth</w:t>
      </w:r>
      <w:r w:rsidRPr="003E4B7C">
        <w:rPr>
          <w:rFonts w:ascii="Arial" w:hAnsi="Arial" w:cs="Arial"/>
          <w:szCs w:val="22"/>
        </w:rPr>
        <w:t xml:space="preserve"> has nearly </w:t>
      </w:r>
      <w:r w:rsidR="007D2C4A">
        <w:rPr>
          <w:rFonts w:ascii="Arial" w:hAnsi="Arial" w:cs="Arial"/>
          <w:szCs w:val="22"/>
        </w:rPr>
        <w:t>7</w:t>
      </w:r>
      <w:r w:rsidRPr="003E4B7C">
        <w:rPr>
          <w:rFonts w:ascii="Arial" w:hAnsi="Arial" w:cs="Arial"/>
          <w:szCs w:val="22"/>
        </w:rPr>
        <w:t>,</w:t>
      </w:r>
      <w:r w:rsidR="007D2C4A">
        <w:rPr>
          <w:rFonts w:ascii="Arial" w:hAnsi="Arial" w:cs="Arial"/>
          <w:szCs w:val="22"/>
        </w:rPr>
        <w:t>7</w:t>
      </w:r>
      <w:r w:rsidRPr="003E4B7C">
        <w:rPr>
          <w:rFonts w:ascii="Arial" w:hAnsi="Arial" w:cs="Arial"/>
          <w:szCs w:val="22"/>
        </w:rPr>
        <w:t xml:space="preserve">00 </w:t>
      </w:r>
      <w:r>
        <w:rPr>
          <w:rFonts w:ascii="Arial" w:hAnsi="Arial" w:cs="Arial"/>
          <w:szCs w:val="22"/>
        </w:rPr>
        <w:tab/>
      </w:r>
      <w:r w:rsidRPr="003E4B7C">
        <w:rPr>
          <w:rFonts w:ascii="Arial" w:hAnsi="Arial" w:cs="Arial"/>
          <w:szCs w:val="22"/>
        </w:rPr>
        <w:t xml:space="preserve">employees and approximately </w:t>
      </w:r>
      <w:r w:rsidR="007D2C4A">
        <w:rPr>
          <w:rFonts w:ascii="Arial" w:hAnsi="Arial" w:cs="Arial"/>
          <w:szCs w:val="22"/>
        </w:rPr>
        <w:t>4,700</w:t>
      </w:r>
      <w:r w:rsidR="00237200">
        <w:rPr>
          <w:rFonts w:ascii="Arial" w:hAnsi="Arial" w:cs="Arial"/>
          <w:szCs w:val="22"/>
        </w:rPr>
        <w:t xml:space="preserve"> students. As a </w:t>
      </w:r>
      <w:r w:rsidRPr="003E4B7C">
        <w:rPr>
          <w:rFonts w:ascii="Arial" w:hAnsi="Arial" w:cs="Arial"/>
          <w:szCs w:val="22"/>
        </w:rPr>
        <w:t xml:space="preserve">component of the University of Texas System, </w:t>
      </w:r>
      <w:r w:rsidR="00237200">
        <w:rPr>
          <w:rFonts w:ascii="Arial" w:hAnsi="Arial" w:cs="Arial"/>
          <w:szCs w:val="22"/>
        </w:rPr>
        <w:t xml:space="preserve">it </w:t>
      </w:r>
      <w:r w:rsidRPr="003E4B7C">
        <w:rPr>
          <w:rFonts w:ascii="Arial" w:hAnsi="Arial" w:cs="Arial"/>
          <w:szCs w:val="22"/>
        </w:rPr>
        <w:t>is subject to the “Rules and Regulations of the Board of Regents of the University of Texas System for the government of The University of Texas System.”</w:t>
      </w:r>
    </w:p>
    <w:p w:rsidR="003E3579" w:rsidRDefault="003E3579"/>
    <w:p w:rsidR="003E3579" w:rsidRDefault="003E3579">
      <w:pPr>
        <w:rPr>
          <w:b/>
          <w:bCs/>
        </w:rPr>
      </w:pPr>
      <w:r w:rsidRPr="00237200">
        <w:rPr>
          <w:b/>
          <w:bCs/>
        </w:rPr>
        <w:t>1.2</w:t>
      </w:r>
      <w:r w:rsidRPr="00237200">
        <w:rPr>
          <w:b/>
          <w:bCs/>
        </w:rPr>
        <w:tab/>
        <w:t>Background and Special Circumstances</w:t>
      </w:r>
      <w:r>
        <w:rPr>
          <w:b/>
          <w:bCs/>
        </w:rPr>
        <w:t xml:space="preserve"> </w:t>
      </w:r>
    </w:p>
    <w:p w:rsidR="003E3579" w:rsidRDefault="003E3579"/>
    <w:p w:rsidR="009D24B6" w:rsidRPr="00F65452" w:rsidRDefault="00E452B1">
      <w:pPr>
        <w:tabs>
          <w:tab w:val="left" w:pos="1440"/>
        </w:tabs>
        <w:ind w:left="720"/>
        <w:rPr>
          <w:rFonts w:ascii="Arial" w:hAnsi="Arial" w:cs="Arial"/>
          <w:szCs w:val="22"/>
        </w:rPr>
      </w:pPr>
      <w:r>
        <w:rPr>
          <w:rFonts w:ascii="Arial" w:hAnsi="Arial" w:cs="Arial"/>
          <w:szCs w:val="22"/>
        </w:rPr>
        <w:t>UTHealth</w:t>
      </w:r>
      <w:r w:rsidR="009D24B6" w:rsidRPr="00F65452">
        <w:rPr>
          <w:rFonts w:ascii="Arial" w:hAnsi="Arial" w:cs="Arial"/>
          <w:szCs w:val="22"/>
        </w:rPr>
        <w:t xml:space="preserve"> prepares and serves the next generation of </w:t>
      </w:r>
      <w:r w:rsidR="007D2C4A">
        <w:rPr>
          <w:rFonts w:ascii="Arial" w:hAnsi="Arial" w:cs="Arial"/>
          <w:szCs w:val="22"/>
        </w:rPr>
        <w:t xml:space="preserve">health </w:t>
      </w:r>
      <w:r w:rsidR="009D24B6" w:rsidRPr="00F65452">
        <w:rPr>
          <w:rFonts w:ascii="Arial" w:hAnsi="Arial" w:cs="Arial"/>
          <w:szCs w:val="22"/>
        </w:rPr>
        <w:t xml:space="preserve">professionals to become vital contributors to the delivery and advancement of health care. Our mission is accomplished through educational excellence, innovative research, patient-centered care, public health advocacy and collaborative community engagement. Additional information is available at </w:t>
      </w:r>
      <w:hyperlink r:id="rId14" w:history="1">
        <w:r w:rsidR="009D24B6" w:rsidRPr="00F65452">
          <w:rPr>
            <w:rFonts w:ascii="Arial" w:hAnsi="Arial" w:cs="Arial"/>
          </w:rPr>
          <w:t>www.uth.edu</w:t>
        </w:r>
      </w:hyperlink>
      <w:r w:rsidR="009D24B6" w:rsidRPr="00F65452">
        <w:rPr>
          <w:rFonts w:ascii="Arial" w:hAnsi="Arial" w:cs="Arial"/>
          <w:szCs w:val="22"/>
        </w:rPr>
        <w:t>.</w:t>
      </w:r>
    </w:p>
    <w:p w:rsidR="00DA2425" w:rsidRDefault="00DA2425"/>
    <w:p w:rsidR="003E3579" w:rsidRDefault="003E3579">
      <w:pPr>
        <w:rPr>
          <w:b/>
          <w:bCs/>
        </w:rPr>
      </w:pPr>
      <w:r w:rsidRPr="00237200">
        <w:rPr>
          <w:b/>
          <w:bCs/>
        </w:rPr>
        <w:t>1.3</w:t>
      </w:r>
      <w:r w:rsidRPr="00237200">
        <w:rPr>
          <w:b/>
          <w:bCs/>
        </w:rPr>
        <w:tab/>
        <w:t>Objective of this Request for Proposal</w:t>
      </w:r>
      <w:r>
        <w:rPr>
          <w:b/>
          <w:bCs/>
        </w:rPr>
        <w:t xml:space="preserve"> </w:t>
      </w:r>
    </w:p>
    <w:p w:rsidR="003E3579" w:rsidRDefault="003E3579">
      <w:pPr>
        <w:ind w:left="720"/>
        <w:rPr>
          <w:color w:val="000000"/>
        </w:rPr>
      </w:pPr>
    </w:p>
    <w:p w:rsidR="009D24B6" w:rsidRPr="009D24B6" w:rsidRDefault="00E452B1" w:rsidP="009D24B6">
      <w:pPr>
        <w:tabs>
          <w:tab w:val="left" w:pos="1440"/>
        </w:tabs>
        <w:ind w:left="720"/>
        <w:rPr>
          <w:color w:val="000000"/>
        </w:rPr>
      </w:pPr>
      <w:r>
        <w:rPr>
          <w:color w:val="000000"/>
        </w:rPr>
        <w:t>UTHealth</w:t>
      </w:r>
      <w:r w:rsidR="003E3579">
        <w:rPr>
          <w:color w:val="000000"/>
        </w:rPr>
        <w:t xml:space="preserve"> is soliciting proposals in response to this Request for Proposal for Selection of a </w:t>
      </w:r>
      <w:r w:rsidR="00F65452">
        <w:rPr>
          <w:color w:val="000000"/>
        </w:rPr>
        <w:t>v</w:t>
      </w:r>
      <w:r w:rsidR="003E3579">
        <w:rPr>
          <w:color w:val="000000"/>
        </w:rPr>
        <w:t xml:space="preserve">endor to </w:t>
      </w:r>
      <w:r w:rsidR="00F65452">
        <w:rPr>
          <w:color w:val="000000"/>
        </w:rPr>
        <w:t>p</w:t>
      </w:r>
      <w:r w:rsidR="003E3579">
        <w:rPr>
          <w:color w:val="000000"/>
        </w:rPr>
        <w:t>rovide</w:t>
      </w:r>
      <w:r w:rsidR="005D5A3E">
        <w:rPr>
          <w:color w:val="000000"/>
        </w:rPr>
        <w:t xml:space="preserve"> marketing</w:t>
      </w:r>
      <w:r w:rsidR="00383BAA">
        <w:rPr>
          <w:color w:val="000000"/>
        </w:rPr>
        <w:t xml:space="preserve"> </w:t>
      </w:r>
      <w:r w:rsidR="00F65452">
        <w:rPr>
          <w:color w:val="000000"/>
        </w:rPr>
        <w:t>s</w:t>
      </w:r>
      <w:r w:rsidR="003E3579">
        <w:rPr>
          <w:color w:val="000000"/>
        </w:rPr>
        <w:t xml:space="preserve">ervices related to </w:t>
      </w:r>
      <w:r w:rsidR="005D5A3E">
        <w:rPr>
          <w:color w:val="000000"/>
        </w:rPr>
        <w:t xml:space="preserve">the </w:t>
      </w:r>
      <w:r w:rsidR="0073655C">
        <w:rPr>
          <w:b/>
          <w:color w:val="000000"/>
        </w:rPr>
        <w:t>UTHealth Branding &amp;</w:t>
      </w:r>
      <w:r w:rsidR="005D5A3E" w:rsidRPr="00DA2425">
        <w:rPr>
          <w:b/>
          <w:color w:val="000000"/>
        </w:rPr>
        <w:t xml:space="preserve"> Awareness Campaign, RFP No. 744-R1506</w:t>
      </w:r>
      <w:r w:rsidR="003E3579">
        <w:rPr>
          <w:color w:val="000000"/>
        </w:rPr>
        <w:t xml:space="preserve"> (this “</w:t>
      </w:r>
      <w:r w:rsidR="003E3579" w:rsidRPr="009D24B6">
        <w:rPr>
          <w:color w:val="000000"/>
        </w:rPr>
        <w:t>RFP</w:t>
      </w:r>
      <w:r w:rsidR="003E3579">
        <w:rPr>
          <w:color w:val="000000"/>
        </w:rPr>
        <w:t xml:space="preserve">”), from qualified vendors to </w:t>
      </w:r>
      <w:r w:rsidR="005D5A3E">
        <w:rPr>
          <w:color w:val="000000"/>
        </w:rPr>
        <w:t>develop and execute a</w:t>
      </w:r>
      <w:r w:rsidR="00B66C85">
        <w:rPr>
          <w:color w:val="000000"/>
        </w:rPr>
        <w:t xml:space="preserve"> qualified, comprehensive,</w:t>
      </w:r>
      <w:r w:rsidR="005D5A3E">
        <w:rPr>
          <w:color w:val="000000"/>
        </w:rPr>
        <w:t xml:space="preserve"> </w:t>
      </w:r>
      <w:r w:rsidR="00DA2425">
        <w:rPr>
          <w:color w:val="000000"/>
        </w:rPr>
        <w:t xml:space="preserve">and </w:t>
      </w:r>
      <w:r w:rsidR="005D5A3E">
        <w:rPr>
          <w:color w:val="000000"/>
        </w:rPr>
        <w:t>Texas-focused branding and awareness campaign</w:t>
      </w:r>
      <w:r w:rsidR="00B66C85">
        <w:rPr>
          <w:color w:val="000000"/>
        </w:rPr>
        <w:t xml:space="preserve"> aimed at a very targeted, potential donor audience</w:t>
      </w:r>
      <w:r w:rsidR="005D5A3E">
        <w:rPr>
          <w:color w:val="000000"/>
        </w:rPr>
        <w:t xml:space="preserve"> </w:t>
      </w:r>
      <w:r w:rsidR="003E3579">
        <w:rPr>
          <w:color w:val="000000"/>
        </w:rPr>
        <w:t>(the “</w:t>
      </w:r>
      <w:r w:rsidR="003E3579" w:rsidRPr="009D24B6">
        <w:rPr>
          <w:color w:val="000000"/>
        </w:rPr>
        <w:t>Services</w:t>
      </w:r>
      <w:r w:rsidR="003E3579">
        <w:rPr>
          <w:color w:val="000000"/>
        </w:rPr>
        <w:t>”)</w:t>
      </w:r>
      <w:r w:rsidR="005D5A3E">
        <w:rPr>
          <w:color w:val="000000"/>
        </w:rPr>
        <w:t xml:space="preserve">. </w:t>
      </w:r>
      <w:r w:rsidR="009D24B6" w:rsidRPr="009D24B6">
        <w:rPr>
          <w:color w:val="000000"/>
        </w:rPr>
        <w:t>The selected vendor will work closely with the University’s Executive Director of Development Communications and</w:t>
      </w:r>
      <w:r w:rsidR="00F65452">
        <w:rPr>
          <w:color w:val="000000"/>
        </w:rPr>
        <w:t xml:space="preserve"> the</w:t>
      </w:r>
      <w:r w:rsidR="009D24B6" w:rsidRPr="009D24B6">
        <w:rPr>
          <w:color w:val="000000"/>
        </w:rPr>
        <w:t xml:space="preserve"> 20K Group, a </w:t>
      </w:r>
      <w:r w:rsidR="00E12F57">
        <w:rPr>
          <w:color w:val="000000"/>
        </w:rPr>
        <w:t xml:space="preserve">non-UTHealth </w:t>
      </w:r>
      <w:r w:rsidR="009D24B6">
        <w:rPr>
          <w:color w:val="000000"/>
        </w:rPr>
        <w:t xml:space="preserve">communications </w:t>
      </w:r>
      <w:r w:rsidR="009D24B6" w:rsidRPr="009D24B6">
        <w:rPr>
          <w:color w:val="000000"/>
        </w:rPr>
        <w:t>agency</w:t>
      </w:r>
      <w:r w:rsidR="009D24B6">
        <w:rPr>
          <w:color w:val="000000"/>
        </w:rPr>
        <w:t xml:space="preserve"> that will work </w:t>
      </w:r>
      <w:r w:rsidR="009D24B6" w:rsidRPr="009D24B6">
        <w:rPr>
          <w:color w:val="000000"/>
        </w:rPr>
        <w:t>in an advisory capacity for UTHealth</w:t>
      </w:r>
      <w:r w:rsidR="009D24B6">
        <w:rPr>
          <w:color w:val="000000"/>
        </w:rPr>
        <w:t xml:space="preserve"> </w:t>
      </w:r>
      <w:r w:rsidR="009D24B6" w:rsidRPr="009D24B6">
        <w:rPr>
          <w:color w:val="000000"/>
        </w:rPr>
        <w:t>on design, planning</w:t>
      </w:r>
      <w:r w:rsidR="00E12F57">
        <w:rPr>
          <w:color w:val="000000"/>
        </w:rPr>
        <w:t>,</w:t>
      </w:r>
      <w:r w:rsidR="009D24B6" w:rsidRPr="009D24B6">
        <w:rPr>
          <w:color w:val="000000"/>
        </w:rPr>
        <w:t xml:space="preserve"> and execution, and will serve as the primary contact</w:t>
      </w:r>
      <w:r w:rsidR="004876E1">
        <w:rPr>
          <w:color w:val="000000"/>
        </w:rPr>
        <w:t>, after the contract is awarded,</w:t>
      </w:r>
      <w:r w:rsidR="009D24B6" w:rsidRPr="009D24B6">
        <w:rPr>
          <w:color w:val="000000"/>
        </w:rPr>
        <w:t xml:space="preserve"> to coordinate day-to-day questions and communications</w:t>
      </w:r>
      <w:r w:rsidR="009D24B6">
        <w:rPr>
          <w:color w:val="000000"/>
        </w:rPr>
        <w:t xml:space="preserve"> related to this Project.</w:t>
      </w:r>
    </w:p>
    <w:p w:rsidR="00614E58" w:rsidRDefault="009D24B6">
      <w:pPr>
        <w:ind w:left="720"/>
        <w:rPr>
          <w:color w:val="000000"/>
        </w:rPr>
      </w:pPr>
      <w:r>
        <w:rPr>
          <w:color w:val="000000"/>
        </w:rPr>
        <w:t xml:space="preserve"> </w:t>
      </w: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5"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6"/>
          <w:footerReference w:type="default" r:id="rId17"/>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7B4FE4" w:rsidRPr="007C03BA">
        <w:rPr>
          <w:rFonts w:ascii="Arial" w:hAnsi="Arial" w:cs="Arial"/>
          <w:b/>
        </w:rPr>
        <w:t xml:space="preserve">11:00 AM CST </w:t>
      </w:r>
      <w:r w:rsidRPr="007C03BA">
        <w:rPr>
          <w:rFonts w:ascii="Arial" w:hAnsi="Arial" w:cs="Arial"/>
          <w:b/>
        </w:rPr>
        <w:t xml:space="preserve">on </w:t>
      </w:r>
      <w:r w:rsidR="007B4FE4" w:rsidRPr="007C03BA">
        <w:rPr>
          <w:rFonts w:ascii="Arial" w:hAnsi="Arial" w:cs="Arial"/>
          <w:b/>
        </w:rPr>
        <w:t xml:space="preserve">Monday, </w:t>
      </w:r>
      <w:r w:rsidR="00F65452" w:rsidRPr="007C03BA">
        <w:rPr>
          <w:rFonts w:ascii="Arial" w:hAnsi="Arial" w:cs="Arial"/>
          <w:b/>
        </w:rPr>
        <w:t>December 1</w:t>
      </w:r>
      <w:r w:rsidR="007B4FE4" w:rsidRPr="007C03BA">
        <w:rPr>
          <w:rFonts w:ascii="Arial" w:hAnsi="Arial" w:cs="Arial"/>
          <w:b/>
        </w:rPr>
        <w:t>, 2014</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7B4FE4" w:rsidRPr="005729D5" w:rsidRDefault="007B4FE4" w:rsidP="007B4FE4">
      <w:pPr>
        <w:ind w:left="2160"/>
        <w:rPr>
          <w:rFonts w:ascii="Arial" w:hAnsi="Arial" w:cs="Arial"/>
        </w:rPr>
      </w:pPr>
      <w:r w:rsidRPr="005729D5">
        <w:rPr>
          <w:rFonts w:ascii="Arial" w:hAnsi="Arial" w:cs="Arial"/>
        </w:rPr>
        <w:t>The University of Texas Health Science Center at Houston</w:t>
      </w:r>
    </w:p>
    <w:p w:rsidR="007B4FE4" w:rsidRPr="005729D5" w:rsidRDefault="007B4FE4" w:rsidP="007B4FE4">
      <w:pPr>
        <w:ind w:left="2160"/>
        <w:rPr>
          <w:rFonts w:ascii="Arial" w:hAnsi="Arial" w:cs="Arial"/>
        </w:rPr>
      </w:pPr>
      <w:r w:rsidRPr="005729D5">
        <w:rPr>
          <w:rFonts w:ascii="Arial" w:hAnsi="Arial" w:cs="Arial"/>
        </w:rPr>
        <w:t>Procurement Services</w:t>
      </w:r>
    </w:p>
    <w:p w:rsidR="007B4FE4" w:rsidRPr="005729D5" w:rsidRDefault="007B4FE4" w:rsidP="007B4FE4">
      <w:pPr>
        <w:ind w:left="2160"/>
        <w:rPr>
          <w:rFonts w:ascii="Arial" w:hAnsi="Arial" w:cs="Arial"/>
        </w:rPr>
      </w:pPr>
      <w:r w:rsidRPr="005729D5">
        <w:rPr>
          <w:rFonts w:ascii="Arial" w:hAnsi="Arial" w:cs="Arial"/>
        </w:rPr>
        <w:t>1851 Crosspoint, Suite OCB 1.160</w:t>
      </w:r>
    </w:p>
    <w:p w:rsidR="007B4FE4" w:rsidRPr="005729D5" w:rsidRDefault="007B4FE4" w:rsidP="007B4FE4">
      <w:pPr>
        <w:ind w:left="2160"/>
        <w:rPr>
          <w:rFonts w:ascii="Arial" w:hAnsi="Arial" w:cs="Arial"/>
        </w:rPr>
      </w:pPr>
      <w:r w:rsidRPr="005729D5">
        <w:rPr>
          <w:rFonts w:ascii="Arial" w:hAnsi="Arial" w:cs="Arial"/>
        </w:rPr>
        <w:t>Houston, Texas 77054</w:t>
      </w:r>
    </w:p>
    <w:p w:rsidR="007B4FE4" w:rsidRPr="005729D5" w:rsidRDefault="007B4FE4" w:rsidP="007B4FE4">
      <w:pPr>
        <w:ind w:left="2160"/>
        <w:rPr>
          <w:rFonts w:ascii="Arial" w:hAnsi="Arial" w:cs="Arial"/>
        </w:rPr>
      </w:pPr>
      <w:r w:rsidRPr="005729D5">
        <w:rPr>
          <w:rFonts w:ascii="Arial" w:hAnsi="Arial" w:cs="Arial"/>
        </w:rPr>
        <w:t xml:space="preserve">Email:  </w:t>
      </w:r>
      <w:hyperlink r:id="rId18" w:history="1">
        <w:r w:rsidRPr="005729D5">
          <w:rPr>
            <w:rStyle w:val="Hyperlink"/>
            <w:rFonts w:ascii="Arial" w:hAnsi="Arial" w:cs="Arial"/>
          </w:rPr>
          <w:t>LaChandra.Wilson@uth.tmc.edu</w:t>
        </w:r>
      </w:hyperlink>
    </w:p>
    <w:p w:rsidR="007B4FE4" w:rsidRPr="005729D5" w:rsidRDefault="007B4FE4" w:rsidP="007B4FE4">
      <w:pPr>
        <w:ind w:left="2160"/>
        <w:rPr>
          <w:rFonts w:ascii="Arial" w:hAnsi="Arial" w:cs="Arial"/>
          <w:b/>
        </w:rPr>
      </w:pPr>
      <w:r w:rsidRPr="005729D5">
        <w:rPr>
          <w:rFonts w:ascii="Arial" w:hAnsi="Arial" w:cs="Arial"/>
          <w:b/>
        </w:rPr>
        <w:t>Attention:  LaChandra Wilson</w:t>
      </w:r>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E12F57">
        <w:rPr>
          <w:rFonts w:ascii="Arial" w:hAnsi="Arial" w:cs="Arial"/>
          <w:b/>
        </w:rPr>
        <w:t>University</w:t>
      </w:r>
      <w:r w:rsidRPr="00E12F57">
        <w:rPr>
          <w:rFonts w:ascii="Arial" w:hAnsi="Arial" w:cs="Arial"/>
          <w:b/>
        </w:rPr>
        <w:t xml:space="preserve"> Contact must receive all questions or concerns no later than</w:t>
      </w:r>
      <w:r w:rsidR="007B4FE4" w:rsidRPr="00E12F57">
        <w:rPr>
          <w:rFonts w:ascii="Arial" w:hAnsi="Arial" w:cs="Arial"/>
          <w:b/>
        </w:rPr>
        <w:t xml:space="preserve"> </w:t>
      </w:r>
      <w:r w:rsidR="00E12F57">
        <w:rPr>
          <w:rFonts w:ascii="Arial" w:hAnsi="Arial" w:cs="Arial"/>
          <w:b/>
        </w:rPr>
        <w:t xml:space="preserve">11:00 AM CST, </w:t>
      </w:r>
      <w:r w:rsidR="007B4FE4" w:rsidRPr="00E12F57">
        <w:rPr>
          <w:rFonts w:ascii="Arial" w:hAnsi="Arial" w:cs="Arial"/>
          <w:b/>
        </w:rPr>
        <w:t>November 1</w:t>
      </w:r>
      <w:r w:rsidR="0025142E">
        <w:rPr>
          <w:rFonts w:ascii="Arial" w:hAnsi="Arial" w:cs="Arial"/>
          <w:b/>
        </w:rPr>
        <w:t>4</w:t>
      </w:r>
      <w:r w:rsidRPr="00E12F57">
        <w:rPr>
          <w:rFonts w:ascii="Arial" w:hAnsi="Arial" w:cs="Arial"/>
          <w:b/>
        </w:rPr>
        <w:t xml:space="preserve">, </w:t>
      </w:r>
      <w:r w:rsidR="00021440" w:rsidRPr="00E12F57">
        <w:rPr>
          <w:rFonts w:ascii="Arial" w:hAnsi="Arial" w:cs="Arial"/>
          <w:b/>
        </w:rPr>
        <w:t>20</w:t>
      </w:r>
      <w:r w:rsidR="007B4FE4" w:rsidRPr="00E12F57">
        <w:rPr>
          <w:rFonts w:ascii="Arial" w:hAnsi="Arial" w:cs="Arial"/>
          <w:b/>
        </w:rPr>
        <w:t>14</w:t>
      </w:r>
      <w:r w:rsidRPr="00E12F57">
        <w:rPr>
          <w:rFonts w:ascii="Arial" w:hAnsi="Arial" w:cs="Arial"/>
          <w:b/>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7D789C"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7D789C" w:rsidRDefault="007D789C" w:rsidP="00D0740C">
      <w:pPr>
        <w:ind w:left="720"/>
        <w:rPr>
          <w:rFonts w:ascii="Arial" w:hAnsi="Arial" w:cs="Arial"/>
        </w:rPr>
      </w:pPr>
    </w:p>
    <w:p w:rsidR="007D789C" w:rsidRDefault="007D789C" w:rsidP="00D0740C">
      <w:pPr>
        <w:ind w:left="720"/>
        <w:rPr>
          <w:rFonts w:ascii="Arial" w:hAnsi="Arial" w:cs="Arial"/>
        </w:rPr>
      </w:pPr>
    </w:p>
    <w:p w:rsidR="00D0740C" w:rsidRDefault="00D0740C" w:rsidP="00D0740C">
      <w:pPr>
        <w:ind w:left="720"/>
        <w:rPr>
          <w:rFonts w:ascii="Arial" w:hAnsi="Arial" w:cs="Arial"/>
        </w:rPr>
      </w:pPr>
      <w:r w:rsidRPr="00D0740C">
        <w:rPr>
          <w:rFonts w:ascii="Arial" w:hAnsi="Arial" w:cs="Arial"/>
        </w:rPr>
        <w:t xml:space="preserve"> </w:t>
      </w:r>
    </w:p>
    <w:p w:rsidR="007D789C" w:rsidRDefault="007D789C" w:rsidP="00D0740C">
      <w:pPr>
        <w:ind w:left="720"/>
        <w:rPr>
          <w:rFonts w:ascii="Arial" w:hAnsi="Arial" w:cs="Arial"/>
        </w:rPr>
      </w:pPr>
    </w:p>
    <w:p w:rsidR="007D789C" w:rsidRPr="00237200" w:rsidRDefault="007D789C" w:rsidP="007D789C">
      <w:pPr>
        <w:numPr>
          <w:ilvl w:val="2"/>
          <w:numId w:val="4"/>
        </w:numPr>
        <w:spacing w:before="30" w:after="30"/>
        <w:ind w:left="1530" w:right="30" w:hanging="810"/>
        <w:jc w:val="left"/>
        <w:rPr>
          <w:rFonts w:ascii="Arial" w:eastAsia="Arial Unicode MS" w:hAnsi="Arial" w:cs="Arial"/>
          <w:bCs/>
          <w:color w:val="000000"/>
          <w:szCs w:val="22"/>
        </w:rPr>
      </w:pPr>
      <w:r w:rsidRPr="00237200">
        <w:rPr>
          <w:rFonts w:ascii="Arial" w:hAnsi="Arial" w:cs="Arial"/>
          <w:bCs/>
          <w:color w:val="000000"/>
          <w:szCs w:val="22"/>
        </w:rPr>
        <w:t>Scored Criteria</w:t>
      </w:r>
    </w:p>
    <w:p w:rsidR="007D789C" w:rsidRPr="00DA2425" w:rsidRDefault="007D789C" w:rsidP="007D789C">
      <w:pPr>
        <w:spacing w:before="30" w:after="30"/>
        <w:ind w:left="1530" w:right="30"/>
        <w:jc w:val="left"/>
        <w:rPr>
          <w:rFonts w:ascii="Arial" w:eastAsia="Arial Unicode MS" w:hAnsi="Arial" w:cs="Arial"/>
          <w:bCs/>
          <w:color w:val="000000"/>
          <w:szCs w:val="22"/>
        </w:rPr>
      </w:pPr>
    </w:p>
    <w:p w:rsidR="005A75AB" w:rsidRPr="00DA2425" w:rsidRDefault="007D789C" w:rsidP="007D789C">
      <w:pPr>
        <w:pStyle w:val="ListParagraph"/>
        <w:tabs>
          <w:tab w:val="left" w:pos="3240"/>
        </w:tabs>
        <w:spacing w:after="30"/>
        <w:ind w:left="2880" w:right="30" w:hanging="1440"/>
        <w:rPr>
          <w:rFonts w:ascii="Arial" w:hAnsi="Arial" w:cs="Arial"/>
          <w:color w:val="000000"/>
          <w:szCs w:val="22"/>
        </w:rPr>
      </w:pPr>
      <w:r w:rsidRPr="00DA2425">
        <w:rPr>
          <w:rFonts w:ascii="Arial" w:hAnsi="Arial" w:cs="Arial"/>
          <w:color w:val="000000"/>
          <w:szCs w:val="22"/>
        </w:rPr>
        <w:t>2.3.1.1   </w:t>
      </w:r>
      <w:r w:rsidRPr="00DA2425">
        <w:rPr>
          <w:rFonts w:ascii="Arial" w:hAnsi="Arial" w:cs="Arial"/>
          <w:color w:val="000000"/>
          <w:szCs w:val="22"/>
        </w:rPr>
        <w:tab/>
      </w:r>
      <w:r w:rsidRPr="00DA2425">
        <w:rPr>
          <w:rFonts w:ascii="Arial" w:hAnsi="Arial" w:cs="Arial"/>
          <w:b/>
          <w:color w:val="000000"/>
          <w:szCs w:val="22"/>
        </w:rPr>
        <w:t>40%</w:t>
      </w:r>
      <w:r w:rsidRPr="00DA2425">
        <w:rPr>
          <w:rFonts w:ascii="Arial" w:hAnsi="Arial" w:cs="Arial"/>
          <w:color w:val="000000"/>
          <w:szCs w:val="22"/>
        </w:rPr>
        <w:tab/>
      </w:r>
      <w:r w:rsidRPr="00DA2425">
        <w:rPr>
          <w:rFonts w:ascii="Arial" w:hAnsi="Arial" w:cs="Arial"/>
          <w:b/>
          <w:color w:val="000000"/>
          <w:szCs w:val="22"/>
        </w:rPr>
        <w:t>Concepts.</w:t>
      </w:r>
      <w:r w:rsidRPr="00DA2425">
        <w:rPr>
          <w:rFonts w:ascii="Arial" w:hAnsi="Arial" w:cs="Arial"/>
          <w:color w:val="000000"/>
          <w:szCs w:val="22"/>
        </w:rPr>
        <w:t xml:space="preserve">  (The quality of Proposer’s three concepts</w:t>
      </w:r>
      <w:r w:rsidR="005A75AB" w:rsidRPr="00DA2425">
        <w:rPr>
          <w:rFonts w:ascii="Arial" w:hAnsi="Arial" w:cs="Arial"/>
          <w:color w:val="000000"/>
          <w:szCs w:val="22"/>
        </w:rPr>
        <w:t>—</w:t>
      </w:r>
    </w:p>
    <w:p w:rsidR="007D789C" w:rsidRPr="00DA2425" w:rsidRDefault="005A75AB" w:rsidP="007D789C">
      <w:pPr>
        <w:pStyle w:val="ListParagraph"/>
        <w:tabs>
          <w:tab w:val="left" w:pos="3240"/>
        </w:tabs>
        <w:spacing w:after="30"/>
        <w:ind w:left="2880" w:right="30" w:hanging="1440"/>
        <w:rPr>
          <w:rFonts w:ascii="Arial" w:hAnsi="Arial" w:cs="Arial"/>
          <w:color w:val="000000"/>
          <w:szCs w:val="22"/>
        </w:rPr>
      </w:pPr>
      <w:r w:rsidRPr="00DA2425">
        <w:rPr>
          <w:rFonts w:ascii="Arial" w:hAnsi="Arial" w:cs="Arial"/>
          <w:color w:val="000000"/>
          <w:szCs w:val="22"/>
        </w:rPr>
        <w:tab/>
      </w:r>
      <w:r w:rsidRPr="00DA2425">
        <w:rPr>
          <w:rFonts w:ascii="Arial" w:hAnsi="Arial" w:cs="Arial"/>
          <w:color w:val="000000"/>
          <w:szCs w:val="22"/>
        </w:rPr>
        <w:tab/>
      </w:r>
      <w:r w:rsidRPr="00DA2425">
        <w:rPr>
          <w:rFonts w:ascii="Arial" w:hAnsi="Arial" w:cs="Arial"/>
          <w:color w:val="000000"/>
          <w:szCs w:val="22"/>
        </w:rPr>
        <w:tab/>
        <w:t>Concept A, Concept B, and Concept C</w:t>
      </w:r>
      <w:r w:rsidR="007D789C" w:rsidRPr="00DA2425">
        <w:rPr>
          <w:rFonts w:ascii="Arial" w:hAnsi="Arial" w:cs="Arial"/>
          <w:color w:val="000000"/>
          <w:szCs w:val="22"/>
        </w:rPr>
        <w:t xml:space="preserve">.) </w:t>
      </w:r>
    </w:p>
    <w:p w:rsidR="007D789C" w:rsidRPr="00DA2425" w:rsidRDefault="007D789C" w:rsidP="007D789C">
      <w:pPr>
        <w:pStyle w:val="ListParagraph"/>
        <w:tabs>
          <w:tab w:val="left" w:pos="3240"/>
        </w:tabs>
        <w:spacing w:after="30"/>
        <w:ind w:left="2880" w:right="30" w:hanging="1440"/>
        <w:rPr>
          <w:rFonts w:ascii="Arial" w:hAnsi="Arial" w:cs="Arial"/>
          <w:color w:val="000000"/>
          <w:szCs w:val="22"/>
        </w:rPr>
      </w:pPr>
      <w:r w:rsidRPr="00DA2425">
        <w:rPr>
          <w:rFonts w:ascii="Arial" w:hAnsi="Arial" w:cs="Arial"/>
          <w:color w:val="000000"/>
          <w:szCs w:val="22"/>
        </w:rPr>
        <w:tab/>
      </w:r>
      <w:r w:rsidRPr="00DA2425">
        <w:rPr>
          <w:rFonts w:ascii="Arial" w:hAnsi="Arial" w:cs="Arial"/>
          <w:color w:val="000000"/>
          <w:szCs w:val="22"/>
        </w:rPr>
        <w:tab/>
      </w:r>
      <w:r w:rsidRPr="00DA2425">
        <w:rPr>
          <w:rFonts w:ascii="Arial" w:hAnsi="Arial" w:cs="Arial"/>
          <w:color w:val="000000"/>
          <w:szCs w:val="22"/>
        </w:rPr>
        <w:tab/>
      </w:r>
    </w:p>
    <w:p w:rsidR="00E12F57" w:rsidRPr="00DA2425" w:rsidRDefault="007D789C" w:rsidP="007D789C">
      <w:pPr>
        <w:spacing w:after="30"/>
        <w:ind w:left="720" w:right="30" w:firstLine="720"/>
        <w:rPr>
          <w:rFonts w:ascii="Arial" w:hAnsi="Arial" w:cs="Arial"/>
          <w:color w:val="000000"/>
          <w:szCs w:val="22"/>
        </w:rPr>
      </w:pPr>
      <w:r w:rsidRPr="00DA2425">
        <w:rPr>
          <w:rFonts w:ascii="Arial" w:hAnsi="Arial" w:cs="Arial"/>
          <w:color w:val="000000"/>
          <w:szCs w:val="22"/>
        </w:rPr>
        <w:t>2.3.1.2   </w:t>
      </w:r>
      <w:r w:rsidRPr="00DA2425">
        <w:rPr>
          <w:rFonts w:ascii="Arial" w:hAnsi="Arial" w:cs="Arial"/>
          <w:color w:val="000000"/>
          <w:szCs w:val="22"/>
        </w:rPr>
        <w:tab/>
      </w:r>
      <w:r w:rsidRPr="00DA2425">
        <w:rPr>
          <w:rFonts w:ascii="Arial" w:hAnsi="Arial" w:cs="Arial"/>
          <w:b/>
          <w:color w:val="000000"/>
          <w:szCs w:val="22"/>
        </w:rPr>
        <w:t>40%</w:t>
      </w:r>
      <w:r w:rsidRPr="00DA2425">
        <w:rPr>
          <w:rFonts w:ascii="Arial" w:hAnsi="Arial" w:cs="Arial"/>
          <w:color w:val="000000"/>
          <w:szCs w:val="22"/>
        </w:rPr>
        <w:t xml:space="preserve"> </w:t>
      </w:r>
      <w:r w:rsidRPr="00DA2425">
        <w:rPr>
          <w:rFonts w:ascii="Arial" w:hAnsi="Arial" w:cs="Arial"/>
          <w:color w:val="000000"/>
          <w:szCs w:val="22"/>
        </w:rPr>
        <w:tab/>
      </w:r>
      <w:r w:rsidRPr="00DA2425">
        <w:rPr>
          <w:rFonts w:ascii="Arial" w:hAnsi="Arial" w:cs="Arial"/>
          <w:b/>
          <w:color w:val="000000"/>
          <w:szCs w:val="22"/>
        </w:rPr>
        <w:t xml:space="preserve">Qualifications.  </w:t>
      </w:r>
      <w:r w:rsidRPr="00DA2425">
        <w:rPr>
          <w:rFonts w:ascii="Arial" w:hAnsi="Arial" w:cs="Arial"/>
          <w:color w:val="000000"/>
          <w:szCs w:val="22"/>
        </w:rPr>
        <w:t xml:space="preserve">(Proposer’s possession of </w:t>
      </w:r>
      <w:r w:rsidR="00E12F57" w:rsidRPr="00DA2425">
        <w:rPr>
          <w:rFonts w:ascii="Arial" w:hAnsi="Arial" w:cs="Arial"/>
          <w:color w:val="000000"/>
          <w:szCs w:val="22"/>
        </w:rPr>
        <w:t xml:space="preserve">knowledge, </w:t>
      </w:r>
    </w:p>
    <w:p w:rsidR="00E12F57" w:rsidRPr="00DA2425" w:rsidRDefault="005A75AB" w:rsidP="007D789C">
      <w:pPr>
        <w:spacing w:after="30"/>
        <w:ind w:left="2880" w:right="30" w:firstLine="720"/>
        <w:rPr>
          <w:rFonts w:ascii="Arial" w:hAnsi="Arial" w:cs="Arial"/>
          <w:color w:val="000000"/>
          <w:szCs w:val="22"/>
        </w:rPr>
      </w:pPr>
      <w:r w:rsidRPr="00DA2425">
        <w:rPr>
          <w:rFonts w:ascii="Arial" w:hAnsi="Arial" w:cs="Arial"/>
          <w:color w:val="000000"/>
          <w:szCs w:val="22"/>
        </w:rPr>
        <w:t>experience,</w:t>
      </w:r>
      <w:r w:rsidR="00E12F57" w:rsidRPr="00DA2425">
        <w:rPr>
          <w:rFonts w:ascii="Arial" w:hAnsi="Arial" w:cs="Arial"/>
          <w:color w:val="000000"/>
          <w:szCs w:val="22"/>
        </w:rPr>
        <w:t xml:space="preserve"> </w:t>
      </w:r>
      <w:r w:rsidR="007D789C" w:rsidRPr="00DA2425">
        <w:rPr>
          <w:rFonts w:ascii="Arial" w:hAnsi="Arial" w:cs="Arial"/>
          <w:color w:val="000000"/>
          <w:szCs w:val="22"/>
        </w:rPr>
        <w:t>skills</w:t>
      </w:r>
      <w:r w:rsidRPr="00DA2425">
        <w:rPr>
          <w:rFonts w:ascii="Arial" w:hAnsi="Arial" w:cs="Arial"/>
          <w:color w:val="000000"/>
          <w:szCs w:val="22"/>
        </w:rPr>
        <w:t xml:space="preserve">, and </w:t>
      </w:r>
      <w:r w:rsidR="007D789C" w:rsidRPr="00DA2425">
        <w:rPr>
          <w:rFonts w:ascii="Arial" w:hAnsi="Arial" w:cs="Arial"/>
          <w:color w:val="000000"/>
          <w:szCs w:val="22"/>
        </w:rPr>
        <w:t xml:space="preserve">resources necessary to execute </w:t>
      </w:r>
    </w:p>
    <w:p w:rsidR="007D789C" w:rsidRPr="00DA2425" w:rsidRDefault="007D789C" w:rsidP="007D789C">
      <w:pPr>
        <w:spacing w:after="30"/>
        <w:ind w:left="2880" w:right="30" w:firstLine="720"/>
        <w:rPr>
          <w:rFonts w:ascii="Arial" w:hAnsi="Arial" w:cs="Arial"/>
          <w:color w:val="000000"/>
          <w:szCs w:val="22"/>
        </w:rPr>
      </w:pPr>
      <w:r w:rsidRPr="00DA2425">
        <w:rPr>
          <w:rFonts w:ascii="Arial" w:hAnsi="Arial" w:cs="Arial"/>
          <w:color w:val="000000"/>
          <w:szCs w:val="22"/>
        </w:rPr>
        <w:t>Project.)</w:t>
      </w:r>
    </w:p>
    <w:p w:rsidR="007D789C" w:rsidRPr="00DA2425" w:rsidRDefault="007D789C" w:rsidP="007D789C">
      <w:pPr>
        <w:spacing w:after="30"/>
        <w:ind w:left="2880" w:right="30" w:firstLine="720"/>
        <w:rPr>
          <w:rFonts w:ascii="Arial" w:hAnsi="Arial" w:cs="Arial"/>
          <w:color w:val="000000"/>
          <w:szCs w:val="22"/>
        </w:rPr>
      </w:pPr>
    </w:p>
    <w:p w:rsidR="007D789C" w:rsidRPr="00DA2425" w:rsidRDefault="007D789C" w:rsidP="007D789C">
      <w:pPr>
        <w:pStyle w:val="ListParagraph"/>
        <w:spacing w:after="30"/>
        <w:ind w:left="1440" w:right="30"/>
        <w:rPr>
          <w:rFonts w:ascii="Arial" w:hAnsi="Arial" w:cs="Arial"/>
          <w:color w:val="000000"/>
          <w:szCs w:val="22"/>
        </w:rPr>
      </w:pPr>
      <w:r w:rsidRPr="00DA2425">
        <w:rPr>
          <w:rFonts w:ascii="Arial" w:hAnsi="Arial" w:cs="Arial"/>
          <w:color w:val="000000"/>
          <w:szCs w:val="22"/>
        </w:rPr>
        <w:t>2.3.1.3   </w:t>
      </w:r>
      <w:r w:rsidRPr="00DA2425">
        <w:rPr>
          <w:rFonts w:ascii="Arial" w:hAnsi="Arial" w:cs="Arial"/>
          <w:color w:val="000000"/>
          <w:szCs w:val="22"/>
        </w:rPr>
        <w:tab/>
      </w:r>
      <w:r w:rsidRPr="00DA2425">
        <w:rPr>
          <w:rFonts w:ascii="Arial" w:hAnsi="Arial" w:cs="Arial"/>
          <w:b/>
          <w:color w:val="000000"/>
          <w:szCs w:val="22"/>
        </w:rPr>
        <w:t>20%</w:t>
      </w:r>
      <w:r w:rsidRPr="00DA2425">
        <w:rPr>
          <w:rFonts w:ascii="Arial" w:hAnsi="Arial" w:cs="Arial"/>
          <w:color w:val="000000"/>
          <w:szCs w:val="22"/>
        </w:rPr>
        <w:t xml:space="preserve"> </w:t>
      </w:r>
      <w:r w:rsidRPr="00DA2425">
        <w:rPr>
          <w:rFonts w:ascii="Arial" w:hAnsi="Arial" w:cs="Arial"/>
          <w:color w:val="000000"/>
          <w:szCs w:val="22"/>
        </w:rPr>
        <w:tab/>
      </w:r>
      <w:r w:rsidR="0073655C">
        <w:rPr>
          <w:rFonts w:ascii="Arial" w:hAnsi="Arial" w:cs="Arial"/>
          <w:b/>
          <w:color w:val="000000"/>
          <w:szCs w:val="22"/>
        </w:rPr>
        <w:t>Cost</w:t>
      </w:r>
      <w:r w:rsidRPr="00DA2425">
        <w:rPr>
          <w:rFonts w:ascii="Arial" w:hAnsi="Arial" w:cs="Arial"/>
          <w:b/>
          <w:color w:val="000000"/>
          <w:szCs w:val="22"/>
        </w:rPr>
        <w:t>.</w:t>
      </w:r>
      <w:r w:rsidRPr="00DA2425">
        <w:rPr>
          <w:rFonts w:ascii="Arial" w:hAnsi="Arial" w:cs="Arial"/>
          <w:color w:val="000000"/>
          <w:szCs w:val="22"/>
        </w:rPr>
        <w:t xml:space="preserve">  (Proposer’s cost for services.)</w:t>
      </w:r>
    </w:p>
    <w:p w:rsidR="007D789C" w:rsidRDefault="007D789C" w:rsidP="007D789C">
      <w:pPr>
        <w:rPr>
          <w:rFonts w:ascii="Arial" w:hAnsi="Arial" w:cs="Arial"/>
        </w:rPr>
      </w:pPr>
    </w:p>
    <w:p w:rsidR="007D789C" w:rsidRPr="005729D5" w:rsidRDefault="007D789C" w:rsidP="007D789C">
      <w:pPr>
        <w:rPr>
          <w:rFonts w:ascii="Arial" w:hAnsi="Arial" w:cs="Arial"/>
          <w:b/>
          <w:bCs/>
        </w:rPr>
      </w:pPr>
      <w:r w:rsidRPr="00237200">
        <w:rPr>
          <w:rFonts w:ascii="Arial" w:hAnsi="Arial" w:cs="Arial"/>
          <w:b/>
          <w:bCs/>
        </w:rPr>
        <w:t>2.4</w:t>
      </w:r>
      <w:r w:rsidRPr="00237200">
        <w:rPr>
          <w:rFonts w:ascii="Arial" w:hAnsi="Arial" w:cs="Arial"/>
          <w:b/>
          <w:bCs/>
        </w:rPr>
        <w:tab/>
        <w:t>Key Events Schedule</w:t>
      </w:r>
      <w:r w:rsidRPr="005729D5">
        <w:rPr>
          <w:rFonts w:ascii="Arial" w:hAnsi="Arial" w:cs="Arial"/>
          <w:b/>
          <w:bCs/>
        </w:rPr>
        <w:t xml:space="preserve"> </w:t>
      </w:r>
    </w:p>
    <w:p w:rsidR="007D789C" w:rsidRPr="005729D5" w:rsidRDefault="007D789C" w:rsidP="007D789C">
      <w:pPr>
        <w:rPr>
          <w:rFonts w:ascii="Arial" w:hAnsi="Arial" w:cs="Arial"/>
        </w:rPr>
      </w:pPr>
    </w:p>
    <w:p w:rsidR="007D789C" w:rsidRDefault="007D789C" w:rsidP="007D789C">
      <w:pPr>
        <w:ind w:firstLine="720"/>
        <w:rPr>
          <w:rFonts w:ascii="Arial" w:hAnsi="Arial" w:cs="Arial"/>
        </w:rPr>
      </w:pPr>
      <w:r w:rsidRPr="005729D5">
        <w:rPr>
          <w:rFonts w:ascii="Arial" w:hAnsi="Arial" w:cs="Arial"/>
        </w:rPr>
        <w:t>Issuance of RFP</w:t>
      </w:r>
      <w:r w:rsidRPr="005729D5">
        <w:rPr>
          <w:rFonts w:ascii="Arial" w:hAnsi="Arial" w:cs="Arial"/>
        </w:rPr>
        <w:tab/>
      </w:r>
      <w:r w:rsidRPr="005729D5">
        <w:rPr>
          <w:rFonts w:ascii="Arial" w:hAnsi="Arial" w:cs="Arial"/>
        </w:rPr>
        <w:tab/>
      </w:r>
      <w:r w:rsidRPr="005729D5">
        <w:rPr>
          <w:rFonts w:ascii="Arial" w:hAnsi="Arial" w:cs="Arial"/>
        </w:rPr>
        <w:tab/>
      </w:r>
      <w:r w:rsidRPr="005729D5">
        <w:rPr>
          <w:rFonts w:ascii="Arial" w:hAnsi="Arial" w:cs="Arial"/>
        </w:rPr>
        <w:tab/>
      </w:r>
      <w:r w:rsidR="0025142E">
        <w:rPr>
          <w:rFonts w:ascii="Arial" w:hAnsi="Arial" w:cs="Arial"/>
        </w:rPr>
        <w:t xml:space="preserve">October </w:t>
      </w:r>
      <w:r w:rsidR="007C03BA">
        <w:rPr>
          <w:rFonts w:ascii="Arial" w:hAnsi="Arial" w:cs="Arial"/>
        </w:rPr>
        <w:t>24</w:t>
      </w:r>
      <w:r w:rsidRPr="005729D5">
        <w:rPr>
          <w:rFonts w:ascii="Arial" w:hAnsi="Arial" w:cs="Arial"/>
        </w:rPr>
        <w:t>,</w:t>
      </w:r>
      <w:r w:rsidR="005A75AB">
        <w:rPr>
          <w:rFonts w:ascii="Arial" w:hAnsi="Arial" w:cs="Arial"/>
        </w:rPr>
        <w:t xml:space="preserve"> 2014 </w:t>
      </w:r>
    </w:p>
    <w:p w:rsidR="005A75AB" w:rsidRPr="005729D5" w:rsidRDefault="005A75AB" w:rsidP="007D789C">
      <w:pPr>
        <w:ind w:firstLine="720"/>
        <w:rPr>
          <w:rFonts w:ascii="Arial" w:hAnsi="Arial" w:cs="Arial"/>
        </w:rPr>
      </w:pPr>
    </w:p>
    <w:p w:rsidR="007D789C" w:rsidRPr="005729D5" w:rsidRDefault="007D789C" w:rsidP="007D789C">
      <w:pPr>
        <w:ind w:firstLine="720"/>
        <w:rPr>
          <w:rFonts w:ascii="Arial" w:hAnsi="Arial" w:cs="Arial"/>
        </w:rPr>
      </w:pPr>
      <w:r w:rsidRPr="005729D5">
        <w:rPr>
          <w:rFonts w:ascii="Arial" w:hAnsi="Arial" w:cs="Arial"/>
        </w:rPr>
        <w:t>Pre-proposal Conference</w:t>
      </w:r>
      <w:r w:rsidRPr="005729D5">
        <w:rPr>
          <w:rFonts w:ascii="Arial" w:hAnsi="Arial" w:cs="Arial"/>
        </w:rPr>
        <w:tab/>
      </w:r>
      <w:r w:rsidRPr="005729D5">
        <w:rPr>
          <w:rFonts w:ascii="Arial" w:hAnsi="Arial" w:cs="Arial"/>
        </w:rPr>
        <w:tab/>
      </w:r>
      <w:r w:rsidRPr="005729D5">
        <w:rPr>
          <w:rFonts w:ascii="Arial" w:hAnsi="Arial" w:cs="Arial"/>
        </w:rPr>
        <w:tab/>
      </w:r>
      <w:r w:rsidR="0025142E">
        <w:rPr>
          <w:rFonts w:ascii="Arial" w:hAnsi="Arial" w:cs="Arial"/>
        </w:rPr>
        <w:t>November 4</w:t>
      </w:r>
      <w:r w:rsidR="005A75AB">
        <w:rPr>
          <w:rFonts w:ascii="Arial" w:hAnsi="Arial" w:cs="Arial"/>
        </w:rPr>
        <w:t>, 2014, 9</w:t>
      </w:r>
      <w:r w:rsidRPr="005729D5">
        <w:rPr>
          <w:rFonts w:ascii="Arial" w:hAnsi="Arial" w:cs="Arial"/>
        </w:rPr>
        <w:t xml:space="preserve">:00 </w:t>
      </w:r>
      <w:r w:rsidR="007C03BA">
        <w:rPr>
          <w:rFonts w:ascii="Arial" w:hAnsi="Arial" w:cs="Arial"/>
        </w:rPr>
        <w:t xml:space="preserve">- 10:00 </w:t>
      </w:r>
      <w:r w:rsidRPr="005729D5">
        <w:rPr>
          <w:rFonts w:ascii="Arial" w:hAnsi="Arial" w:cs="Arial"/>
        </w:rPr>
        <w:t>AM CST</w:t>
      </w:r>
    </w:p>
    <w:p w:rsidR="00DA2425" w:rsidRPr="005729D5" w:rsidRDefault="00DA2425" w:rsidP="00DA2425">
      <w:pPr>
        <w:ind w:firstLine="720"/>
        <w:rPr>
          <w:rFonts w:ascii="Arial" w:hAnsi="Arial" w:cs="Arial"/>
        </w:rPr>
      </w:pPr>
      <w:r>
        <w:rPr>
          <w:rFonts w:ascii="Arial" w:hAnsi="Arial" w:cs="Arial"/>
        </w:rPr>
        <w:t>(ref.</w:t>
      </w:r>
      <w:r w:rsidRPr="005729D5">
        <w:rPr>
          <w:rFonts w:ascii="Arial" w:hAnsi="Arial" w:cs="Arial"/>
        </w:rPr>
        <w:t xml:space="preserve"> </w:t>
      </w:r>
      <w:r w:rsidRPr="005729D5">
        <w:rPr>
          <w:rFonts w:ascii="Arial" w:hAnsi="Arial" w:cs="Arial"/>
          <w:b/>
          <w:bCs/>
        </w:rPr>
        <w:t>Section 2.</w:t>
      </w:r>
      <w:r>
        <w:rPr>
          <w:rFonts w:ascii="Arial" w:hAnsi="Arial" w:cs="Arial"/>
          <w:b/>
          <w:bCs/>
        </w:rPr>
        <w:t>6</w:t>
      </w:r>
      <w:r w:rsidRPr="005729D5">
        <w:rPr>
          <w:rFonts w:ascii="Arial" w:hAnsi="Arial" w:cs="Arial"/>
          <w:b/>
          <w:bCs/>
        </w:rPr>
        <w:t xml:space="preserve"> </w:t>
      </w:r>
      <w:r w:rsidRPr="005729D5">
        <w:rPr>
          <w:rFonts w:ascii="Arial" w:hAnsi="Arial" w:cs="Arial"/>
        </w:rPr>
        <w:t>of this RFP)</w:t>
      </w:r>
    </w:p>
    <w:p w:rsidR="007D789C" w:rsidRPr="005729D5" w:rsidRDefault="007D789C" w:rsidP="007D789C">
      <w:pPr>
        <w:rPr>
          <w:rFonts w:ascii="Arial" w:hAnsi="Arial" w:cs="Arial"/>
        </w:rPr>
      </w:pPr>
    </w:p>
    <w:p w:rsidR="007D789C" w:rsidRPr="005729D5" w:rsidRDefault="007D789C" w:rsidP="007D789C">
      <w:pPr>
        <w:ind w:firstLine="720"/>
        <w:rPr>
          <w:rFonts w:ascii="Arial" w:hAnsi="Arial" w:cs="Arial"/>
        </w:rPr>
      </w:pPr>
      <w:r w:rsidRPr="005729D5">
        <w:rPr>
          <w:rFonts w:ascii="Arial" w:hAnsi="Arial" w:cs="Arial"/>
        </w:rPr>
        <w:t>Deadline for Questions</w:t>
      </w:r>
      <w:r w:rsidRPr="005729D5">
        <w:rPr>
          <w:rFonts w:ascii="Arial" w:hAnsi="Arial" w:cs="Arial"/>
        </w:rPr>
        <w:tab/>
      </w:r>
      <w:r w:rsidRPr="005729D5">
        <w:rPr>
          <w:rFonts w:ascii="Arial" w:hAnsi="Arial" w:cs="Arial"/>
        </w:rPr>
        <w:tab/>
      </w:r>
      <w:r w:rsidRPr="005729D5">
        <w:rPr>
          <w:rFonts w:ascii="Arial" w:hAnsi="Arial" w:cs="Arial"/>
        </w:rPr>
        <w:tab/>
      </w:r>
      <w:r w:rsidR="005A75AB">
        <w:rPr>
          <w:rFonts w:ascii="Arial" w:hAnsi="Arial" w:cs="Arial"/>
        </w:rPr>
        <w:t>November 1</w:t>
      </w:r>
      <w:r w:rsidR="0025142E">
        <w:rPr>
          <w:rFonts w:ascii="Arial" w:hAnsi="Arial" w:cs="Arial"/>
        </w:rPr>
        <w:t>4</w:t>
      </w:r>
      <w:r w:rsidRPr="005729D5">
        <w:rPr>
          <w:rFonts w:ascii="Arial" w:hAnsi="Arial" w:cs="Arial"/>
        </w:rPr>
        <w:t>, 2014</w:t>
      </w:r>
      <w:r>
        <w:rPr>
          <w:rFonts w:ascii="Arial" w:hAnsi="Arial" w:cs="Arial"/>
        </w:rPr>
        <w:t>,</w:t>
      </w:r>
      <w:r w:rsidRPr="005729D5">
        <w:rPr>
          <w:rFonts w:ascii="Arial" w:hAnsi="Arial" w:cs="Arial"/>
        </w:rPr>
        <w:t xml:space="preserve"> 11:00 AM CST </w:t>
      </w:r>
    </w:p>
    <w:p w:rsidR="007D789C" w:rsidRPr="005729D5" w:rsidRDefault="007D789C" w:rsidP="007D789C">
      <w:pPr>
        <w:ind w:firstLine="720"/>
        <w:rPr>
          <w:rFonts w:ascii="Arial" w:hAnsi="Arial" w:cs="Arial"/>
        </w:rPr>
      </w:pPr>
      <w:r w:rsidRPr="005729D5">
        <w:rPr>
          <w:rFonts w:ascii="Arial" w:hAnsi="Arial" w:cs="Arial"/>
        </w:rPr>
        <w:t xml:space="preserve">(ref. </w:t>
      </w:r>
      <w:r w:rsidRPr="005729D5">
        <w:rPr>
          <w:rFonts w:ascii="Arial" w:hAnsi="Arial" w:cs="Arial"/>
          <w:b/>
          <w:bCs/>
        </w:rPr>
        <w:t xml:space="preserve">Section 2.2 </w:t>
      </w:r>
      <w:r w:rsidRPr="005729D5">
        <w:rPr>
          <w:rFonts w:ascii="Arial" w:hAnsi="Arial" w:cs="Arial"/>
        </w:rPr>
        <w:t>of this RFP)</w:t>
      </w:r>
    </w:p>
    <w:p w:rsidR="007D789C" w:rsidRPr="005729D5" w:rsidRDefault="007D789C" w:rsidP="007D789C">
      <w:pPr>
        <w:rPr>
          <w:rFonts w:ascii="Arial" w:hAnsi="Arial" w:cs="Arial"/>
        </w:rPr>
      </w:pPr>
    </w:p>
    <w:p w:rsidR="007D789C" w:rsidRDefault="007D789C" w:rsidP="007D789C">
      <w:pPr>
        <w:ind w:left="720"/>
        <w:rPr>
          <w:rFonts w:ascii="Arial" w:hAnsi="Arial" w:cs="Arial"/>
        </w:rPr>
      </w:pPr>
      <w:r>
        <w:rPr>
          <w:rFonts w:ascii="Arial" w:hAnsi="Arial" w:cs="Arial"/>
        </w:rPr>
        <w:t>HUB Subcontracting Plan Deadline</w:t>
      </w:r>
      <w:r>
        <w:rPr>
          <w:rFonts w:ascii="Arial" w:hAnsi="Arial" w:cs="Arial"/>
        </w:rPr>
        <w:tab/>
      </w:r>
      <w:r>
        <w:rPr>
          <w:rFonts w:ascii="Arial" w:hAnsi="Arial" w:cs="Arial"/>
        </w:rPr>
        <w:tab/>
      </w:r>
      <w:r w:rsidR="005A75AB">
        <w:rPr>
          <w:rFonts w:ascii="Arial" w:hAnsi="Arial" w:cs="Arial"/>
        </w:rPr>
        <w:t xml:space="preserve">December 1, 2014, </w:t>
      </w:r>
      <w:r>
        <w:rPr>
          <w:rFonts w:ascii="Arial" w:hAnsi="Arial" w:cs="Arial"/>
        </w:rPr>
        <w:t>11:00 AM CST</w:t>
      </w:r>
    </w:p>
    <w:p w:rsidR="007D789C" w:rsidRDefault="007D789C" w:rsidP="007D789C">
      <w:pPr>
        <w:ind w:left="720"/>
        <w:rPr>
          <w:rFonts w:ascii="Arial" w:hAnsi="Arial" w:cs="Arial"/>
        </w:rPr>
      </w:pPr>
      <w:r w:rsidRPr="005729D5">
        <w:rPr>
          <w:rFonts w:ascii="Arial" w:hAnsi="Arial" w:cs="Arial"/>
        </w:rPr>
        <w:t xml:space="preserve">(ref. </w:t>
      </w:r>
      <w:r>
        <w:rPr>
          <w:rFonts w:ascii="Arial" w:hAnsi="Arial" w:cs="Arial"/>
          <w:b/>
          <w:bCs/>
        </w:rPr>
        <w:t>Section 2.5</w:t>
      </w:r>
      <w:r w:rsidRPr="005729D5">
        <w:rPr>
          <w:rFonts w:ascii="Arial" w:hAnsi="Arial" w:cs="Arial"/>
          <w:b/>
          <w:bCs/>
        </w:rPr>
        <w:t xml:space="preserve"> </w:t>
      </w:r>
      <w:r w:rsidRPr="005729D5">
        <w:rPr>
          <w:rFonts w:ascii="Arial" w:hAnsi="Arial" w:cs="Arial"/>
        </w:rPr>
        <w:t>of this RFP)</w:t>
      </w:r>
      <w:r w:rsidRPr="005729D5">
        <w:rPr>
          <w:rFonts w:ascii="Arial" w:hAnsi="Arial" w:cs="Arial"/>
        </w:rPr>
        <w:tab/>
      </w:r>
    </w:p>
    <w:p w:rsidR="007D789C" w:rsidRDefault="007D789C" w:rsidP="007D789C">
      <w:pPr>
        <w:ind w:left="720"/>
        <w:rPr>
          <w:rFonts w:ascii="Arial" w:hAnsi="Arial" w:cs="Arial"/>
        </w:rPr>
      </w:pPr>
    </w:p>
    <w:p w:rsidR="007D789C" w:rsidRPr="005729D5" w:rsidRDefault="007D789C" w:rsidP="007D789C">
      <w:pPr>
        <w:ind w:left="720"/>
        <w:rPr>
          <w:rFonts w:ascii="Arial" w:hAnsi="Arial" w:cs="Arial"/>
        </w:rPr>
      </w:pPr>
      <w:r>
        <w:rPr>
          <w:rFonts w:ascii="Arial" w:hAnsi="Arial" w:cs="Arial"/>
        </w:rPr>
        <w:t xml:space="preserve">Proposal </w:t>
      </w:r>
      <w:r w:rsidRPr="005729D5">
        <w:rPr>
          <w:rFonts w:ascii="Arial" w:hAnsi="Arial" w:cs="Arial"/>
        </w:rPr>
        <w:t>Submittal Deadline</w:t>
      </w:r>
      <w:r w:rsidRPr="005729D5">
        <w:rPr>
          <w:rFonts w:ascii="Arial" w:hAnsi="Arial" w:cs="Arial"/>
        </w:rPr>
        <w:tab/>
      </w:r>
      <w:r w:rsidRPr="005729D5">
        <w:rPr>
          <w:rFonts w:ascii="Arial" w:hAnsi="Arial" w:cs="Arial"/>
        </w:rPr>
        <w:tab/>
        <w:t xml:space="preserve"> </w:t>
      </w:r>
      <w:r w:rsidRPr="005729D5">
        <w:rPr>
          <w:rFonts w:ascii="Arial" w:hAnsi="Arial" w:cs="Arial"/>
        </w:rPr>
        <w:tab/>
      </w:r>
      <w:r w:rsidR="005A75AB">
        <w:rPr>
          <w:rFonts w:ascii="Arial" w:hAnsi="Arial" w:cs="Arial"/>
        </w:rPr>
        <w:t>December 1</w:t>
      </w:r>
      <w:r w:rsidRPr="005729D5">
        <w:rPr>
          <w:rFonts w:ascii="Arial" w:hAnsi="Arial" w:cs="Arial"/>
        </w:rPr>
        <w:t>, 2014</w:t>
      </w:r>
      <w:r>
        <w:rPr>
          <w:rFonts w:ascii="Arial" w:hAnsi="Arial" w:cs="Arial"/>
        </w:rPr>
        <w:t xml:space="preserve">, </w:t>
      </w:r>
      <w:r w:rsidRPr="005729D5">
        <w:rPr>
          <w:rFonts w:ascii="Arial" w:hAnsi="Arial" w:cs="Arial"/>
        </w:rPr>
        <w:t xml:space="preserve">11:00 AM CST </w:t>
      </w:r>
    </w:p>
    <w:p w:rsidR="007D789C" w:rsidRPr="005729D5" w:rsidRDefault="007D789C" w:rsidP="007D789C">
      <w:pPr>
        <w:ind w:left="720"/>
        <w:rPr>
          <w:rFonts w:ascii="Arial" w:hAnsi="Arial" w:cs="Arial"/>
        </w:rPr>
      </w:pPr>
      <w:r w:rsidRPr="005729D5">
        <w:rPr>
          <w:rFonts w:ascii="Arial" w:hAnsi="Arial" w:cs="Arial"/>
        </w:rPr>
        <w:t xml:space="preserve">(ref. </w:t>
      </w:r>
      <w:r w:rsidRPr="005729D5">
        <w:rPr>
          <w:rFonts w:ascii="Arial" w:hAnsi="Arial" w:cs="Arial"/>
          <w:b/>
          <w:bCs/>
        </w:rPr>
        <w:t xml:space="preserve">Section 2.1 </w:t>
      </w:r>
      <w:r w:rsidRPr="005729D5">
        <w:rPr>
          <w:rFonts w:ascii="Arial" w:hAnsi="Arial" w:cs="Arial"/>
        </w:rPr>
        <w:t>of this RFP)</w:t>
      </w:r>
      <w:r w:rsidRPr="005729D5">
        <w:rPr>
          <w:rFonts w:ascii="Arial" w:hAnsi="Arial" w:cs="Arial"/>
        </w:rPr>
        <w:tab/>
      </w:r>
      <w:r w:rsidRPr="005729D5">
        <w:rPr>
          <w:rFonts w:ascii="Arial" w:hAnsi="Arial" w:cs="Arial"/>
        </w:rPr>
        <w:tab/>
      </w:r>
      <w:r w:rsidRPr="005729D5">
        <w:rPr>
          <w:rFonts w:ascii="Arial" w:hAnsi="Arial" w:cs="Arial"/>
        </w:rPr>
        <w:tab/>
      </w:r>
    </w:p>
    <w:p w:rsidR="007D789C" w:rsidRDefault="007D789C" w:rsidP="007D789C">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Pr="007D789C"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 xml:space="preserve">compliance with good faith effort guidelines is a condition precedent to awarding </w:t>
      </w:r>
      <w:r w:rsidRPr="007D789C">
        <w:rPr>
          <w:rFonts w:ascii="Arial" w:hAnsi="Arial" w:cs="Arial"/>
        </w:rPr>
        <w:t>any agreement or contractual arrangement resulting from this RFP.</w:t>
      </w:r>
      <w:r w:rsidR="00B2176F" w:rsidRPr="007D789C">
        <w:rPr>
          <w:rFonts w:ascii="Arial" w:hAnsi="Arial" w:cs="Arial"/>
        </w:rPr>
        <w:t xml:space="preserve"> </w:t>
      </w:r>
      <w:r w:rsidRPr="007D789C">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sidRPr="007D789C">
        <w:rPr>
          <w:rFonts w:ascii="Arial" w:hAnsi="Arial" w:cs="Arial"/>
        </w:rPr>
        <w:t xml:space="preserve"> </w:t>
      </w:r>
      <w:r w:rsidRPr="007D789C">
        <w:rPr>
          <w:rFonts w:ascii="Arial" w:hAnsi="Arial" w:cs="Arial"/>
        </w:rPr>
        <w:t xml:space="preserve">Furthermore, any subcontracting of the Services by the Proposer is subject to review by </w:t>
      </w:r>
      <w:r w:rsidR="00BA5697" w:rsidRPr="007D789C">
        <w:rPr>
          <w:rFonts w:ascii="Arial" w:hAnsi="Arial" w:cs="Arial"/>
        </w:rPr>
        <w:t>University</w:t>
      </w:r>
      <w:r w:rsidRPr="007D789C">
        <w:rPr>
          <w:rFonts w:ascii="Arial" w:hAnsi="Arial" w:cs="Arial"/>
        </w:rPr>
        <w:t xml:space="preserve"> to ensure compliance with the HUB program.</w:t>
      </w:r>
    </w:p>
    <w:p w:rsidR="00495164" w:rsidRPr="007D789C" w:rsidRDefault="00495164" w:rsidP="00495164">
      <w:pPr>
        <w:ind w:left="720"/>
        <w:rPr>
          <w:rFonts w:ascii="Arial" w:hAnsi="Arial" w:cs="Arial"/>
        </w:rPr>
      </w:pPr>
    </w:p>
    <w:p w:rsidR="00495164" w:rsidRPr="007D789C" w:rsidRDefault="00495164" w:rsidP="00495164">
      <w:pPr>
        <w:ind w:left="1440" w:hanging="720"/>
        <w:rPr>
          <w:rFonts w:ascii="Arial" w:hAnsi="Arial" w:cs="Arial"/>
        </w:rPr>
      </w:pPr>
      <w:r w:rsidRPr="007D789C">
        <w:rPr>
          <w:rFonts w:ascii="Arial" w:hAnsi="Arial" w:cs="Arial"/>
          <w:bCs/>
        </w:rPr>
        <w:t>2.5.2</w:t>
      </w:r>
      <w:r w:rsidRPr="007D789C">
        <w:rPr>
          <w:rFonts w:ascii="Arial" w:hAnsi="Arial" w:cs="Arial"/>
          <w:bCs/>
        </w:rPr>
        <w:tab/>
      </w:r>
      <w:r w:rsidR="00BA5697" w:rsidRPr="007D789C">
        <w:rPr>
          <w:rFonts w:ascii="Arial" w:hAnsi="Arial" w:cs="Arial"/>
          <w:bCs/>
        </w:rPr>
        <w:t>University</w:t>
      </w:r>
      <w:r w:rsidRPr="007D789C">
        <w:rPr>
          <w:rFonts w:ascii="Arial" w:hAnsi="Arial" w:cs="Arial"/>
        </w:rPr>
        <w:t xml:space="preserve"> has reviewed this RFP in accordance with </w:t>
      </w:r>
      <w:r w:rsidR="00CF2BE9" w:rsidRPr="007D789C">
        <w:rPr>
          <w:rFonts w:ascii="Arial" w:hAnsi="Arial" w:cs="Arial"/>
        </w:rPr>
        <w:t>Title 34</w:t>
      </w:r>
      <w:r w:rsidRPr="007D789C">
        <w:rPr>
          <w:rFonts w:ascii="Arial" w:hAnsi="Arial" w:cs="Arial"/>
        </w:rPr>
        <w:t>, </w:t>
      </w:r>
      <w:r w:rsidRPr="007D789C">
        <w:rPr>
          <w:rFonts w:ascii="Arial" w:hAnsi="Arial" w:cs="Arial"/>
          <w:i/>
          <w:iCs/>
        </w:rPr>
        <w:t>Texas Administrative Code</w:t>
      </w:r>
      <w:r w:rsidR="00CF2BE9" w:rsidRPr="007D789C">
        <w:rPr>
          <w:rFonts w:ascii="Arial" w:hAnsi="Arial" w:cs="Arial"/>
        </w:rPr>
        <w:t>, Section 20</w:t>
      </w:r>
      <w:r w:rsidRPr="007D789C">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7D789C"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p>
    <w:p w:rsidR="007D789C" w:rsidRDefault="007D789C" w:rsidP="00495164">
      <w:pPr>
        <w:ind w:left="1440"/>
      </w:pPr>
    </w:p>
    <w:p w:rsidR="00495164" w:rsidRDefault="00495164" w:rsidP="00495164">
      <w:pPr>
        <w:ind w:left="1440"/>
      </w:pPr>
      <w:r w:rsidRPr="008F4C19">
        <w:rPr>
          <w:b/>
        </w:rPr>
        <w:t>Note</w:t>
      </w:r>
      <w:r w:rsidRPr="008F4C19">
        <w:t xml:space="preserve">: </w:t>
      </w:r>
      <w:r w:rsidRPr="00C22E66">
        <w:t xml:space="preserve">The requirement that Proposer provide </w:t>
      </w:r>
      <w:r w:rsidR="008C2EFD">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8F4C19" w:rsidRDefault="008F4C19" w:rsidP="008F4C19">
      <w:pPr>
        <w:ind w:left="1440"/>
        <w:rPr>
          <w:b/>
        </w:rPr>
      </w:pPr>
      <w:r w:rsidRPr="00E919B7">
        <w:rPr>
          <w:b/>
        </w:rPr>
        <w:t xml:space="preserve">The HSP can be reviewed by the Manager of the HUB and Small Business Program up to </w:t>
      </w:r>
      <w:r w:rsidR="00E12F57">
        <w:rPr>
          <w:b/>
        </w:rPr>
        <w:t>twenty-four (</w:t>
      </w:r>
      <w:r w:rsidRPr="00E919B7">
        <w:rPr>
          <w:b/>
        </w:rPr>
        <w:t>24</w:t>
      </w:r>
      <w:r w:rsidR="00E12F57">
        <w:rPr>
          <w:b/>
        </w:rPr>
        <w:t>)</w:t>
      </w:r>
      <w:r w:rsidRPr="00E919B7">
        <w:rPr>
          <w:b/>
        </w:rPr>
        <w:t xml:space="preserve"> hours before the HSP submittal deadline.  This is strongly encouraged to ensure compliance with HSP guidelines.  Failure to meet HSP guidelines will result in disqualification of your proposal.</w:t>
      </w:r>
    </w:p>
    <w:p w:rsidR="008F4C19" w:rsidRDefault="008F4C19" w:rsidP="008F4C19">
      <w:pPr>
        <w:ind w:left="1440"/>
        <w:rPr>
          <w:b/>
        </w:rPr>
      </w:pPr>
    </w:p>
    <w:p w:rsidR="008F4C19" w:rsidRDefault="008F4C19" w:rsidP="008F4C19">
      <w:pPr>
        <w:ind w:left="1440"/>
        <w:rPr>
          <w:rFonts w:ascii="Arial" w:hAnsi="Arial" w:cs="Arial"/>
          <w:b/>
          <w:bCs/>
          <w:szCs w:val="22"/>
        </w:rPr>
      </w:pPr>
      <w:r>
        <w:rPr>
          <w:rFonts w:ascii="Arial" w:hAnsi="Arial" w:cs="Arial"/>
          <w:b/>
          <w:bCs/>
          <w:szCs w:val="22"/>
        </w:rPr>
        <w:t xml:space="preserve">It is recommended that ALL HSPs be reviewed by the HUB manager SEVEN </w:t>
      </w:r>
      <w:r w:rsidRPr="00B02C5E">
        <w:rPr>
          <w:rFonts w:ascii="Arial" w:hAnsi="Arial" w:cs="Arial"/>
          <w:b/>
          <w:bCs/>
          <w:szCs w:val="22"/>
        </w:rPr>
        <w:t>(7) DAYS pr</w:t>
      </w:r>
      <w:r>
        <w:rPr>
          <w:rFonts w:ascii="Arial" w:hAnsi="Arial" w:cs="Arial"/>
          <w:b/>
          <w:bCs/>
          <w:szCs w:val="22"/>
        </w:rPr>
        <w:t>ior to the HSP submittal deadline, thus allowing for correction and compliance.</w:t>
      </w:r>
    </w:p>
    <w:p w:rsidR="00534BC1" w:rsidRDefault="00534BC1" w:rsidP="00534BC1">
      <w:pPr>
        <w:ind w:left="1440"/>
      </w:pPr>
    </w:p>
    <w:p w:rsidR="008F4C19" w:rsidRDefault="00534BC1" w:rsidP="008F4C1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sidR="008F4C19">
        <w:rPr>
          <w:b w:val="0"/>
          <w:bCs w:val="0"/>
          <w:sz w:val="22"/>
          <w:szCs w:val="22"/>
        </w:rPr>
        <w:t>2.5.5    Additional information</w:t>
      </w:r>
      <w:r w:rsidR="008F4C19" w:rsidRPr="00181778">
        <w:rPr>
          <w:b w:val="0"/>
          <w:bCs w:val="0"/>
          <w:sz w:val="22"/>
          <w:szCs w:val="22"/>
        </w:rPr>
        <w:t xml:space="preserve"> regarding the HU</w:t>
      </w:r>
      <w:r w:rsidR="008F4C19">
        <w:rPr>
          <w:b w:val="0"/>
          <w:bCs w:val="0"/>
          <w:sz w:val="22"/>
          <w:szCs w:val="22"/>
        </w:rPr>
        <w:t xml:space="preserve">B Subcontracting Plan can be provided </w:t>
      </w:r>
    </w:p>
    <w:p w:rsidR="008F4C19" w:rsidRPr="00181778" w:rsidRDefault="008F4C19" w:rsidP="008F4C19">
      <w:pPr>
        <w:pStyle w:val="RFQHeading"/>
        <w:ind w:left="720" w:firstLine="720"/>
        <w:jc w:val="both"/>
        <w:rPr>
          <w:b w:val="0"/>
          <w:bCs w:val="0"/>
          <w:sz w:val="22"/>
          <w:szCs w:val="22"/>
        </w:rPr>
      </w:pPr>
      <w:r>
        <w:rPr>
          <w:b w:val="0"/>
          <w:bCs w:val="0"/>
          <w:sz w:val="22"/>
          <w:szCs w:val="22"/>
        </w:rPr>
        <w:t>by the following contact:</w:t>
      </w:r>
    </w:p>
    <w:p w:rsidR="008F4C19" w:rsidRDefault="008F4C19" w:rsidP="008F4C1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8F4C19" w:rsidRDefault="008F4C19" w:rsidP="008F4C19">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sidRPr="00B02C5E">
        <w:rPr>
          <w:bCs w:val="0"/>
          <w:sz w:val="22"/>
          <w:szCs w:val="22"/>
        </w:rPr>
        <w:t>Shaun McGowan</w:t>
      </w:r>
    </w:p>
    <w:p w:rsidR="008F4C19" w:rsidRDefault="008F4C19" w:rsidP="008F4C19">
      <w:pPr>
        <w:pStyle w:val="RFQHeading"/>
        <w:ind w:left="2160"/>
        <w:jc w:val="both"/>
        <w:rPr>
          <w:b w:val="0"/>
          <w:bCs w:val="0"/>
          <w:sz w:val="22"/>
          <w:szCs w:val="22"/>
        </w:rPr>
      </w:pPr>
      <w:r>
        <w:rPr>
          <w:b w:val="0"/>
          <w:bCs w:val="0"/>
          <w:sz w:val="22"/>
          <w:szCs w:val="22"/>
        </w:rPr>
        <w:t>Manager, HUB and Small Business Program</w:t>
      </w:r>
    </w:p>
    <w:p w:rsidR="008F4C19" w:rsidRDefault="008F4C19" w:rsidP="008F4C19">
      <w:pPr>
        <w:pStyle w:val="RFQHeading"/>
        <w:ind w:left="2160"/>
        <w:jc w:val="both"/>
        <w:rPr>
          <w:b w:val="0"/>
          <w:bCs w:val="0"/>
          <w:sz w:val="22"/>
          <w:szCs w:val="22"/>
        </w:rPr>
      </w:pPr>
      <w:r>
        <w:rPr>
          <w:b w:val="0"/>
          <w:bCs w:val="0"/>
          <w:sz w:val="22"/>
          <w:szCs w:val="22"/>
        </w:rPr>
        <w:t>1851 Crosspoint, Suite OCB 1.160</w:t>
      </w:r>
    </w:p>
    <w:p w:rsidR="008F4C19" w:rsidRDefault="008F4C19" w:rsidP="008F4C1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t>Houston, Texas 77054</w:t>
      </w:r>
    </w:p>
    <w:p w:rsidR="008F4C19" w:rsidRDefault="008F4C19" w:rsidP="008F4C1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t>Phone: (713) 500-4862</w:t>
      </w:r>
    </w:p>
    <w:p w:rsidR="008F4C19" w:rsidRPr="00B02C5E" w:rsidRDefault="008F4C19" w:rsidP="008F4C1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sidRPr="00B02C5E">
        <w:rPr>
          <w:b w:val="0"/>
          <w:bCs w:val="0"/>
          <w:sz w:val="22"/>
          <w:szCs w:val="22"/>
        </w:rPr>
        <w:tab/>
        <w:t>Fax:  (713) 500-4710</w:t>
      </w:r>
    </w:p>
    <w:p w:rsidR="008F4C19" w:rsidRPr="00B02C5E" w:rsidRDefault="008F4C19" w:rsidP="008F4C19">
      <w:pPr>
        <w:pStyle w:val="RFQHeading"/>
        <w:ind w:left="720" w:hanging="720"/>
        <w:jc w:val="both"/>
        <w:rPr>
          <w:b w:val="0"/>
          <w:bCs w:val="0"/>
          <w:sz w:val="22"/>
          <w:szCs w:val="22"/>
        </w:rPr>
      </w:pPr>
      <w:r w:rsidRPr="00B02C5E">
        <w:rPr>
          <w:b w:val="0"/>
          <w:sz w:val="22"/>
          <w:szCs w:val="22"/>
        </w:rPr>
        <w:t>                       </w:t>
      </w:r>
      <w:r w:rsidRPr="00B02C5E">
        <w:rPr>
          <w:b w:val="0"/>
          <w:sz w:val="22"/>
          <w:szCs w:val="22"/>
        </w:rPr>
        <w:tab/>
        <w:t xml:space="preserve"> </w:t>
      </w:r>
      <w:r w:rsidRPr="00B02C5E">
        <w:rPr>
          <w:b w:val="0"/>
          <w:sz w:val="22"/>
          <w:szCs w:val="22"/>
        </w:rPr>
        <w:tab/>
        <w:t xml:space="preserve">E-mail: </w:t>
      </w:r>
      <w:hyperlink r:id="rId19" w:history="1">
        <w:r w:rsidRPr="00B02C5E">
          <w:rPr>
            <w:rStyle w:val="Hyperlink"/>
            <w:b w:val="0"/>
            <w:sz w:val="22"/>
            <w:szCs w:val="22"/>
          </w:rPr>
          <w:t>Shaun.A.McGowan@uth.tmc.edu</w:t>
        </w:r>
      </w:hyperlink>
    </w:p>
    <w:p w:rsidR="008F4C19" w:rsidRDefault="008F4C19" w:rsidP="008F4C19">
      <w:pPr>
        <w:ind w:left="1440"/>
      </w:pPr>
    </w:p>
    <w:p w:rsidR="00534BC1" w:rsidRPr="008F4C19" w:rsidRDefault="008F4C19" w:rsidP="008F4C19">
      <w:pPr>
        <w:pStyle w:val="RFQHeading"/>
        <w:ind w:left="1440" w:hanging="720"/>
        <w:jc w:val="both"/>
        <w:rPr>
          <w:b w:val="0"/>
          <w:bCs w:val="0"/>
          <w:sz w:val="22"/>
          <w:szCs w:val="22"/>
        </w:rPr>
      </w:pPr>
      <w:r w:rsidRPr="008F4C19">
        <w:rPr>
          <w:b w:val="0"/>
          <w:bCs w:val="0"/>
          <w:sz w:val="22"/>
          <w:szCs w:val="22"/>
        </w:rPr>
        <w:t>2.5.6</w:t>
      </w:r>
      <w:r w:rsidRPr="008F4C19">
        <w:rPr>
          <w:b w:val="0"/>
          <w:bCs w:val="0"/>
          <w:sz w:val="22"/>
          <w:szCs w:val="22"/>
        </w:rPr>
        <w:tab/>
      </w:r>
      <w:r w:rsidRPr="00DA2425">
        <w:rPr>
          <w:bCs w:val="0"/>
          <w:sz w:val="22"/>
          <w:szCs w:val="22"/>
        </w:rPr>
        <w:t>HUB Subcontracting Plans will be evaluated on December 1, 2014.</w:t>
      </w:r>
      <w:r w:rsidRPr="008F4C19">
        <w:rPr>
          <w:b w:val="0"/>
          <w:bCs w:val="0"/>
          <w:sz w:val="22"/>
          <w:szCs w:val="22"/>
        </w:rPr>
        <w:t xml:space="preserve">   An email will be sent to all Respondents indicating those plans that passed and failed. At that time, the bids with a passing HUB Subcontracting Plan will be opened.</w:t>
      </w:r>
    </w:p>
    <w:p w:rsidR="00534BC1" w:rsidRDefault="00534BC1" w:rsidP="00495164">
      <w:pPr>
        <w:ind w:left="1440"/>
      </w:pPr>
    </w:p>
    <w:p w:rsidR="008F4C19" w:rsidRPr="005729D5" w:rsidRDefault="008F4C19" w:rsidP="008F4C19">
      <w:pPr>
        <w:rPr>
          <w:rFonts w:ascii="Arial" w:hAnsi="Arial" w:cs="Arial"/>
          <w:b/>
          <w:bCs/>
        </w:rPr>
      </w:pPr>
      <w:r w:rsidRPr="00237200">
        <w:rPr>
          <w:rFonts w:ascii="Arial" w:hAnsi="Arial" w:cs="Arial"/>
          <w:b/>
          <w:bCs/>
        </w:rPr>
        <w:t>2.6</w:t>
      </w:r>
      <w:r w:rsidRPr="00237200">
        <w:rPr>
          <w:rFonts w:ascii="Arial" w:hAnsi="Arial" w:cs="Arial"/>
          <w:b/>
          <w:bCs/>
        </w:rPr>
        <w:tab/>
        <w:t xml:space="preserve">Pre-Proposal </w:t>
      </w:r>
      <w:r w:rsidR="00DA2425" w:rsidRPr="00237200">
        <w:rPr>
          <w:rFonts w:ascii="Arial" w:hAnsi="Arial" w:cs="Arial"/>
          <w:b/>
          <w:bCs/>
        </w:rPr>
        <w:t>C</w:t>
      </w:r>
      <w:r w:rsidRPr="00237200">
        <w:rPr>
          <w:rFonts w:ascii="Arial" w:hAnsi="Arial" w:cs="Arial"/>
          <w:b/>
          <w:bCs/>
        </w:rPr>
        <w:t>onference</w:t>
      </w:r>
    </w:p>
    <w:p w:rsidR="008F4C19" w:rsidRPr="005729D5" w:rsidRDefault="008F4C19" w:rsidP="008F4C19">
      <w:pPr>
        <w:rPr>
          <w:rFonts w:ascii="Arial" w:hAnsi="Arial" w:cs="Arial"/>
          <w:b/>
          <w:bCs/>
        </w:rPr>
      </w:pPr>
    </w:p>
    <w:p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 xml:space="preserve">University will hold an optional </w:t>
      </w:r>
      <w:r w:rsidRPr="005729D5">
        <w:rPr>
          <w:rFonts w:ascii="Arial" w:hAnsi="Arial" w:cs="Arial"/>
          <w:bCs/>
          <w:color w:val="000000"/>
        </w:rPr>
        <w:t xml:space="preserve">pre-proposal conference at the time and location provided below. </w:t>
      </w:r>
      <w:r w:rsidR="0076412A" w:rsidRPr="005729D5">
        <w:rPr>
          <w:rFonts w:ascii="Arial" w:hAnsi="Arial" w:cs="Arial"/>
          <w:bCs/>
          <w:color w:val="000000"/>
        </w:rPr>
        <w:t xml:space="preserve">The </w:t>
      </w:r>
      <w:r w:rsidR="0076412A">
        <w:rPr>
          <w:rFonts w:ascii="Arial" w:hAnsi="Arial" w:cs="Arial"/>
          <w:bCs/>
          <w:color w:val="000000"/>
        </w:rPr>
        <w:t>c</w:t>
      </w:r>
      <w:r w:rsidR="0076412A" w:rsidRPr="005729D5">
        <w:rPr>
          <w:rFonts w:ascii="Arial" w:hAnsi="Arial" w:cs="Arial"/>
          <w:bCs/>
          <w:color w:val="000000"/>
        </w:rPr>
        <w:t>onference will allow all Proposers an opportunity to ask University’s representatives relevant questions and clarify provisions of this RFP.</w:t>
      </w:r>
      <w:r w:rsidR="0076412A">
        <w:rPr>
          <w:rFonts w:ascii="Arial" w:hAnsi="Arial" w:cs="Arial"/>
          <w:bCs/>
          <w:color w:val="000000"/>
        </w:rPr>
        <w:t xml:space="preserve"> </w:t>
      </w:r>
      <w:r w:rsidR="00DA2425" w:rsidRPr="005729D5">
        <w:rPr>
          <w:rFonts w:ascii="Arial" w:hAnsi="Arial" w:cs="Arial"/>
          <w:bCs/>
          <w:szCs w:val="22"/>
        </w:rPr>
        <w:t>Prospective Proposers unable to attend the pre-proposal conference in-person</w:t>
      </w:r>
      <w:r w:rsidR="00DA2425">
        <w:rPr>
          <w:rFonts w:ascii="Arial" w:hAnsi="Arial" w:cs="Arial"/>
          <w:bCs/>
          <w:szCs w:val="22"/>
        </w:rPr>
        <w:t xml:space="preserve"> may participate via telephone; </w:t>
      </w:r>
      <w:r w:rsidR="004B36EC">
        <w:rPr>
          <w:rFonts w:ascii="Arial" w:hAnsi="Arial" w:cs="Arial"/>
          <w:bCs/>
          <w:szCs w:val="22"/>
        </w:rPr>
        <w:t xml:space="preserve">a </w:t>
      </w:r>
      <w:r w:rsidR="00DA2425" w:rsidRPr="00DA2425">
        <w:rPr>
          <w:rFonts w:ascii="Arial" w:hAnsi="Arial" w:cs="Arial"/>
          <w:bCs/>
          <w:szCs w:val="22"/>
        </w:rPr>
        <w:t>r</w:t>
      </w:r>
      <w:r w:rsidR="004B36EC">
        <w:rPr>
          <w:rFonts w:ascii="Arial" w:hAnsi="Arial" w:cs="Arial"/>
          <w:bCs/>
          <w:color w:val="000000"/>
        </w:rPr>
        <w:t>equest</w:t>
      </w:r>
      <w:r w:rsidR="0076412A">
        <w:rPr>
          <w:rFonts w:ascii="Arial" w:hAnsi="Arial" w:cs="Arial"/>
          <w:bCs/>
          <w:color w:val="000000"/>
        </w:rPr>
        <w:t xml:space="preserve"> for conference call-</w:t>
      </w:r>
      <w:r w:rsidR="00DA2425" w:rsidRPr="00DA2425">
        <w:rPr>
          <w:rFonts w:ascii="Arial" w:hAnsi="Arial" w:cs="Arial"/>
          <w:bCs/>
          <w:color w:val="000000"/>
        </w:rPr>
        <w:t>in information may be emailed to</w:t>
      </w:r>
      <w:r w:rsidR="00DA2425" w:rsidRPr="00DA2425">
        <w:rPr>
          <w:rFonts w:ascii="Arial" w:hAnsi="Arial" w:cs="Arial"/>
          <w:bCs/>
          <w:szCs w:val="22"/>
        </w:rPr>
        <w:t xml:space="preserve"> </w:t>
      </w:r>
      <w:hyperlink r:id="rId20" w:history="1">
        <w:r w:rsidR="00DA2425" w:rsidRPr="00DA2425">
          <w:rPr>
            <w:rStyle w:val="Hyperlink"/>
            <w:rFonts w:ascii="Arial" w:hAnsi="Arial" w:cs="Arial"/>
            <w:bCs/>
            <w:szCs w:val="22"/>
          </w:rPr>
          <w:t>LaChandra.Wilson@uth.tmc.edu</w:t>
        </w:r>
      </w:hyperlink>
      <w:r w:rsidR="00DA2425" w:rsidRPr="00DA2425">
        <w:rPr>
          <w:rFonts w:ascii="Arial" w:hAnsi="Arial" w:cs="Arial"/>
          <w:bCs/>
          <w:szCs w:val="22"/>
        </w:rPr>
        <w:t>.</w:t>
      </w:r>
      <w:r w:rsidR="00DA2425">
        <w:rPr>
          <w:rFonts w:ascii="Arial" w:hAnsi="Arial" w:cs="Arial"/>
          <w:bCs/>
          <w:szCs w:val="22"/>
        </w:rPr>
        <w:t xml:space="preserve">  </w:t>
      </w:r>
    </w:p>
    <w:p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5729D5">
        <w:rPr>
          <w:rFonts w:ascii="Arial" w:hAnsi="Arial" w:cs="Arial"/>
          <w:bCs/>
          <w:color w:val="000000"/>
        </w:rPr>
        <w:tab/>
      </w:r>
      <w:r w:rsidR="0025142E">
        <w:rPr>
          <w:rFonts w:ascii="Arial" w:hAnsi="Arial" w:cs="Arial"/>
          <w:b/>
          <w:bCs/>
          <w:color w:val="000000"/>
        </w:rPr>
        <w:t>Tuesday, November 4</w:t>
      </w:r>
      <w:r w:rsidRPr="005729D5">
        <w:rPr>
          <w:rFonts w:ascii="Arial" w:hAnsi="Arial" w:cs="Arial"/>
          <w:b/>
          <w:bCs/>
          <w:color w:val="000000"/>
        </w:rPr>
        <w:t xml:space="preserve">, 2014, </w:t>
      </w:r>
      <w:r>
        <w:rPr>
          <w:rFonts w:ascii="Arial" w:hAnsi="Arial" w:cs="Arial"/>
          <w:b/>
          <w:bCs/>
          <w:color w:val="000000"/>
        </w:rPr>
        <w:t>9</w:t>
      </w:r>
      <w:r w:rsidRPr="005729D5">
        <w:rPr>
          <w:rFonts w:ascii="Arial" w:hAnsi="Arial" w:cs="Arial"/>
          <w:b/>
          <w:bCs/>
          <w:color w:val="000000"/>
        </w:rPr>
        <w:t>:00</w:t>
      </w:r>
      <w:r w:rsidR="0025142E">
        <w:rPr>
          <w:rFonts w:ascii="Arial" w:hAnsi="Arial" w:cs="Arial"/>
          <w:b/>
          <w:bCs/>
          <w:color w:val="000000"/>
        </w:rPr>
        <w:t xml:space="preserve"> - 10:00 AM</w:t>
      </w:r>
      <w:r w:rsidRPr="005729D5">
        <w:rPr>
          <w:rFonts w:ascii="Arial" w:hAnsi="Arial" w:cs="Arial"/>
          <w:b/>
          <w:bCs/>
          <w:color w:val="000000"/>
        </w:rPr>
        <w:t xml:space="preserve"> CST</w:t>
      </w:r>
    </w:p>
    <w:p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5729D5">
        <w:rPr>
          <w:rFonts w:ascii="Arial" w:hAnsi="Arial" w:cs="Arial"/>
          <w:b/>
          <w:bCs/>
          <w:color w:val="000000"/>
        </w:rPr>
        <w:tab/>
        <w:t>The University of Texas Health Science Center at Houston</w:t>
      </w:r>
    </w:p>
    <w:p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5729D5">
        <w:rPr>
          <w:rFonts w:ascii="Arial" w:hAnsi="Arial" w:cs="Arial"/>
          <w:b/>
          <w:bCs/>
          <w:color w:val="000000"/>
        </w:rPr>
        <w:tab/>
      </w:r>
      <w:r>
        <w:rPr>
          <w:rFonts w:ascii="Arial" w:hAnsi="Arial" w:cs="Arial"/>
          <w:b/>
          <w:bCs/>
          <w:color w:val="000000"/>
        </w:rPr>
        <w:t xml:space="preserve">University Central Tower (UCT) </w:t>
      </w:r>
    </w:p>
    <w:p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r>
      <w:r w:rsidRPr="00B66C85">
        <w:rPr>
          <w:rFonts w:ascii="Arial" w:hAnsi="Arial" w:cs="Arial"/>
          <w:b/>
          <w:bCs/>
          <w:color w:val="000000"/>
        </w:rPr>
        <w:t>7000 Fannin St</w:t>
      </w:r>
      <w:r w:rsidRPr="0076412A">
        <w:rPr>
          <w:rFonts w:ascii="Arial" w:hAnsi="Arial" w:cs="Arial"/>
          <w:b/>
          <w:bCs/>
          <w:color w:val="000000"/>
        </w:rPr>
        <w:t xml:space="preserve">reet, </w:t>
      </w:r>
      <w:r w:rsidR="0076412A" w:rsidRPr="0076412A">
        <w:rPr>
          <w:rFonts w:ascii="Arial" w:hAnsi="Arial" w:cs="Arial"/>
          <w:b/>
          <w:bCs/>
          <w:color w:val="000000"/>
        </w:rPr>
        <w:t>Suite UCT</w:t>
      </w:r>
      <w:r w:rsidR="0076412A">
        <w:rPr>
          <w:rFonts w:ascii="Arial" w:hAnsi="Arial" w:cs="Arial"/>
          <w:b/>
          <w:bCs/>
          <w:color w:val="000000"/>
        </w:rPr>
        <w:t>-</w:t>
      </w:r>
      <w:r w:rsidR="0076412A" w:rsidRPr="0076412A">
        <w:rPr>
          <w:rFonts w:ascii="Arial" w:hAnsi="Arial" w:cs="Arial"/>
          <w:b/>
          <w:bCs/>
          <w:color w:val="000000"/>
        </w:rPr>
        <w:t>1726</w:t>
      </w:r>
    </w:p>
    <w:p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t>Houston, TX  77030</w:t>
      </w:r>
    </w:p>
    <w:p w:rsidR="008F4C19"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5729D5">
        <w:rPr>
          <w:rFonts w:ascii="Arial" w:hAnsi="Arial" w:cs="Arial"/>
          <w:bCs/>
          <w:color w:val="000000"/>
        </w:rPr>
        <w:tab/>
      </w:r>
    </w:p>
    <w:p w:rsidR="00DA2425" w:rsidRPr="00DA2425" w:rsidRDefault="004B36EC" w:rsidP="00DA2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t xml:space="preserve">Note:  </w:t>
      </w:r>
      <w:r w:rsidR="00A83A5F" w:rsidRPr="00DA2425">
        <w:rPr>
          <w:rFonts w:ascii="Arial" w:hAnsi="Arial" w:cs="Arial"/>
          <w:b/>
          <w:bCs/>
          <w:color w:val="000000"/>
        </w:rPr>
        <w:t>Parking is avai</w:t>
      </w:r>
      <w:r w:rsidR="006D3D92" w:rsidRPr="00DA2425">
        <w:rPr>
          <w:rFonts w:ascii="Arial" w:hAnsi="Arial" w:cs="Arial"/>
          <w:b/>
          <w:bCs/>
          <w:color w:val="000000"/>
        </w:rPr>
        <w:t>lable in the UCT parking garage at visitor’s expense.</w:t>
      </w:r>
      <w:r w:rsidR="00DA2425" w:rsidRPr="00DA2425">
        <w:rPr>
          <w:rFonts w:ascii="Arial" w:hAnsi="Arial" w:cs="Arial"/>
          <w:b/>
          <w:bCs/>
          <w:color w:val="000000"/>
        </w:rPr>
        <w:t xml:space="preserve"> </w:t>
      </w:r>
    </w:p>
    <w:p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p>
    <w:p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Cs w:val="22"/>
        </w:rPr>
      </w:pPr>
    </w:p>
    <w:p w:rsidR="003E3579" w:rsidRDefault="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br w:type="page"/>
      </w:r>
      <w:r w:rsidR="003E3579">
        <w:rPr>
          <w:rFonts w:ascii="Arial" w:hAnsi="Arial" w:cs="Arial"/>
          <w:b/>
          <w:bCs/>
        </w:rPr>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8F4C19">
        <w:rPr>
          <w:rFonts w:ascii="Arial" w:hAnsi="Arial" w:cs="Arial"/>
        </w:rPr>
        <w:t xml:space="preserve">six </w:t>
      </w:r>
      <w:r>
        <w:rPr>
          <w:rFonts w:ascii="Arial" w:hAnsi="Arial" w:cs="Arial"/>
        </w:rPr>
        <w:t>(</w:t>
      </w:r>
      <w:r w:rsidR="008F4C19">
        <w:rPr>
          <w:rFonts w:ascii="Arial" w:hAnsi="Arial" w:cs="Arial"/>
        </w:rPr>
        <w:t>6</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sidR="006D3D92" w:rsidRPr="006D3D92">
        <w:rPr>
          <w:rFonts w:ascii="Arial" w:hAnsi="Arial" w:cs="Arial"/>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F4C19" w:rsidRPr="005729D5" w:rsidRDefault="008F4C19" w:rsidP="008F4C19">
      <w:pPr>
        <w:ind w:left="2160"/>
        <w:rPr>
          <w:rFonts w:ascii="Arial" w:hAnsi="Arial" w:cs="Arial"/>
        </w:rPr>
      </w:pPr>
      <w:r w:rsidRPr="005729D5">
        <w:rPr>
          <w:rFonts w:ascii="Arial" w:hAnsi="Arial" w:cs="Arial"/>
        </w:rPr>
        <w:t>The University of Texas Health Science Center at Houston</w:t>
      </w:r>
    </w:p>
    <w:p w:rsidR="008F4C19" w:rsidRDefault="008F4C19" w:rsidP="008F4C19">
      <w:pPr>
        <w:ind w:left="2160"/>
        <w:rPr>
          <w:rFonts w:ascii="Arial" w:hAnsi="Arial" w:cs="Arial"/>
        </w:rPr>
      </w:pPr>
      <w:r w:rsidRPr="005729D5">
        <w:rPr>
          <w:rFonts w:ascii="Arial" w:hAnsi="Arial" w:cs="Arial"/>
        </w:rPr>
        <w:t>Procurement Services</w:t>
      </w:r>
    </w:p>
    <w:p w:rsidR="008F4C19" w:rsidRPr="005729D5" w:rsidRDefault="008F4C19" w:rsidP="008F4C19">
      <w:pPr>
        <w:ind w:left="2160"/>
        <w:rPr>
          <w:rFonts w:ascii="Arial" w:hAnsi="Arial" w:cs="Arial"/>
        </w:rPr>
      </w:pPr>
      <w:r w:rsidRPr="005729D5">
        <w:rPr>
          <w:rFonts w:ascii="Arial" w:hAnsi="Arial" w:cs="Arial"/>
        </w:rPr>
        <w:t>1851 Crosspoint, Suite OCB 1.160</w:t>
      </w:r>
    </w:p>
    <w:p w:rsidR="008F4C19" w:rsidRDefault="008F4C19" w:rsidP="008F4C19">
      <w:pPr>
        <w:ind w:left="2160"/>
        <w:rPr>
          <w:rFonts w:ascii="Arial" w:hAnsi="Arial" w:cs="Arial"/>
        </w:rPr>
      </w:pPr>
      <w:r w:rsidRPr="005729D5">
        <w:rPr>
          <w:rFonts w:ascii="Arial" w:hAnsi="Arial" w:cs="Arial"/>
        </w:rPr>
        <w:t>Houston, TX  77054</w:t>
      </w:r>
    </w:p>
    <w:p w:rsidR="008F4C19" w:rsidRPr="005729D5" w:rsidRDefault="008F4C19" w:rsidP="008F4C19">
      <w:pPr>
        <w:ind w:left="1440" w:firstLine="720"/>
        <w:rPr>
          <w:rFonts w:ascii="Arial" w:hAnsi="Arial" w:cs="Arial"/>
          <w:b/>
        </w:rPr>
      </w:pPr>
      <w:r>
        <w:rPr>
          <w:rFonts w:ascii="Arial" w:hAnsi="Arial" w:cs="Arial"/>
          <w:b/>
        </w:rPr>
        <w:t xml:space="preserve">Attention:  </w:t>
      </w:r>
      <w:r w:rsidRPr="005729D5">
        <w:rPr>
          <w:rFonts w:ascii="Arial" w:hAnsi="Arial" w:cs="Arial"/>
          <w:b/>
        </w:rPr>
        <w:t>LaChandra Wilson</w:t>
      </w:r>
    </w:p>
    <w:p w:rsidR="008F4C19" w:rsidRPr="005729D5" w:rsidRDefault="008F4C19" w:rsidP="008F4C19">
      <w:pPr>
        <w:rPr>
          <w:rFonts w:ascii="Arial" w:hAnsi="Arial" w:cs="Arial"/>
        </w:rPr>
      </w:pPr>
      <w:r w:rsidRPr="005729D5">
        <w:rPr>
          <w:rFonts w:ascii="Arial" w:hAnsi="Arial" w:cs="Arial"/>
        </w:rPr>
        <w:tab/>
      </w:r>
      <w:r w:rsidRPr="005729D5">
        <w:rPr>
          <w:rFonts w:ascii="Arial" w:hAnsi="Arial" w:cs="Arial"/>
        </w:rPr>
        <w:tab/>
      </w:r>
      <w:r w:rsidRPr="005729D5">
        <w:rPr>
          <w:rFonts w:ascii="Arial" w:hAnsi="Arial" w:cs="Arial"/>
        </w:rPr>
        <w:tab/>
      </w: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Each prop</w:t>
      </w:r>
      <w:r w:rsidRPr="008F4C19">
        <w:rPr>
          <w:rFonts w:ascii="Arial" w:hAnsi="Arial" w:cs="Arial"/>
        </w:rPr>
        <w:t>osal must re</w:t>
      </w:r>
      <w:r>
        <w:rPr>
          <w:rFonts w:ascii="Arial" w:hAnsi="Arial" w:cs="Arial"/>
        </w:rPr>
        <w:t xml:space="preserv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as part of its proposal in accordanc</w:t>
      </w:r>
      <w:r w:rsidR="00DD1FD3" w:rsidRPr="004140F8">
        <w:t xml:space="preserve">e with </w:t>
      </w:r>
      <w:r w:rsidR="00DD1FD3" w:rsidRPr="004140F8">
        <w:rPr>
          <w:b/>
        </w:rPr>
        <w:t>Section 5.</w:t>
      </w:r>
      <w:r w:rsidR="0095363D">
        <w:rPr>
          <w:b/>
        </w:rPr>
        <w:t>5</w:t>
      </w:r>
      <w:r w:rsidR="00C5641E" w:rsidRPr="004140F8">
        <w:rPr>
          <w:b/>
        </w:rPr>
        <w:t>.1</w:t>
      </w:r>
      <w:r w:rsidR="00DD1FD3" w:rsidRPr="004140F8">
        <w:t xml:space="preserve"> of</w:t>
      </w:r>
      <w:r w:rsidR="00DD1FD3" w:rsidRPr="008C2EFD">
        <w:t xml:space="preserve">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73655C">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4E0FE8" w:rsidRPr="004E0FE8" w:rsidRDefault="008F4C19" w:rsidP="008F4C19">
      <w:pPr>
        <w:ind w:left="720" w:hanging="720"/>
        <w:rPr>
          <w:rFonts w:ascii="Arial" w:hAnsi="Arial" w:cs="Arial"/>
          <w:b/>
        </w:rPr>
      </w:pPr>
      <w:r w:rsidRPr="00237200">
        <w:rPr>
          <w:rFonts w:ascii="Arial" w:hAnsi="Arial" w:cs="Arial"/>
          <w:b/>
        </w:rPr>
        <w:t>5.2</w:t>
      </w:r>
      <w:r w:rsidRPr="00237200">
        <w:rPr>
          <w:rFonts w:ascii="Arial" w:hAnsi="Arial" w:cs="Arial"/>
          <w:b/>
        </w:rPr>
        <w:tab/>
      </w:r>
      <w:r w:rsidR="004E0FE8" w:rsidRPr="00237200">
        <w:rPr>
          <w:rFonts w:ascii="Arial" w:hAnsi="Arial" w:cs="Arial"/>
          <w:b/>
        </w:rPr>
        <w:t>Minimum Qualification Requirements</w:t>
      </w:r>
    </w:p>
    <w:p w:rsidR="004E0FE8" w:rsidRDefault="004E0FE8" w:rsidP="008F4C19">
      <w:pPr>
        <w:ind w:left="720" w:hanging="720"/>
        <w:rPr>
          <w:rFonts w:ascii="Arial" w:hAnsi="Arial" w:cs="Arial"/>
        </w:rPr>
      </w:pPr>
    </w:p>
    <w:p w:rsidR="008F4C19" w:rsidRDefault="006A3889" w:rsidP="004E0FE8">
      <w:pPr>
        <w:ind w:left="720"/>
        <w:rPr>
          <w:rFonts w:ascii="Arial" w:hAnsi="Arial" w:cs="Arial"/>
          <w:color w:val="000000"/>
        </w:rPr>
      </w:pPr>
      <w:r w:rsidRPr="006A3889">
        <w:rPr>
          <w:rFonts w:ascii="Arial" w:hAnsi="Arial" w:cs="Arial"/>
        </w:rPr>
        <w:t xml:space="preserve">Each Proposal </w:t>
      </w:r>
      <w:r w:rsidR="004E0FE8">
        <w:rPr>
          <w:rFonts w:ascii="Arial" w:hAnsi="Arial" w:cs="Arial"/>
        </w:rPr>
        <w:t>must</w:t>
      </w:r>
      <w:r w:rsidR="008F4C19" w:rsidRPr="006A3889">
        <w:rPr>
          <w:rFonts w:ascii="Arial" w:hAnsi="Arial" w:cs="Arial"/>
        </w:rPr>
        <w:t xml:space="preserve"> include information that clearly indicates that Proposer meets each of th</w:t>
      </w:r>
      <w:r w:rsidR="008F4C19" w:rsidRPr="004E0FE8">
        <w:rPr>
          <w:rFonts w:ascii="Arial" w:hAnsi="Arial" w:cs="Arial"/>
        </w:rPr>
        <w:t>e</w:t>
      </w:r>
      <w:r w:rsidR="004E0FE8">
        <w:rPr>
          <w:rFonts w:ascii="Arial" w:hAnsi="Arial" w:cs="Arial"/>
        </w:rPr>
        <w:t xml:space="preserve"> </w:t>
      </w:r>
      <w:r w:rsidR="004B36EC" w:rsidRPr="004E0FE8">
        <w:rPr>
          <w:rFonts w:ascii="Arial" w:hAnsi="Arial" w:cs="Arial"/>
        </w:rPr>
        <w:t>M</w:t>
      </w:r>
      <w:r w:rsidR="008F4C19" w:rsidRPr="004E0FE8">
        <w:rPr>
          <w:rFonts w:ascii="Arial" w:hAnsi="Arial" w:cs="Arial"/>
        </w:rPr>
        <w:t xml:space="preserve">inimum </w:t>
      </w:r>
      <w:r w:rsidR="004B36EC" w:rsidRPr="004E0FE8">
        <w:rPr>
          <w:rFonts w:ascii="Arial" w:hAnsi="Arial" w:cs="Arial"/>
        </w:rPr>
        <w:t>Q</w:t>
      </w:r>
      <w:r w:rsidR="008F4C19" w:rsidRPr="004E0FE8">
        <w:rPr>
          <w:rFonts w:ascii="Arial" w:hAnsi="Arial" w:cs="Arial"/>
        </w:rPr>
        <w:t>ualification</w:t>
      </w:r>
      <w:r w:rsidR="004E0FE8">
        <w:rPr>
          <w:rFonts w:ascii="Arial" w:hAnsi="Arial" w:cs="Arial"/>
        </w:rPr>
        <w:t>s</w:t>
      </w:r>
      <w:r w:rsidR="008F4C19" w:rsidRPr="004E0FE8">
        <w:rPr>
          <w:rFonts w:ascii="Arial" w:hAnsi="Arial" w:cs="Arial"/>
        </w:rPr>
        <w:t xml:space="preserve"> </w:t>
      </w:r>
      <w:r w:rsidR="004E0FE8">
        <w:rPr>
          <w:rFonts w:ascii="Arial" w:hAnsi="Arial" w:cs="Arial"/>
        </w:rPr>
        <w:t>R</w:t>
      </w:r>
      <w:r w:rsidR="008F4C19" w:rsidRPr="004E0FE8">
        <w:rPr>
          <w:rFonts w:ascii="Arial" w:hAnsi="Arial" w:cs="Arial"/>
        </w:rPr>
        <w:t>equire</w:t>
      </w:r>
      <w:r w:rsidR="008F4C19" w:rsidRPr="006A3889">
        <w:rPr>
          <w:rFonts w:ascii="Arial" w:hAnsi="Arial" w:cs="Arial"/>
        </w:rPr>
        <w:t>ments</w:t>
      </w:r>
      <w:r w:rsidR="004E0FE8">
        <w:rPr>
          <w:rFonts w:ascii="Arial" w:hAnsi="Arial" w:cs="Arial"/>
          <w:color w:val="000000"/>
        </w:rPr>
        <w:t xml:space="preserve">.  </w:t>
      </w:r>
    </w:p>
    <w:p w:rsidR="006A3889" w:rsidRDefault="006A3889" w:rsidP="008F4C19">
      <w:pPr>
        <w:ind w:left="720" w:hanging="720"/>
        <w:rPr>
          <w:rFonts w:ascii="Arial" w:hAnsi="Arial" w:cs="Arial"/>
          <w:color w:val="000000"/>
        </w:rPr>
      </w:pPr>
    </w:p>
    <w:p w:rsidR="006A3889" w:rsidRPr="006A3889" w:rsidRDefault="006A3889" w:rsidP="008F4C19">
      <w:pPr>
        <w:ind w:left="720" w:hanging="720"/>
        <w:rPr>
          <w:rFonts w:ascii="Arial" w:hAnsi="Arial" w:cs="Arial"/>
          <w:b/>
          <w:bCs/>
          <w:color w:val="000000"/>
        </w:rPr>
      </w:pPr>
      <w:r>
        <w:rPr>
          <w:rFonts w:ascii="Arial" w:hAnsi="Arial" w:cs="Arial"/>
          <w:color w:val="000000"/>
        </w:rPr>
        <w:tab/>
      </w:r>
      <w:r w:rsidRPr="006A3889">
        <w:rPr>
          <w:rFonts w:ascii="Arial" w:hAnsi="Arial" w:cs="Arial"/>
          <w:b/>
          <w:color w:val="000000"/>
        </w:rPr>
        <w:t>The Proposer MUST:</w:t>
      </w:r>
    </w:p>
    <w:p w:rsidR="008F4C19" w:rsidRPr="004B36EC" w:rsidRDefault="008F4C19" w:rsidP="008F4C19">
      <w:pPr>
        <w:ind w:left="720"/>
        <w:rPr>
          <w:rFonts w:ascii="Arial" w:hAnsi="Arial" w:cs="Arial"/>
          <w:b/>
          <w:bCs/>
          <w:color w:val="000000"/>
        </w:rPr>
      </w:pPr>
      <w:r w:rsidRPr="004B36EC">
        <w:rPr>
          <w:rFonts w:ascii="Arial" w:hAnsi="Arial" w:cs="Arial"/>
          <w:b/>
          <w:bCs/>
          <w:color w:val="000000"/>
        </w:rPr>
        <w:t> </w:t>
      </w:r>
    </w:p>
    <w:p w:rsidR="001D06D8" w:rsidRPr="004B36EC" w:rsidRDefault="006D3D92" w:rsidP="001D06D8">
      <w:pPr>
        <w:numPr>
          <w:ilvl w:val="2"/>
          <w:numId w:val="11"/>
        </w:numPr>
        <w:tabs>
          <w:tab w:val="num" w:pos="1440"/>
        </w:tabs>
        <w:jc w:val="left"/>
        <w:rPr>
          <w:rFonts w:ascii="Arial" w:hAnsi="Arial" w:cs="Arial"/>
          <w:b/>
          <w:szCs w:val="22"/>
        </w:rPr>
      </w:pPr>
      <w:r w:rsidRPr="004B36EC">
        <w:rPr>
          <w:rFonts w:ascii="Arial" w:hAnsi="Arial" w:cs="Arial"/>
          <w:b/>
          <w:szCs w:val="22"/>
        </w:rPr>
        <w:t>Be located in Texas.</w:t>
      </w:r>
    </w:p>
    <w:p w:rsidR="0095363D" w:rsidRPr="004B36EC" w:rsidRDefault="0095363D" w:rsidP="0095363D">
      <w:pPr>
        <w:ind w:left="1440"/>
        <w:jc w:val="left"/>
        <w:rPr>
          <w:rFonts w:ascii="Arial" w:hAnsi="Arial" w:cs="Arial"/>
          <w:b/>
          <w:szCs w:val="22"/>
        </w:rPr>
      </w:pPr>
    </w:p>
    <w:p w:rsidR="0095363D" w:rsidRPr="004B36EC" w:rsidRDefault="001D06D8" w:rsidP="0095363D">
      <w:pPr>
        <w:numPr>
          <w:ilvl w:val="2"/>
          <w:numId w:val="11"/>
        </w:numPr>
        <w:tabs>
          <w:tab w:val="num" w:pos="1440"/>
        </w:tabs>
        <w:jc w:val="left"/>
        <w:rPr>
          <w:rFonts w:ascii="Arial" w:hAnsi="Arial" w:cs="Arial"/>
          <w:b/>
          <w:szCs w:val="22"/>
        </w:rPr>
      </w:pPr>
      <w:r w:rsidRPr="004B36EC">
        <w:rPr>
          <w:rFonts w:ascii="Arial" w:hAnsi="Arial" w:cs="Arial"/>
          <w:b/>
          <w:szCs w:val="22"/>
        </w:rPr>
        <w:t>Have been in business no less than five (5) years</w:t>
      </w:r>
      <w:r w:rsidR="0095363D" w:rsidRPr="004B36EC">
        <w:rPr>
          <w:rFonts w:ascii="Arial" w:hAnsi="Arial" w:cs="Arial"/>
          <w:b/>
          <w:szCs w:val="22"/>
        </w:rPr>
        <w:t>.</w:t>
      </w:r>
    </w:p>
    <w:p w:rsidR="0095363D" w:rsidRPr="004B36EC" w:rsidRDefault="0095363D" w:rsidP="0095363D">
      <w:pPr>
        <w:pStyle w:val="ListParagraph"/>
        <w:rPr>
          <w:rFonts w:ascii="Arial" w:hAnsi="Arial" w:cs="Arial"/>
          <w:b/>
          <w:szCs w:val="22"/>
        </w:rPr>
      </w:pPr>
    </w:p>
    <w:p w:rsidR="0095363D" w:rsidRPr="004B36EC" w:rsidRDefault="0095363D" w:rsidP="006A3889">
      <w:pPr>
        <w:numPr>
          <w:ilvl w:val="2"/>
          <w:numId w:val="11"/>
        </w:numPr>
        <w:tabs>
          <w:tab w:val="num" w:pos="1440"/>
        </w:tabs>
        <w:jc w:val="left"/>
        <w:rPr>
          <w:rFonts w:ascii="Arial" w:hAnsi="Arial" w:cs="Arial"/>
          <w:b/>
          <w:szCs w:val="22"/>
        </w:rPr>
      </w:pPr>
      <w:r w:rsidRPr="004B36EC">
        <w:rPr>
          <w:rFonts w:ascii="Arial" w:hAnsi="Arial" w:cs="Arial"/>
          <w:b/>
          <w:szCs w:val="22"/>
        </w:rPr>
        <w:t xml:space="preserve">Be able to submit no fewer than </w:t>
      </w:r>
      <w:r w:rsidR="006A3889">
        <w:rPr>
          <w:rFonts w:ascii="Arial" w:hAnsi="Arial" w:cs="Arial"/>
          <w:b/>
          <w:szCs w:val="22"/>
        </w:rPr>
        <w:t>three (3) relevant work sample</w:t>
      </w:r>
      <w:r w:rsidR="008C0256">
        <w:rPr>
          <w:rFonts w:ascii="Arial" w:hAnsi="Arial" w:cs="Arial"/>
          <w:b/>
          <w:szCs w:val="22"/>
        </w:rPr>
        <w:t>s</w:t>
      </w:r>
      <w:r w:rsidR="006A3889">
        <w:rPr>
          <w:rFonts w:ascii="Arial" w:hAnsi="Arial" w:cs="Arial"/>
          <w:b/>
          <w:szCs w:val="22"/>
        </w:rPr>
        <w:t xml:space="preserve"> representing </w:t>
      </w:r>
      <w:r w:rsidRPr="004B36EC">
        <w:rPr>
          <w:rFonts w:ascii="Arial" w:hAnsi="Arial" w:cs="Arial"/>
          <w:b/>
          <w:szCs w:val="22"/>
        </w:rPr>
        <w:t xml:space="preserve">companies for which the firm has had primary responsibility for design and production and media consulting and placement.  </w:t>
      </w:r>
    </w:p>
    <w:p w:rsidR="0095363D" w:rsidRPr="004B36EC" w:rsidRDefault="0095363D" w:rsidP="0095363D">
      <w:pPr>
        <w:pStyle w:val="ListParagraph"/>
        <w:rPr>
          <w:rFonts w:ascii="Arial" w:hAnsi="Arial" w:cs="Arial"/>
          <w:b/>
          <w:szCs w:val="22"/>
        </w:rPr>
      </w:pPr>
    </w:p>
    <w:p w:rsidR="0095363D" w:rsidRPr="004B36EC" w:rsidRDefault="0095363D" w:rsidP="0095363D">
      <w:pPr>
        <w:numPr>
          <w:ilvl w:val="2"/>
          <w:numId w:val="11"/>
        </w:numPr>
        <w:tabs>
          <w:tab w:val="num" w:pos="1440"/>
        </w:tabs>
        <w:jc w:val="left"/>
        <w:rPr>
          <w:rFonts w:ascii="Arial" w:hAnsi="Arial" w:cs="Arial"/>
          <w:b/>
          <w:szCs w:val="22"/>
        </w:rPr>
      </w:pPr>
      <w:r w:rsidRPr="004B36EC">
        <w:rPr>
          <w:rFonts w:ascii="Arial" w:hAnsi="Arial" w:cs="Arial"/>
          <w:b/>
          <w:szCs w:val="22"/>
        </w:rPr>
        <w:t>Commit to assign one or more of the firm’s leadership members as primary “working” contact(s) for the duration of the Project.</w:t>
      </w:r>
    </w:p>
    <w:p w:rsidR="008F4C19" w:rsidRPr="006D3D92" w:rsidRDefault="008F4C19" w:rsidP="008F4C19">
      <w:pPr>
        <w:pStyle w:val="ListParagraph"/>
        <w:rPr>
          <w:rFonts w:ascii="Arial" w:hAnsi="Arial" w:cs="Arial"/>
          <w:szCs w:val="22"/>
        </w:rPr>
      </w:pPr>
    </w:p>
    <w:p w:rsidR="0095363D" w:rsidRPr="0095363D" w:rsidRDefault="008C2EFD" w:rsidP="008C2EFD">
      <w:pPr>
        <w:rPr>
          <w:rFonts w:ascii="Arial" w:hAnsi="Arial" w:cs="Arial"/>
          <w:b/>
          <w:bCs/>
        </w:rPr>
      </w:pPr>
      <w:r w:rsidRPr="00237200">
        <w:rPr>
          <w:rFonts w:ascii="Arial" w:hAnsi="Arial" w:cs="Arial"/>
          <w:b/>
          <w:bCs/>
        </w:rPr>
        <w:t>5.3</w:t>
      </w:r>
      <w:r w:rsidRPr="00237200">
        <w:rPr>
          <w:rFonts w:ascii="Arial" w:hAnsi="Arial" w:cs="Arial"/>
          <w:b/>
          <w:bCs/>
        </w:rPr>
        <w:tab/>
      </w:r>
      <w:r w:rsidR="0095363D" w:rsidRPr="00237200">
        <w:rPr>
          <w:rFonts w:ascii="Arial" w:hAnsi="Arial" w:cs="Arial"/>
          <w:b/>
          <w:bCs/>
        </w:rPr>
        <w:t>Overview</w:t>
      </w:r>
    </w:p>
    <w:p w:rsidR="0095363D" w:rsidRDefault="0095363D" w:rsidP="008C2EFD">
      <w:pPr>
        <w:rPr>
          <w:rFonts w:ascii="Arial" w:hAnsi="Arial" w:cs="Arial"/>
          <w:b/>
          <w:bCs/>
          <w:highlight w:val="green"/>
        </w:rPr>
      </w:pPr>
    </w:p>
    <w:p w:rsidR="0095363D" w:rsidRPr="0095363D" w:rsidRDefault="0095363D" w:rsidP="0095363D">
      <w:pPr>
        <w:ind w:left="720"/>
        <w:rPr>
          <w:rFonts w:ascii="Arial" w:hAnsi="Arial" w:cs="Arial"/>
        </w:rPr>
      </w:pPr>
      <w:r w:rsidRPr="0095363D">
        <w:rPr>
          <w:rFonts w:ascii="Arial" w:hAnsi="Arial" w:cs="Arial"/>
        </w:rPr>
        <w:t xml:space="preserve">The University of Texas Health Science Center at Houston is seeking proposals for a qualified, comprehensive, Texas-focused branding and awareness campaign aimed at a very targeted, potential donor audience, NOT potential students. The successful firm must have extensive relevant experience and a demonstrated attention to honoring deadlines and producing results as well as a flexible attitude toward client involvement and direction, understanding of client’s business(es), familiarity with recent changes in healthcare, demonstrated experience interpreting the brands of large, global business-to-business (B2B), business-to-consumer (B2C) companies and nonprofit organizations operating in competitive environments.  The campaign may include print, digital, outdoor and broadcast channels. </w:t>
      </w:r>
    </w:p>
    <w:p w:rsidR="0095363D" w:rsidRDefault="0095363D" w:rsidP="008C2EFD">
      <w:pPr>
        <w:rPr>
          <w:rFonts w:ascii="Arial" w:hAnsi="Arial" w:cs="Arial"/>
          <w:b/>
          <w:bCs/>
          <w:highlight w:val="green"/>
        </w:rPr>
      </w:pPr>
    </w:p>
    <w:p w:rsidR="008C2EFD" w:rsidRDefault="0095363D" w:rsidP="008C2EFD">
      <w:pPr>
        <w:rPr>
          <w:rFonts w:ascii="Arial" w:hAnsi="Arial" w:cs="Arial"/>
          <w:b/>
          <w:bCs/>
        </w:rPr>
      </w:pPr>
      <w:r w:rsidRPr="00237200">
        <w:rPr>
          <w:rFonts w:ascii="Arial" w:hAnsi="Arial" w:cs="Arial"/>
          <w:b/>
          <w:bCs/>
        </w:rPr>
        <w:t>5.4</w:t>
      </w:r>
      <w:r w:rsidRPr="00237200">
        <w:rPr>
          <w:rFonts w:ascii="Arial" w:hAnsi="Arial" w:cs="Arial"/>
          <w:b/>
          <w:bCs/>
        </w:rPr>
        <w:tab/>
      </w:r>
      <w:r w:rsidR="008C2EFD" w:rsidRPr="00237200">
        <w:rPr>
          <w:rFonts w:ascii="Arial" w:hAnsi="Arial" w:cs="Arial"/>
          <w:b/>
          <w:bCs/>
        </w:rPr>
        <w:t>Scope of Work</w:t>
      </w:r>
      <w:r w:rsidR="008C2EFD">
        <w:rPr>
          <w:rFonts w:ascii="Arial" w:hAnsi="Arial" w:cs="Arial"/>
          <w:b/>
          <w:bCs/>
        </w:rPr>
        <w:t xml:space="preserve">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051CC1">
      <w:pPr>
        <w:ind w:left="720"/>
        <w:rPr>
          <w:rFonts w:ascii="Arial" w:hAnsi="Arial" w:cs="Arial"/>
          <w:bCs/>
          <w:color w:val="000000"/>
        </w:rPr>
      </w:pPr>
      <w:r>
        <w:rPr>
          <w:rFonts w:ascii="Arial" w:hAnsi="Arial" w:cs="Arial"/>
          <w:bCs/>
          <w:color w:val="000000"/>
        </w:rPr>
        <w:t>Contractor will provide the following services to University:</w:t>
      </w:r>
    </w:p>
    <w:p w:rsidR="008C2EFD" w:rsidRDefault="008C2EFD" w:rsidP="00051CC1">
      <w:pPr>
        <w:ind w:left="720"/>
        <w:rPr>
          <w:rFonts w:ascii="Arial" w:hAnsi="Arial" w:cs="Arial"/>
          <w:bCs/>
          <w:color w:val="000000"/>
        </w:rPr>
      </w:pPr>
    </w:p>
    <w:p w:rsidR="0095363D" w:rsidRPr="0095363D" w:rsidRDefault="0095363D" w:rsidP="00051CC1">
      <w:pPr>
        <w:numPr>
          <w:ilvl w:val="2"/>
          <w:numId w:val="15"/>
        </w:numPr>
        <w:tabs>
          <w:tab w:val="num" w:pos="1440"/>
        </w:tabs>
        <w:rPr>
          <w:rFonts w:ascii="Arial" w:hAnsi="Arial" w:cs="Arial"/>
          <w:b/>
          <w:color w:val="006699"/>
          <w:szCs w:val="44"/>
        </w:rPr>
      </w:pPr>
      <w:r w:rsidRPr="0095363D">
        <w:rPr>
          <w:rFonts w:ascii="Arial" w:hAnsi="Arial" w:cs="Arial"/>
          <w:szCs w:val="44"/>
        </w:rPr>
        <w:t>Collaborate with 20K Group and UTHealth to develop original concept and approach to content consistent with UTHealth’s mission and values.</w:t>
      </w:r>
    </w:p>
    <w:p w:rsidR="0095363D" w:rsidRPr="0095363D" w:rsidRDefault="0095363D" w:rsidP="00051CC1">
      <w:pPr>
        <w:ind w:left="1440"/>
        <w:rPr>
          <w:rFonts w:ascii="Arial" w:hAnsi="Arial" w:cs="Arial"/>
          <w:b/>
          <w:color w:val="006699"/>
          <w:szCs w:val="44"/>
        </w:rPr>
      </w:pPr>
    </w:p>
    <w:p w:rsidR="0095363D" w:rsidRPr="0095363D" w:rsidRDefault="0095363D" w:rsidP="00051CC1">
      <w:pPr>
        <w:numPr>
          <w:ilvl w:val="2"/>
          <w:numId w:val="15"/>
        </w:numPr>
        <w:tabs>
          <w:tab w:val="num" w:pos="1440"/>
        </w:tabs>
        <w:rPr>
          <w:rFonts w:ascii="Arial" w:hAnsi="Arial" w:cs="Arial"/>
          <w:b/>
          <w:color w:val="006699"/>
          <w:szCs w:val="44"/>
        </w:rPr>
      </w:pPr>
      <w:r w:rsidRPr="0095363D">
        <w:rPr>
          <w:rFonts w:ascii="Arial" w:hAnsi="Arial" w:cs="Arial"/>
          <w:szCs w:val="44"/>
        </w:rPr>
        <w:t>Present three (3) suggested detailed concepts</w:t>
      </w:r>
      <w:r w:rsidR="00972059">
        <w:rPr>
          <w:rFonts w:ascii="Arial" w:hAnsi="Arial" w:cs="Arial"/>
          <w:szCs w:val="44"/>
        </w:rPr>
        <w:t xml:space="preserve"> (Concept A, Concept B, and Concept C)</w:t>
      </w:r>
      <w:r w:rsidRPr="0095363D">
        <w:rPr>
          <w:rFonts w:ascii="Arial" w:hAnsi="Arial" w:cs="Arial"/>
          <w:szCs w:val="44"/>
        </w:rPr>
        <w:t xml:space="preserve"> with a strategic overview, detailed measures and deliverables, budget</w:t>
      </w:r>
      <w:r w:rsidR="00972059">
        <w:rPr>
          <w:rFonts w:ascii="Arial" w:hAnsi="Arial" w:cs="Arial"/>
          <w:szCs w:val="44"/>
        </w:rPr>
        <w:t>,</w:t>
      </w:r>
      <w:r w:rsidRPr="0095363D">
        <w:rPr>
          <w:rFonts w:ascii="Arial" w:hAnsi="Arial" w:cs="Arial"/>
          <w:szCs w:val="44"/>
        </w:rPr>
        <w:t xml:space="preserve"> </w:t>
      </w:r>
      <w:r w:rsidR="00972059">
        <w:rPr>
          <w:rFonts w:ascii="Arial" w:hAnsi="Arial" w:cs="Arial"/>
          <w:szCs w:val="44"/>
        </w:rPr>
        <w:t xml:space="preserve">and </w:t>
      </w:r>
      <w:r w:rsidRPr="0095363D">
        <w:rPr>
          <w:rFonts w:ascii="Arial" w:hAnsi="Arial" w:cs="Arial"/>
          <w:szCs w:val="44"/>
        </w:rPr>
        <w:t>timeline</w:t>
      </w:r>
      <w:r w:rsidR="00972059">
        <w:rPr>
          <w:rFonts w:ascii="Arial" w:hAnsi="Arial" w:cs="Arial"/>
          <w:szCs w:val="44"/>
        </w:rPr>
        <w:t xml:space="preserve">. </w:t>
      </w:r>
      <w:r w:rsidRPr="0095363D">
        <w:rPr>
          <w:rFonts w:ascii="Arial" w:hAnsi="Arial" w:cs="Arial"/>
          <w:szCs w:val="44"/>
        </w:rPr>
        <w:t xml:space="preserve"> [Note: </w:t>
      </w:r>
      <w:r w:rsidR="00972059">
        <w:rPr>
          <w:rFonts w:ascii="Arial" w:hAnsi="Arial" w:cs="Arial"/>
          <w:szCs w:val="44"/>
        </w:rPr>
        <w:t>B</w:t>
      </w:r>
      <w:r w:rsidRPr="0095363D">
        <w:rPr>
          <w:rFonts w:ascii="Arial" w:hAnsi="Arial" w:cs="Arial"/>
          <w:szCs w:val="44"/>
        </w:rPr>
        <w:t>udget and timeline must include studio time and overtime, client meetings (frequency, time and place) and anticipated costs per deliverable.</w:t>
      </w:r>
    </w:p>
    <w:p w:rsidR="0095363D" w:rsidRPr="0095363D" w:rsidRDefault="0095363D" w:rsidP="00051CC1">
      <w:pPr>
        <w:ind w:left="1440"/>
        <w:rPr>
          <w:rFonts w:ascii="Arial" w:hAnsi="Arial" w:cs="Arial"/>
          <w:b/>
          <w:color w:val="006699"/>
          <w:szCs w:val="44"/>
        </w:rPr>
      </w:pPr>
    </w:p>
    <w:p w:rsidR="0095363D" w:rsidRPr="0095363D" w:rsidRDefault="0095363D" w:rsidP="00051CC1">
      <w:pPr>
        <w:numPr>
          <w:ilvl w:val="2"/>
          <w:numId w:val="15"/>
        </w:numPr>
        <w:tabs>
          <w:tab w:val="num" w:pos="1440"/>
        </w:tabs>
        <w:rPr>
          <w:rFonts w:ascii="Arial" w:hAnsi="Arial" w:cs="Arial"/>
          <w:b/>
          <w:color w:val="006699"/>
          <w:szCs w:val="44"/>
        </w:rPr>
      </w:pPr>
      <w:r w:rsidRPr="0095363D">
        <w:rPr>
          <w:rFonts w:ascii="Arial" w:hAnsi="Arial" w:cs="Arial"/>
          <w:szCs w:val="44"/>
        </w:rPr>
        <w:t>Submit monthly status reports.</w:t>
      </w:r>
    </w:p>
    <w:p w:rsidR="0095363D" w:rsidRPr="0095363D" w:rsidRDefault="0095363D" w:rsidP="00051CC1">
      <w:pPr>
        <w:ind w:left="1440"/>
        <w:rPr>
          <w:rFonts w:ascii="Arial" w:hAnsi="Arial" w:cs="Arial"/>
          <w:b/>
          <w:color w:val="006699"/>
          <w:szCs w:val="44"/>
        </w:rPr>
      </w:pPr>
    </w:p>
    <w:p w:rsidR="0095363D" w:rsidRPr="0095363D" w:rsidRDefault="0095363D" w:rsidP="00051CC1">
      <w:pPr>
        <w:numPr>
          <w:ilvl w:val="2"/>
          <w:numId w:val="15"/>
        </w:numPr>
        <w:tabs>
          <w:tab w:val="num" w:pos="1440"/>
        </w:tabs>
        <w:rPr>
          <w:rFonts w:ascii="Arial" w:hAnsi="Arial" w:cs="Arial"/>
          <w:b/>
          <w:color w:val="006699"/>
          <w:szCs w:val="44"/>
        </w:rPr>
      </w:pPr>
      <w:r w:rsidRPr="0095363D">
        <w:rPr>
          <w:rFonts w:ascii="Arial" w:hAnsi="Arial" w:cs="Arial"/>
          <w:szCs w:val="44"/>
        </w:rPr>
        <w:t>Submit “storyboards” to UTHealth for approval prior to directing photography.</w:t>
      </w:r>
    </w:p>
    <w:p w:rsidR="0095363D" w:rsidRDefault="0095363D" w:rsidP="00051CC1">
      <w:pPr>
        <w:pStyle w:val="ListParagraph"/>
        <w:rPr>
          <w:rFonts w:ascii="Arial" w:hAnsi="Arial" w:cs="Arial"/>
          <w:b/>
          <w:color w:val="006699"/>
          <w:szCs w:val="44"/>
        </w:rPr>
      </w:pPr>
    </w:p>
    <w:p w:rsidR="0095363D" w:rsidRPr="0095363D" w:rsidRDefault="0095363D" w:rsidP="00051CC1">
      <w:pPr>
        <w:numPr>
          <w:ilvl w:val="2"/>
          <w:numId w:val="15"/>
        </w:numPr>
        <w:tabs>
          <w:tab w:val="num" w:pos="1440"/>
        </w:tabs>
        <w:rPr>
          <w:rFonts w:ascii="Arial" w:hAnsi="Arial" w:cs="Arial"/>
          <w:b/>
          <w:color w:val="006699"/>
          <w:szCs w:val="44"/>
        </w:rPr>
      </w:pPr>
      <w:r w:rsidRPr="0095363D">
        <w:rPr>
          <w:rFonts w:ascii="Arial" w:hAnsi="Arial" w:cs="Arial"/>
          <w:szCs w:val="44"/>
        </w:rPr>
        <w:t>Present sub-vendors/contractors to UTHealth for approval prior to work.</w:t>
      </w:r>
    </w:p>
    <w:p w:rsidR="0095363D" w:rsidRDefault="0095363D" w:rsidP="00051CC1">
      <w:pPr>
        <w:pStyle w:val="ListParagraph"/>
        <w:rPr>
          <w:rFonts w:ascii="Arial" w:hAnsi="Arial" w:cs="Arial"/>
          <w:b/>
          <w:color w:val="006699"/>
          <w:szCs w:val="44"/>
        </w:rPr>
      </w:pPr>
    </w:p>
    <w:p w:rsidR="0095363D" w:rsidRPr="0095363D" w:rsidRDefault="00972059" w:rsidP="00051CC1">
      <w:pPr>
        <w:numPr>
          <w:ilvl w:val="2"/>
          <w:numId w:val="15"/>
        </w:numPr>
        <w:tabs>
          <w:tab w:val="num" w:pos="1440"/>
        </w:tabs>
        <w:rPr>
          <w:rFonts w:ascii="Arial" w:hAnsi="Arial" w:cs="Arial"/>
          <w:b/>
          <w:color w:val="006699"/>
          <w:szCs w:val="44"/>
        </w:rPr>
      </w:pPr>
      <w:r>
        <w:rPr>
          <w:rFonts w:ascii="Arial" w:hAnsi="Arial" w:cs="Arial"/>
          <w:szCs w:val="44"/>
        </w:rPr>
        <w:t>U</w:t>
      </w:r>
      <w:r w:rsidR="0095363D" w:rsidRPr="0095363D">
        <w:rPr>
          <w:rFonts w:ascii="Arial" w:hAnsi="Arial" w:cs="Arial"/>
          <w:szCs w:val="44"/>
        </w:rPr>
        <w:t xml:space="preserve">tilize bids from qualified printers for best value and for UTHealth </w:t>
      </w:r>
      <w:r>
        <w:rPr>
          <w:rFonts w:ascii="Arial" w:hAnsi="Arial" w:cs="Arial"/>
          <w:szCs w:val="44"/>
        </w:rPr>
        <w:t>prior-</w:t>
      </w:r>
      <w:r w:rsidR="0095363D" w:rsidRPr="0095363D">
        <w:rPr>
          <w:rFonts w:ascii="Arial" w:hAnsi="Arial" w:cs="Arial"/>
          <w:szCs w:val="44"/>
        </w:rPr>
        <w:t>approval.</w:t>
      </w:r>
    </w:p>
    <w:p w:rsidR="0095363D" w:rsidRDefault="0095363D" w:rsidP="00051CC1">
      <w:pPr>
        <w:pStyle w:val="ListParagraph"/>
        <w:rPr>
          <w:rFonts w:ascii="Arial" w:hAnsi="Arial" w:cs="Arial"/>
          <w:b/>
          <w:color w:val="006699"/>
          <w:szCs w:val="44"/>
        </w:rPr>
      </w:pPr>
    </w:p>
    <w:p w:rsidR="0095363D" w:rsidRPr="0095363D" w:rsidRDefault="0095363D" w:rsidP="00051CC1">
      <w:pPr>
        <w:numPr>
          <w:ilvl w:val="2"/>
          <w:numId w:val="15"/>
        </w:numPr>
        <w:tabs>
          <w:tab w:val="num" w:pos="1440"/>
        </w:tabs>
        <w:rPr>
          <w:rFonts w:ascii="Arial" w:hAnsi="Arial" w:cs="Arial"/>
          <w:b/>
          <w:color w:val="006699"/>
          <w:szCs w:val="44"/>
        </w:rPr>
      </w:pPr>
      <w:r w:rsidRPr="0095363D">
        <w:rPr>
          <w:rFonts w:ascii="Arial" w:hAnsi="Arial" w:cs="Arial"/>
          <w:szCs w:val="44"/>
        </w:rPr>
        <w:t>Attend all meetings and participate in all conference calls as requested and/or scheduled by UTHealth and/or 20K Group.</w:t>
      </w:r>
    </w:p>
    <w:p w:rsidR="0095363D" w:rsidRDefault="0095363D" w:rsidP="00051CC1">
      <w:pPr>
        <w:pStyle w:val="ListParagraph"/>
        <w:rPr>
          <w:rFonts w:ascii="Arial" w:hAnsi="Arial" w:cs="Arial"/>
          <w:b/>
          <w:color w:val="006699"/>
          <w:szCs w:val="44"/>
        </w:rPr>
      </w:pPr>
    </w:p>
    <w:p w:rsidR="0095363D" w:rsidRPr="0095363D" w:rsidRDefault="0095363D" w:rsidP="00051CC1">
      <w:pPr>
        <w:numPr>
          <w:ilvl w:val="2"/>
          <w:numId w:val="15"/>
        </w:numPr>
        <w:tabs>
          <w:tab w:val="num" w:pos="1440"/>
        </w:tabs>
        <w:rPr>
          <w:rFonts w:ascii="Arial" w:hAnsi="Arial" w:cs="Arial"/>
          <w:b/>
          <w:color w:val="006699"/>
          <w:szCs w:val="44"/>
        </w:rPr>
      </w:pPr>
      <w:r w:rsidRPr="0095363D">
        <w:rPr>
          <w:rFonts w:ascii="Arial" w:hAnsi="Arial" w:cs="Arial"/>
          <w:szCs w:val="44"/>
        </w:rPr>
        <w:t>Oversee completion of all printing, delivery, installation, uploading and unexpected related events.</w:t>
      </w:r>
    </w:p>
    <w:p w:rsidR="0095363D" w:rsidRDefault="0095363D" w:rsidP="00051CC1">
      <w:pPr>
        <w:pStyle w:val="ListParagraph"/>
        <w:rPr>
          <w:rFonts w:ascii="Arial" w:hAnsi="Arial" w:cs="Arial"/>
          <w:b/>
          <w:color w:val="006699"/>
          <w:szCs w:val="44"/>
        </w:rPr>
      </w:pPr>
    </w:p>
    <w:p w:rsidR="0095363D" w:rsidRPr="0095363D" w:rsidRDefault="0095363D" w:rsidP="00051CC1">
      <w:pPr>
        <w:numPr>
          <w:ilvl w:val="2"/>
          <w:numId w:val="15"/>
        </w:numPr>
        <w:tabs>
          <w:tab w:val="num" w:pos="1440"/>
        </w:tabs>
        <w:rPr>
          <w:rFonts w:ascii="Arial" w:hAnsi="Arial" w:cs="Arial"/>
          <w:b/>
          <w:color w:val="006699"/>
          <w:szCs w:val="44"/>
        </w:rPr>
      </w:pPr>
      <w:r w:rsidRPr="0095363D">
        <w:rPr>
          <w:rFonts w:ascii="Arial" w:hAnsi="Arial" w:cs="Arial"/>
          <w:szCs w:val="44"/>
        </w:rPr>
        <w:t>If media buying is a service offered by Proposer’s firm, Proposer must include capabilities and any standard mark-up rates.</w:t>
      </w:r>
    </w:p>
    <w:p w:rsidR="0095363D" w:rsidRDefault="0095363D" w:rsidP="00051CC1">
      <w:pPr>
        <w:rPr>
          <w:rFonts w:ascii="Arial" w:hAnsi="Arial" w:cs="Arial"/>
          <w:b/>
          <w:bCs/>
          <w:highlight w:val="green"/>
        </w:rPr>
      </w:pPr>
    </w:p>
    <w:p w:rsidR="003E3579" w:rsidRDefault="003E3579" w:rsidP="00051CC1">
      <w:pPr>
        <w:rPr>
          <w:rFonts w:ascii="Arial" w:hAnsi="Arial" w:cs="Arial"/>
          <w:b/>
          <w:bCs/>
        </w:rPr>
      </w:pPr>
      <w:r w:rsidRPr="00237200">
        <w:rPr>
          <w:rFonts w:ascii="Arial" w:hAnsi="Arial" w:cs="Arial"/>
          <w:b/>
          <w:bCs/>
        </w:rPr>
        <w:t>5.</w:t>
      </w:r>
      <w:r w:rsidR="0095363D" w:rsidRPr="00237200">
        <w:rPr>
          <w:rFonts w:ascii="Arial" w:hAnsi="Arial" w:cs="Arial"/>
          <w:b/>
          <w:bCs/>
        </w:rPr>
        <w:t>5</w:t>
      </w:r>
      <w:r w:rsidRPr="00237200">
        <w:rPr>
          <w:rFonts w:ascii="Arial" w:hAnsi="Arial" w:cs="Arial"/>
          <w:b/>
          <w:bCs/>
        </w:rPr>
        <w:tab/>
        <w:t>Additional Questions Specific to this RFP</w:t>
      </w:r>
      <w:r>
        <w:rPr>
          <w:rFonts w:ascii="Arial" w:hAnsi="Arial" w:cs="Arial"/>
          <w:b/>
          <w:bCs/>
        </w:rPr>
        <w:t xml:space="preserve"> </w:t>
      </w:r>
    </w:p>
    <w:p w:rsidR="003E3579" w:rsidRDefault="003E3579" w:rsidP="00051CC1">
      <w:pPr>
        <w:rPr>
          <w:rFonts w:ascii="Arial" w:hAnsi="Arial" w:cs="Arial"/>
          <w:color w:val="000000"/>
        </w:rPr>
      </w:pPr>
    </w:p>
    <w:p w:rsidR="003E3579" w:rsidRDefault="003E3579" w:rsidP="00051CC1">
      <w:pPr>
        <w:ind w:left="720"/>
        <w:rPr>
          <w:rFonts w:ascii="Arial" w:hAnsi="Arial" w:cs="Arial"/>
          <w:color w:val="000000"/>
        </w:rPr>
      </w:pPr>
      <w:r w:rsidRPr="001E3D7F">
        <w:rPr>
          <w:rFonts w:ascii="Arial" w:hAnsi="Arial" w:cs="Arial"/>
          <w:color w:val="000000"/>
        </w:rPr>
        <w:t>Proposer must submit the following information as part of Proposer’s proposal:  </w:t>
      </w:r>
    </w:p>
    <w:p w:rsidR="00FD16E8" w:rsidRDefault="00FD16E8" w:rsidP="00051CC1">
      <w:pPr>
        <w:ind w:left="720"/>
        <w:rPr>
          <w:rFonts w:ascii="Arial" w:hAnsi="Arial" w:cs="Arial"/>
          <w:color w:val="000000"/>
        </w:rPr>
      </w:pPr>
    </w:p>
    <w:p w:rsidR="00FD16E8" w:rsidRPr="0025142E" w:rsidRDefault="0025142E" w:rsidP="00051CC1">
      <w:pPr>
        <w:pStyle w:val="ListParagraph"/>
        <w:rPr>
          <w:rFonts w:ascii="Arial" w:hAnsi="Arial" w:cs="Arial"/>
          <w:b/>
          <w:u w:val="single"/>
        </w:rPr>
      </w:pPr>
      <w:r>
        <w:rPr>
          <w:rFonts w:ascii="Arial" w:hAnsi="Arial" w:cs="Arial"/>
          <w:b/>
          <w:u w:val="single"/>
        </w:rPr>
        <w:t>General</w:t>
      </w:r>
    </w:p>
    <w:p w:rsidR="00FD16E8" w:rsidRPr="001E3D7F" w:rsidRDefault="00FD16E8" w:rsidP="00051CC1">
      <w:pPr>
        <w:ind w:left="720"/>
        <w:rPr>
          <w:rFonts w:ascii="Arial" w:hAnsi="Arial" w:cs="Arial"/>
          <w:color w:val="000000"/>
        </w:rPr>
      </w:pPr>
    </w:p>
    <w:p w:rsidR="006A3889" w:rsidRDefault="003E3579" w:rsidP="00051CC1">
      <w:pPr>
        <w:ind w:left="720"/>
        <w:rPr>
          <w:rFonts w:ascii="Arial" w:hAnsi="Arial" w:cs="Arial"/>
        </w:rPr>
      </w:pPr>
      <w:r w:rsidRPr="001E3D7F">
        <w:rPr>
          <w:rFonts w:ascii="Arial" w:hAnsi="Arial" w:cs="Arial"/>
          <w:bCs/>
          <w:color w:val="000000"/>
        </w:rPr>
        <w:t> </w:t>
      </w:r>
      <w:r w:rsidR="0095363D" w:rsidRPr="001E3D7F">
        <w:rPr>
          <w:rFonts w:ascii="Arial" w:hAnsi="Arial" w:cs="Arial"/>
        </w:rPr>
        <w:t>5.5</w:t>
      </w:r>
      <w:r w:rsidR="008C2EFD" w:rsidRPr="001E3D7F">
        <w:rPr>
          <w:rFonts w:ascii="Arial" w:hAnsi="Arial" w:cs="Arial"/>
        </w:rPr>
        <w:t>.1</w:t>
      </w:r>
      <w:r w:rsidR="008C2EFD" w:rsidRPr="001E3D7F">
        <w:rPr>
          <w:rFonts w:ascii="Arial" w:hAnsi="Arial" w:cs="Arial"/>
        </w:rPr>
        <w:tab/>
      </w:r>
      <w:r w:rsidR="00DE6DCA" w:rsidRPr="001E3D7F">
        <w:rPr>
          <w:rFonts w:ascii="Arial" w:hAnsi="Arial" w:cs="Arial"/>
        </w:rPr>
        <w:t xml:space="preserve">If Proposer takes exception to any terms or conditions set forth in the </w:t>
      </w:r>
      <w:r w:rsidR="008F4C19" w:rsidRPr="001E3D7F">
        <w:rPr>
          <w:rFonts w:ascii="Arial" w:hAnsi="Arial" w:cs="Arial"/>
        </w:rPr>
        <w:t xml:space="preserve">Sample </w:t>
      </w:r>
    </w:p>
    <w:p w:rsidR="003E3579" w:rsidRPr="001E3D7F" w:rsidRDefault="00DE6DCA" w:rsidP="00051CC1">
      <w:pPr>
        <w:ind w:left="1440"/>
        <w:rPr>
          <w:rFonts w:ascii="Arial" w:hAnsi="Arial" w:cs="Arial"/>
        </w:rPr>
      </w:pPr>
      <w:r w:rsidRPr="001E3D7F">
        <w:rPr>
          <w:rFonts w:ascii="Arial" w:hAnsi="Arial" w:cs="Arial"/>
        </w:rPr>
        <w:t xml:space="preserve">Agreement (ref. </w:t>
      </w:r>
      <w:r w:rsidRPr="001E3D7F">
        <w:rPr>
          <w:rFonts w:ascii="Arial" w:hAnsi="Arial" w:cs="Arial"/>
          <w:b/>
        </w:rPr>
        <w:t>APPENDIX TWO</w:t>
      </w:r>
      <w:r w:rsidRPr="001E3D7F">
        <w:rPr>
          <w:rFonts w:ascii="Arial" w:hAnsi="Arial" w:cs="Arial"/>
        </w:rPr>
        <w:t xml:space="preserve">), Proposer </w:t>
      </w:r>
      <w:r w:rsidR="00225050" w:rsidRPr="001E3D7F">
        <w:rPr>
          <w:rFonts w:ascii="Arial" w:hAnsi="Arial" w:cs="Arial"/>
        </w:rPr>
        <w:t>must</w:t>
      </w:r>
      <w:r w:rsidRPr="001E3D7F">
        <w:rPr>
          <w:rFonts w:ascii="Arial" w:hAnsi="Arial" w:cs="Arial"/>
        </w:rPr>
        <w:t xml:space="preserve"> submit </w:t>
      </w:r>
      <w:r w:rsidR="00502D52" w:rsidRPr="001E3D7F">
        <w:rPr>
          <w:rFonts w:ascii="Arial" w:hAnsi="Arial" w:cs="Arial"/>
        </w:rPr>
        <w:t xml:space="preserve">a list of </w:t>
      </w:r>
      <w:r w:rsidRPr="001E3D7F">
        <w:rPr>
          <w:rFonts w:ascii="Arial" w:hAnsi="Arial" w:cs="Arial"/>
        </w:rPr>
        <w:t>the exceptions.</w:t>
      </w:r>
    </w:p>
    <w:p w:rsidR="000B53A9" w:rsidRDefault="000B53A9" w:rsidP="00051CC1">
      <w:pPr>
        <w:ind w:left="1440" w:hanging="720"/>
        <w:rPr>
          <w:rFonts w:ascii="Arial" w:hAnsi="Arial" w:cs="Arial"/>
        </w:rPr>
      </w:pPr>
    </w:p>
    <w:p w:rsidR="00FA07A5" w:rsidRPr="001E3D7F" w:rsidRDefault="00FA07A5" w:rsidP="00051CC1">
      <w:pPr>
        <w:pStyle w:val="ListParagraph"/>
        <w:rPr>
          <w:rFonts w:ascii="Arial" w:hAnsi="Arial" w:cs="Arial"/>
          <w:b/>
          <w:u w:val="single"/>
        </w:rPr>
      </w:pPr>
      <w:r w:rsidRPr="001E3D7F">
        <w:rPr>
          <w:rFonts w:ascii="Arial" w:hAnsi="Arial" w:cs="Arial"/>
          <w:b/>
          <w:u w:val="single"/>
        </w:rPr>
        <w:t>Qualifications</w:t>
      </w:r>
    </w:p>
    <w:p w:rsidR="00FA07A5" w:rsidRPr="001E3D7F" w:rsidRDefault="00FA07A5" w:rsidP="00051CC1">
      <w:pPr>
        <w:ind w:left="1440" w:hanging="720"/>
        <w:rPr>
          <w:rFonts w:ascii="Arial" w:hAnsi="Arial" w:cs="Arial"/>
        </w:rPr>
      </w:pPr>
    </w:p>
    <w:p w:rsidR="006E2AA0" w:rsidRDefault="006E2AA0" w:rsidP="00051CC1">
      <w:pPr>
        <w:numPr>
          <w:ilvl w:val="2"/>
          <w:numId w:val="19"/>
        </w:numPr>
        <w:rPr>
          <w:rFonts w:ascii="Arial" w:hAnsi="Arial" w:cs="Arial"/>
        </w:rPr>
      </w:pPr>
      <w:r w:rsidRPr="001E3D7F">
        <w:rPr>
          <w:rFonts w:ascii="Arial" w:hAnsi="Arial" w:cs="Arial"/>
        </w:rPr>
        <w:t>Provide a description of your firm’s history and organization.</w:t>
      </w:r>
    </w:p>
    <w:p w:rsidR="008B0800" w:rsidRPr="008B0800" w:rsidRDefault="008B0800" w:rsidP="00051CC1">
      <w:pPr>
        <w:ind w:left="1440"/>
        <w:rPr>
          <w:rFonts w:ascii="Arial" w:hAnsi="Arial" w:cs="Arial"/>
        </w:rPr>
      </w:pPr>
    </w:p>
    <w:p w:rsidR="008B0800" w:rsidRDefault="008B0800" w:rsidP="00051CC1">
      <w:pPr>
        <w:numPr>
          <w:ilvl w:val="2"/>
          <w:numId w:val="19"/>
        </w:numPr>
        <w:rPr>
          <w:rFonts w:ascii="Arial" w:hAnsi="Arial" w:cs="Arial"/>
        </w:rPr>
      </w:pPr>
      <w:r w:rsidRPr="008B0800">
        <w:rPr>
          <w:rFonts w:ascii="Arial" w:hAnsi="Arial" w:cs="Arial"/>
        </w:rPr>
        <w:t>Highlight your historical experience for this engagement, as well as differentiators from other prospective agencies.</w:t>
      </w:r>
    </w:p>
    <w:p w:rsidR="008B0800" w:rsidRPr="008B0800" w:rsidRDefault="008B0800" w:rsidP="00051CC1">
      <w:pPr>
        <w:ind w:left="1440"/>
        <w:rPr>
          <w:rFonts w:ascii="Arial" w:hAnsi="Arial" w:cs="Arial"/>
        </w:rPr>
      </w:pPr>
    </w:p>
    <w:p w:rsidR="008B0800" w:rsidRDefault="008B0800" w:rsidP="00051CC1">
      <w:pPr>
        <w:numPr>
          <w:ilvl w:val="2"/>
          <w:numId w:val="19"/>
        </w:numPr>
        <w:rPr>
          <w:rFonts w:ascii="Arial" w:hAnsi="Arial" w:cs="Arial"/>
        </w:rPr>
      </w:pPr>
      <w:r w:rsidRPr="008B0800">
        <w:rPr>
          <w:rFonts w:ascii="Arial" w:hAnsi="Arial" w:cs="Arial"/>
        </w:rPr>
        <w:t>List some of your firm’s current clients and the type of work being performed.</w:t>
      </w:r>
    </w:p>
    <w:p w:rsidR="008B0800" w:rsidRPr="008B0800" w:rsidRDefault="008B0800" w:rsidP="00051CC1">
      <w:pPr>
        <w:ind w:left="1440"/>
        <w:rPr>
          <w:rFonts w:ascii="Arial" w:hAnsi="Arial" w:cs="Arial"/>
        </w:rPr>
      </w:pPr>
    </w:p>
    <w:p w:rsidR="008B0800" w:rsidRDefault="008B0800" w:rsidP="00051CC1">
      <w:pPr>
        <w:numPr>
          <w:ilvl w:val="2"/>
          <w:numId w:val="19"/>
        </w:numPr>
        <w:rPr>
          <w:rFonts w:ascii="Arial" w:hAnsi="Arial" w:cs="Arial"/>
        </w:rPr>
      </w:pPr>
      <w:r w:rsidRPr="008B0800">
        <w:rPr>
          <w:rFonts w:ascii="Arial" w:hAnsi="Arial" w:cs="Arial"/>
        </w:rPr>
        <w:t>Provide three (3) professional references and contact information (address/phone/email) for each.</w:t>
      </w:r>
    </w:p>
    <w:p w:rsidR="008B0800" w:rsidRPr="008B0800" w:rsidRDefault="008B0800" w:rsidP="00051CC1">
      <w:pPr>
        <w:ind w:left="1440"/>
        <w:rPr>
          <w:rFonts w:ascii="Arial" w:hAnsi="Arial" w:cs="Arial"/>
        </w:rPr>
      </w:pPr>
    </w:p>
    <w:p w:rsidR="008B0800" w:rsidRPr="008C0256" w:rsidRDefault="008C0256" w:rsidP="00051CC1">
      <w:pPr>
        <w:numPr>
          <w:ilvl w:val="2"/>
          <w:numId w:val="19"/>
        </w:numPr>
        <w:rPr>
          <w:rFonts w:ascii="Arial" w:hAnsi="Arial" w:cs="Arial"/>
        </w:rPr>
      </w:pPr>
      <w:r>
        <w:rPr>
          <w:rFonts w:ascii="Arial" w:hAnsi="Arial" w:cs="Arial"/>
        </w:rPr>
        <w:t xml:space="preserve">In accordance with </w:t>
      </w:r>
      <w:r w:rsidRPr="00051CC1">
        <w:rPr>
          <w:rFonts w:ascii="Arial" w:hAnsi="Arial" w:cs="Arial"/>
          <w:b/>
        </w:rPr>
        <w:t>Section 5.2.3</w:t>
      </w:r>
      <w:r>
        <w:rPr>
          <w:rFonts w:ascii="Arial" w:hAnsi="Arial" w:cs="Arial"/>
        </w:rPr>
        <w:t>, p</w:t>
      </w:r>
      <w:r w:rsidR="008B0800" w:rsidRPr="008C0256">
        <w:rPr>
          <w:rFonts w:ascii="Arial" w:hAnsi="Arial" w:cs="Arial"/>
        </w:rPr>
        <w:t xml:space="preserve">rovide three (3) relevant work samples completed within the last </w:t>
      </w:r>
      <w:r>
        <w:rPr>
          <w:rFonts w:ascii="Arial" w:hAnsi="Arial" w:cs="Arial"/>
        </w:rPr>
        <w:t>six (6</w:t>
      </w:r>
      <w:r w:rsidR="008B0800" w:rsidRPr="008C0256">
        <w:rPr>
          <w:rFonts w:ascii="Arial" w:hAnsi="Arial" w:cs="Arial"/>
        </w:rPr>
        <w:t>) years.  Include no more than a one page description of each sample, including methodology, special challenges, and</w:t>
      </w:r>
      <w:r w:rsidRPr="008C0256">
        <w:rPr>
          <w:rFonts w:ascii="Arial" w:hAnsi="Arial" w:cs="Arial"/>
        </w:rPr>
        <w:t xml:space="preserve"> client’s key business messages.  </w:t>
      </w:r>
    </w:p>
    <w:p w:rsidR="006E2AA0" w:rsidRPr="001E3D7F" w:rsidRDefault="006E2AA0" w:rsidP="00051CC1">
      <w:pPr>
        <w:ind w:left="1440"/>
        <w:rPr>
          <w:rFonts w:ascii="Arial" w:hAnsi="Arial" w:cs="Arial"/>
        </w:rPr>
      </w:pPr>
    </w:p>
    <w:p w:rsidR="006E2AA0" w:rsidRPr="001E3D7F" w:rsidRDefault="001E3D7F" w:rsidP="00051CC1">
      <w:pPr>
        <w:numPr>
          <w:ilvl w:val="2"/>
          <w:numId w:val="19"/>
        </w:numPr>
        <w:rPr>
          <w:rFonts w:ascii="Arial" w:hAnsi="Arial" w:cs="Arial"/>
        </w:rPr>
      </w:pPr>
      <w:r w:rsidRPr="001E3D7F">
        <w:rPr>
          <w:rFonts w:ascii="Arial" w:hAnsi="Arial" w:cs="Arial"/>
        </w:rPr>
        <w:t xml:space="preserve">In accordance with </w:t>
      </w:r>
      <w:r w:rsidRPr="00051CC1">
        <w:rPr>
          <w:rFonts w:ascii="Arial" w:hAnsi="Arial" w:cs="Arial"/>
          <w:b/>
        </w:rPr>
        <w:t>Section 5.2.4</w:t>
      </w:r>
      <w:r w:rsidRPr="001E3D7F">
        <w:rPr>
          <w:rFonts w:ascii="Arial" w:hAnsi="Arial" w:cs="Arial"/>
        </w:rPr>
        <w:t xml:space="preserve">, </w:t>
      </w:r>
      <w:r w:rsidR="006E2AA0" w:rsidRPr="001E3D7F">
        <w:rPr>
          <w:rFonts w:ascii="Arial" w:hAnsi="Arial" w:cs="Arial"/>
        </w:rPr>
        <w:t xml:space="preserve">who, in your firm’s leadership, will you commit to assign as primary “working” contact(s) for the duration of the </w:t>
      </w:r>
      <w:r w:rsidRPr="001E3D7F">
        <w:rPr>
          <w:rFonts w:ascii="Arial" w:hAnsi="Arial" w:cs="Arial"/>
        </w:rPr>
        <w:t>P</w:t>
      </w:r>
      <w:r w:rsidR="006E2AA0" w:rsidRPr="001E3D7F">
        <w:rPr>
          <w:rFonts w:ascii="Arial" w:hAnsi="Arial" w:cs="Arial"/>
        </w:rPr>
        <w:t>roject?</w:t>
      </w:r>
    </w:p>
    <w:p w:rsidR="006E2AA0" w:rsidRPr="001E3D7F" w:rsidRDefault="006E2AA0" w:rsidP="00051CC1">
      <w:pPr>
        <w:ind w:left="1440"/>
        <w:rPr>
          <w:rFonts w:ascii="Arial" w:hAnsi="Arial" w:cs="Arial"/>
        </w:rPr>
      </w:pPr>
    </w:p>
    <w:p w:rsidR="006E2AA0" w:rsidRDefault="006E2AA0" w:rsidP="00051CC1">
      <w:pPr>
        <w:numPr>
          <w:ilvl w:val="2"/>
          <w:numId w:val="19"/>
        </w:numPr>
        <w:rPr>
          <w:rFonts w:ascii="Arial" w:hAnsi="Arial" w:cs="Arial"/>
        </w:rPr>
      </w:pPr>
      <w:r w:rsidRPr="001E3D7F">
        <w:rPr>
          <w:rFonts w:ascii="Arial" w:hAnsi="Arial" w:cs="Arial"/>
        </w:rPr>
        <w:t xml:space="preserve">Provide biographies/resumes of key staff and/or any staff or contractor who will work on this </w:t>
      </w:r>
      <w:r w:rsidR="001E3D7F" w:rsidRPr="001E3D7F">
        <w:rPr>
          <w:rFonts w:ascii="Arial" w:hAnsi="Arial" w:cs="Arial"/>
        </w:rPr>
        <w:t>P</w:t>
      </w:r>
      <w:r w:rsidRPr="001E3D7F">
        <w:rPr>
          <w:rFonts w:ascii="Arial" w:hAnsi="Arial" w:cs="Arial"/>
        </w:rPr>
        <w:t>roject.</w:t>
      </w:r>
    </w:p>
    <w:p w:rsidR="00FA07A5" w:rsidRDefault="00FA07A5" w:rsidP="00051CC1">
      <w:pPr>
        <w:ind w:left="1440"/>
        <w:rPr>
          <w:rFonts w:ascii="Arial" w:hAnsi="Arial" w:cs="Arial"/>
        </w:rPr>
      </w:pPr>
    </w:p>
    <w:p w:rsidR="00FA07A5" w:rsidRPr="001E3D7F" w:rsidRDefault="00FA07A5" w:rsidP="00051CC1">
      <w:pPr>
        <w:numPr>
          <w:ilvl w:val="2"/>
          <w:numId w:val="19"/>
        </w:numPr>
        <w:rPr>
          <w:rFonts w:ascii="Arial" w:hAnsi="Arial" w:cs="Arial"/>
        </w:rPr>
      </w:pPr>
      <w:r w:rsidRPr="001E3D7F">
        <w:rPr>
          <w:rFonts w:ascii="Arial" w:hAnsi="Arial" w:cs="Arial"/>
        </w:rPr>
        <w:t>Describe your subcontractor bidding process.</w:t>
      </w:r>
    </w:p>
    <w:p w:rsidR="00FA07A5" w:rsidRPr="001E3D7F" w:rsidRDefault="00FA07A5" w:rsidP="00051CC1">
      <w:pPr>
        <w:ind w:left="1440"/>
        <w:rPr>
          <w:rFonts w:ascii="Arial" w:hAnsi="Arial" w:cs="Arial"/>
        </w:rPr>
      </w:pPr>
    </w:p>
    <w:p w:rsidR="0078282D" w:rsidRDefault="00FA07A5" w:rsidP="00051CC1">
      <w:pPr>
        <w:numPr>
          <w:ilvl w:val="2"/>
          <w:numId w:val="19"/>
        </w:numPr>
        <w:rPr>
          <w:rFonts w:ascii="Arial" w:hAnsi="Arial" w:cs="Arial"/>
        </w:rPr>
      </w:pPr>
      <w:r w:rsidRPr="001E3D7F">
        <w:rPr>
          <w:rFonts w:ascii="Arial" w:hAnsi="Arial" w:cs="Arial"/>
        </w:rPr>
        <w:t>Describe yo</w:t>
      </w:r>
      <w:r>
        <w:rPr>
          <w:rFonts w:ascii="Arial" w:hAnsi="Arial" w:cs="Arial"/>
        </w:rPr>
        <w:t>ur overall approach to planning</w:t>
      </w:r>
      <w:r w:rsidR="0078282D">
        <w:rPr>
          <w:rFonts w:ascii="Arial" w:hAnsi="Arial" w:cs="Arial"/>
        </w:rPr>
        <w:t>.</w:t>
      </w:r>
    </w:p>
    <w:p w:rsidR="0078282D" w:rsidRDefault="0078282D" w:rsidP="00051CC1">
      <w:pPr>
        <w:ind w:left="1440"/>
        <w:rPr>
          <w:rFonts w:ascii="Arial" w:hAnsi="Arial" w:cs="Arial"/>
        </w:rPr>
      </w:pPr>
    </w:p>
    <w:p w:rsidR="00FA07A5" w:rsidRPr="001E3D7F" w:rsidRDefault="00FA07A5" w:rsidP="00051CC1">
      <w:pPr>
        <w:numPr>
          <w:ilvl w:val="2"/>
          <w:numId w:val="19"/>
        </w:numPr>
        <w:rPr>
          <w:rFonts w:ascii="Arial" w:hAnsi="Arial" w:cs="Arial"/>
        </w:rPr>
      </w:pPr>
      <w:r w:rsidRPr="001E3D7F">
        <w:rPr>
          <w:rFonts w:ascii="Arial" w:hAnsi="Arial" w:cs="Arial"/>
        </w:rPr>
        <w:t>Describe your process for handlin</w:t>
      </w:r>
      <w:r w:rsidR="008C0256">
        <w:rPr>
          <w:rFonts w:ascii="Arial" w:hAnsi="Arial" w:cs="Arial"/>
        </w:rPr>
        <w:t>g alterations/change orders requested</w:t>
      </w:r>
      <w:r w:rsidRPr="001E3D7F">
        <w:rPr>
          <w:rFonts w:ascii="Arial" w:hAnsi="Arial" w:cs="Arial"/>
        </w:rPr>
        <w:t xml:space="preserve"> by </w:t>
      </w:r>
      <w:r w:rsidR="008C0256">
        <w:rPr>
          <w:rFonts w:ascii="Arial" w:hAnsi="Arial" w:cs="Arial"/>
        </w:rPr>
        <w:t>your client</w:t>
      </w:r>
      <w:r w:rsidRPr="001E3D7F">
        <w:rPr>
          <w:rFonts w:ascii="Arial" w:hAnsi="Arial" w:cs="Arial"/>
        </w:rPr>
        <w:t>.</w:t>
      </w:r>
    </w:p>
    <w:p w:rsidR="00FA07A5" w:rsidRPr="008B0800" w:rsidRDefault="00FA07A5" w:rsidP="00051CC1">
      <w:pPr>
        <w:ind w:left="1440"/>
        <w:rPr>
          <w:rFonts w:ascii="Arial" w:hAnsi="Arial" w:cs="Arial"/>
        </w:rPr>
      </w:pPr>
    </w:p>
    <w:p w:rsidR="00FA07A5" w:rsidRPr="001E3D7F" w:rsidRDefault="00FA07A5" w:rsidP="00051CC1">
      <w:pPr>
        <w:numPr>
          <w:ilvl w:val="2"/>
          <w:numId w:val="19"/>
        </w:numPr>
        <w:rPr>
          <w:rFonts w:ascii="Arial" w:hAnsi="Arial" w:cs="Arial"/>
        </w:rPr>
      </w:pPr>
      <w:r w:rsidRPr="001E3D7F">
        <w:rPr>
          <w:rFonts w:ascii="Arial" w:hAnsi="Arial" w:cs="Arial"/>
        </w:rPr>
        <w:t>What advertising markets provide the most opportunity for engaging UTHealth’s audience (prospective major donors and decision makers)?</w:t>
      </w:r>
    </w:p>
    <w:p w:rsidR="00FA07A5" w:rsidRPr="001E3D7F" w:rsidRDefault="00FA07A5" w:rsidP="00051CC1">
      <w:pPr>
        <w:ind w:left="1440"/>
        <w:rPr>
          <w:rFonts w:ascii="Arial" w:hAnsi="Arial" w:cs="Arial"/>
        </w:rPr>
      </w:pPr>
    </w:p>
    <w:p w:rsidR="00FA07A5" w:rsidRPr="001E3D7F" w:rsidRDefault="00FA07A5" w:rsidP="00051CC1">
      <w:pPr>
        <w:numPr>
          <w:ilvl w:val="2"/>
          <w:numId w:val="19"/>
        </w:numPr>
        <w:rPr>
          <w:rFonts w:ascii="Arial" w:hAnsi="Arial" w:cs="Arial"/>
        </w:rPr>
      </w:pPr>
      <w:r w:rsidRPr="001E3D7F">
        <w:rPr>
          <w:rFonts w:ascii="Arial" w:hAnsi="Arial" w:cs="Arial"/>
        </w:rPr>
        <w:t xml:space="preserve">In the target markets you identified </w:t>
      </w:r>
      <w:r w:rsidR="00051CC1">
        <w:rPr>
          <w:rFonts w:ascii="Arial" w:hAnsi="Arial" w:cs="Arial"/>
        </w:rPr>
        <w:t xml:space="preserve">above in </w:t>
      </w:r>
      <w:r w:rsidR="00051CC1" w:rsidRPr="00051CC1">
        <w:rPr>
          <w:rFonts w:ascii="Arial" w:hAnsi="Arial" w:cs="Arial"/>
          <w:b/>
        </w:rPr>
        <w:t>Section 5.5.12</w:t>
      </w:r>
      <w:r w:rsidR="008C0256">
        <w:rPr>
          <w:rFonts w:ascii="Arial" w:hAnsi="Arial" w:cs="Arial"/>
        </w:rPr>
        <w:t xml:space="preserve">, </w:t>
      </w:r>
      <w:r w:rsidRPr="001E3D7F">
        <w:rPr>
          <w:rFonts w:ascii="Arial" w:hAnsi="Arial" w:cs="Arial"/>
        </w:rPr>
        <w:t xml:space="preserve">which </w:t>
      </w:r>
      <w:r w:rsidR="008C0256">
        <w:rPr>
          <w:rFonts w:ascii="Arial" w:hAnsi="Arial" w:cs="Arial"/>
        </w:rPr>
        <w:t xml:space="preserve">advertising outlets in general </w:t>
      </w:r>
      <w:r w:rsidRPr="001E3D7F">
        <w:rPr>
          <w:rFonts w:ascii="Arial" w:hAnsi="Arial" w:cs="Arial"/>
        </w:rPr>
        <w:t xml:space="preserve">are likely to provide the most value for UTHealth, and which offer less </w:t>
      </w:r>
      <w:r w:rsidR="008C0256">
        <w:rPr>
          <w:rFonts w:ascii="Arial" w:hAnsi="Arial" w:cs="Arial"/>
        </w:rPr>
        <w:t>value</w:t>
      </w:r>
      <w:r w:rsidRPr="001E3D7F">
        <w:rPr>
          <w:rFonts w:ascii="Arial" w:hAnsi="Arial" w:cs="Arial"/>
        </w:rPr>
        <w:t xml:space="preserve">? </w:t>
      </w:r>
    </w:p>
    <w:p w:rsidR="00FA07A5" w:rsidRPr="001E3D7F" w:rsidRDefault="00FA07A5" w:rsidP="00051CC1">
      <w:pPr>
        <w:ind w:left="1440"/>
        <w:rPr>
          <w:rFonts w:ascii="Arial" w:hAnsi="Arial" w:cs="Arial"/>
        </w:rPr>
      </w:pPr>
    </w:p>
    <w:p w:rsidR="00FA07A5" w:rsidRPr="001E3D7F" w:rsidRDefault="00FA07A5" w:rsidP="00051CC1">
      <w:pPr>
        <w:numPr>
          <w:ilvl w:val="2"/>
          <w:numId w:val="19"/>
        </w:numPr>
        <w:rPr>
          <w:rFonts w:ascii="Arial" w:hAnsi="Arial" w:cs="Arial"/>
        </w:rPr>
      </w:pPr>
      <w:r w:rsidRPr="001E3D7F">
        <w:rPr>
          <w:rFonts w:ascii="Arial" w:hAnsi="Arial" w:cs="Arial"/>
        </w:rPr>
        <w:t xml:space="preserve">Based on your current knowledge of UTHealth, what is the perceived awareness/reputation of UTHealth? Who are our competitors, and how are they viewed? How are we different from those competitors? </w:t>
      </w:r>
    </w:p>
    <w:p w:rsidR="00FA07A5" w:rsidRPr="001E3D7F" w:rsidRDefault="00FA07A5" w:rsidP="00051CC1">
      <w:pPr>
        <w:ind w:left="1440"/>
        <w:rPr>
          <w:rFonts w:ascii="Arial" w:hAnsi="Arial" w:cs="Arial"/>
        </w:rPr>
      </w:pPr>
    </w:p>
    <w:p w:rsidR="006A3889" w:rsidRDefault="00FA07A5" w:rsidP="00051CC1">
      <w:pPr>
        <w:numPr>
          <w:ilvl w:val="2"/>
          <w:numId w:val="19"/>
        </w:numPr>
        <w:rPr>
          <w:rFonts w:ascii="Arial" w:hAnsi="Arial" w:cs="Arial"/>
        </w:rPr>
      </w:pPr>
      <w:r w:rsidRPr="006A3889">
        <w:rPr>
          <w:rFonts w:ascii="Arial" w:hAnsi="Arial" w:cs="Arial"/>
        </w:rPr>
        <w:t>What are the most relevant trends within fundraising, health care research and education?</w:t>
      </w:r>
    </w:p>
    <w:p w:rsidR="006A3889" w:rsidRPr="008B0800" w:rsidRDefault="006A3889" w:rsidP="00051CC1">
      <w:pPr>
        <w:ind w:left="1440"/>
        <w:rPr>
          <w:rFonts w:ascii="Arial" w:hAnsi="Arial" w:cs="Arial"/>
        </w:rPr>
      </w:pPr>
    </w:p>
    <w:p w:rsidR="006A3889" w:rsidRPr="006A3889" w:rsidRDefault="006A3889" w:rsidP="00051CC1">
      <w:pPr>
        <w:numPr>
          <w:ilvl w:val="2"/>
          <w:numId w:val="19"/>
        </w:numPr>
        <w:rPr>
          <w:rFonts w:ascii="Arial" w:hAnsi="Arial" w:cs="Arial"/>
        </w:rPr>
      </w:pPr>
      <w:r w:rsidRPr="008B0800">
        <w:rPr>
          <w:rFonts w:ascii="Arial" w:hAnsi="Arial" w:cs="Arial"/>
        </w:rPr>
        <w:t>How are health care reform, economic factors, demographic changes, public policy and information technology (e.g. electronic health records) likely to influence the perceptions of UTHealth’s target markets?</w:t>
      </w:r>
    </w:p>
    <w:p w:rsidR="00FA07A5" w:rsidRPr="001E3D7F" w:rsidRDefault="00FA07A5" w:rsidP="00051CC1">
      <w:pPr>
        <w:ind w:left="1440"/>
        <w:rPr>
          <w:rFonts w:ascii="Arial" w:hAnsi="Arial" w:cs="Arial"/>
        </w:rPr>
      </w:pPr>
    </w:p>
    <w:p w:rsidR="001E3D7F" w:rsidRPr="001E3D7F" w:rsidRDefault="001E3D7F" w:rsidP="00051CC1">
      <w:pPr>
        <w:pStyle w:val="ListParagraph"/>
        <w:rPr>
          <w:rFonts w:ascii="Arial" w:hAnsi="Arial" w:cs="Arial"/>
          <w:b/>
          <w:u w:val="single"/>
        </w:rPr>
      </w:pPr>
      <w:r w:rsidRPr="001E3D7F">
        <w:rPr>
          <w:rFonts w:ascii="Arial" w:hAnsi="Arial" w:cs="Arial"/>
          <w:b/>
          <w:u w:val="single"/>
        </w:rPr>
        <w:t>Concept</w:t>
      </w:r>
      <w:r w:rsidR="0073655C">
        <w:rPr>
          <w:rFonts w:ascii="Arial" w:hAnsi="Arial" w:cs="Arial"/>
          <w:b/>
          <w:u w:val="single"/>
        </w:rPr>
        <w:t>s</w:t>
      </w:r>
    </w:p>
    <w:p w:rsidR="001E3D7F" w:rsidRPr="001E3D7F" w:rsidRDefault="001E3D7F" w:rsidP="00051CC1">
      <w:pPr>
        <w:pStyle w:val="ListParagraph"/>
        <w:rPr>
          <w:rFonts w:ascii="Arial" w:hAnsi="Arial" w:cs="Arial"/>
        </w:rPr>
      </w:pPr>
    </w:p>
    <w:p w:rsidR="001E3D7F" w:rsidRDefault="006E2AA0" w:rsidP="00051CC1">
      <w:pPr>
        <w:numPr>
          <w:ilvl w:val="2"/>
          <w:numId w:val="19"/>
        </w:numPr>
        <w:rPr>
          <w:rFonts w:ascii="Arial" w:hAnsi="Arial" w:cs="Arial"/>
        </w:rPr>
      </w:pPr>
      <w:r w:rsidRPr="001E3D7F">
        <w:rPr>
          <w:rFonts w:ascii="Arial" w:hAnsi="Arial" w:cs="Arial"/>
        </w:rPr>
        <w:t>Provide a detailed written description of three (3) different concepts</w:t>
      </w:r>
      <w:r w:rsidR="008C0256">
        <w:rPr>
          <w:rFonts w:ascii="Arial" w:hAnsi="Arial" w:cs="Arial"/>
        </w:rPr>
        <w:t xml:space="preserve"> (Concept A, Concept B, and Concept C)</w:t>
      </w:r>
      <w:r w:rsidRPr="001E3D7F">
        <w:rPr>
          <w:rFonts w:ascii="Arial" w:hAnsi="Arial" w:cs="Arial"/>
        </w:rPr>
        <w:t xml:space="preserve"> for a Texas-focused branding and awareness campaign, describing your </w:t>
      </w:r>
      <w:r w:rsidR="008C0256">
        <w:rPr>
          <w:rFonts w:ascii="Arial" w:hAnsi="Arial" w:cs="Arial"/>
        </w:rPr>
        <w:t xml:space="preserve">firm’s </w:t>
      </w:r>
      <w:r w:rsidRPr="001E3D7F">
        <w:rPr>
          <w:rFonts w:ascii="Arial" w:hAnsi="Arial" w:cs="Arial"/>
        </w:rPr>
        <w:t>approach, concept and design, methodology, tools/resources and referencing sites you</w:t>
      </w:r>
      <w:r w:rsidR="008C0256">
        <w:rPr>
          <w:rFonts w:ascii="Arial" w:hAnsi="Arial" w:cs="Arial"/>
        </w:rPr>
        <w:t>r firm</w:t>
      </w:r>
      <w:r w:rsidRPr="001E3D7F">
        <w:rPr>
          <w:rFonts w:ascii="Arial" w:hAnsi="Arial" w:cs="Arial"/>
        </w:rPr>
        <w:t xml:space="preserve"> would engage to develop each concept.  Each concept </w:t>
      </w:r>
      <w:r w:rsidR="001E3D7F">
        <w:rPr>
          <w:rFonts w:ascii="Arial" w:hAnsi="Arial" w:cs="Arial"/>
        </w:rPr>
        <w:t>must</w:t>
      </w:r>
      <w:r w:rsidRPr="001E3D7F">
        <w:rPr>
          <w:rFonts w:ascii="Arial" w:hAnsi="Arial" w:cs="Arial"/>
        </w:rPr>
        <w:t xml:space="preserve"> include key </w:t>
      </w:r>
      <w:r w:rsidR="00237200" w:rsidRPr="001E3D7F">
        <w:rPr>
          <w:rFonts w:ascii="Arial" w:hAnsi="Arial" w:cs="Arial"/>
        </w:rPr>
        <w:t>measurable</w:t>
      </w:r>
      <w:r w:rsidR="00237200">
        <w:rPr>
          <w:rFonts w:ascii="Arial" w:hAnsi="Arial" w:cs="Arial"/>
        </w:rPr>
        <w:t>s</w:t>
      </w:r>
      <w:r w:rsidRPr="001E3D7F">
        <w:rPr>
          <w:rFonts w:ascii="Arial" w:hAnsi="Arial" w:cs="Arial"/>
        </w:rPr>
        <w:t xml:space="preserve"> and deliverables.  </w:t>
      </w:r>
    </w:p>
    <w:p w:rsidR="001E3D7F" w:rsidRPr="001E3D7F" w:rsidRDefault="001E3D7F" w:rsidP="00051CC1">
      <w:pPr>
        <w:ind w:left="1440"/>
        <w:rPr>
          <w:rFonts w:ascii="Arial" w:hAnsi="Arial" w:cs="Arial"/>
        </w:rPr>
      </w:pPr>
    </w:p>
    <w:p w:rsidR="006E2AA0" w:rsidRPr="001E3D7F" w:rsidRDefault="00FA07A5" w:rsidP="00051CC1">
      <w:pPr>
        <w:numPr>
          <w:ilvl w:val="2"/>
          <w:numId w:val="19"/>
        </w:numPr>
        <w:rPr>
          <w:rFonts w:ascii="Arial" w:hAnsi="Arial" w:cs="Arial"/>
        </w:rPr>
      </w:pPr>
      <w:r>
        <w:rPr>
          <w:rFonts w:ascii="Arial" w:hAnsi="Arial" w:cs="Arial"/>
        </w:rPr>
        <w:t xml:space="preserve">Based on your response to </w:t>
      </w:r>
      <w:r w:rsidR="001E3D7F" w:rsidRPr="001E3D7F">
        <w:rPr>
          <w:rFonts w:ascii="Arial" w:hAnsi="Arial" w:cs="Arial"/>
          <w:b/>
        </w:rPr>
        <w:t>Section 5.5.</w:t>
      </w:r>
      <w:r>
        <w:rPr>
          <w:rFonts w:ascii="Arial" w:hAnsi="Arial" w:cs="Arial"/>
          <w:b/>
        </w:rPr>
        <w:t>1</w:t>
      </w:r>
      <w:r w:rsidR="00051CC1">
        <w:rPr>
          <w:rFonts w:ascii="Arial" w:hAnsi="Arial" w:cs="Arial"/>
          <w:b/>
        </w:rPr>
        <w:t>7</w:t>
      </w:r>
      <w:r w:rsidR="001E3D7F" w:rsidRPr="001E3D7F">
        <w:rPr>
          <w:rFonts w:ascii="Arial" w:hAnsi="Arial" w:cs="Arial"/>
        </w:rPr>
        <w:t>, o</w:t>
      </w:r>
      <w:r w:rsidR="006E2AA0" w:rsidRPr="001E3D7F">
        <w:rPr>
          <w:rFonts w:ascii="Arial" w:hAnsi="Arial" w:cs="Arial"/>
        </w:rPr>
        <w:t xml:space="preserve">n a separate sheet, provide a detailed budget </w:t>
      </w:r>
      <w:r w:rsidR="002911A8">
        <w:rPr>
          <w:rFonts w:ascii="Arial" w:hAnsi="Arial" w:cs="Arial"/>
        </w:rPr>
        <w:t xml:space="preserve">FOR EACH CONCEPT (Concept A, Concept B, and Concept C) </w:t>
      </w:r>
      <w:r w:rsidR="006E2AA0" w:rsidRPr="001E3D7F">
        <w:rPr>
          <w:rFonts w:ascii="Arial" w:hAnsi="Arial" w:cs="Arial"/>
        </w:rPr>
        <w:t xml:space="preserve">that includes categories and subcontractors’ expenses, and any travel expenses.  </w:t>
      </w:r>
      <w:r w:rsidR="001E3D7F" w:rsidRPr="001E3D7F">
        <w:rPr>
          <w:rFonts w:ascii="Arial" w:hAnsi="Arial" w:cs="Arial"/>
        </w:rPr>
        <w:t xml:space="preserve">(Note:  </w:t>
      </w:r>
      <w:r w:rsidR="006E2AA0" w:rsidRPr="001E3D7F">
        <w:rPr>
          <w:rFonts w:ascii="Arial" w:hAnsi="Arial" w:cs="Arial"/>
        </w:rPr>
        <w:t>A total cost for each concept will also be required in Section 6 Pricing and Delivery Schedule.</w:t>
      </w:r>
      <w:r w:rsidR="001E3D7F" w:rsidRPr="001E3D7F">
        <w:rPr>
          <w:rFonts w:ascii="Arial" w:hAnsi="Arial" w:cs="Arial"/>
        </w:rPr>
        <w:t>)</w:t>
      </w:r>
    </w:p>
    <w:p w:rsidR="006E2AA0" w:rsidRPr="001E3D7F" w:rsidRDefault="006E2AA0" w:rsidP="00051CC1">
      <w:pPr>
        <w:ind w:left="1440"/>
        <w:rPr>
          <w:rFonts w:ascii="Arial" w:hAnsi="Arial" w:cs="Arial"/>
        </w:rPr>
      </w:pPr>
    </w:p>
    <w:p w:rsidR="006E2AA0" w:rsidRDefault="00FA07A5" w:rsidP="00051CC1">
      <w:pPr>
        <w:numPr>
          <w:ilvl w:val="2"/>
          <w:numId w:val="19"/>
        </w:numPr>
        <w:rPr>
          <w:rFonts w:ascii="Arial" w:hAnsi="Arial" w:cs="Arial"/>
        </w:rPr>
      </w:pPr>
      <w:r>
        <w:rPr>
          <w:rFonts w:ascii="Arial" w:hAnsi="Arial" w:cs="Arial"/>
        </w:rPr>
        <w:t>Based on your response to</w:t>
      </w:r>
      <w:r w:rsidR="001E3D7F" w:rsidRPr="001E3D7F">
        <w:rPr>
          <w:rFonts w:ascii="Arial" w:hAnsi="Arial" w:cs="Arial"/>
        </w:rPr>
        <w:t xml:space="preserve"> </w:t>
      </w:r>
      <w:r w:rsidR="001E3D7F" w:rsidRPr="001E3D7F">
        <w:rPr>
          <w:rFonts w:ascii="Arial" w:hAnsi="Arial" w:cs="Arial"/>
          <w:b/>
        </w:rPr>
        <w:t>Section 5.5.</w:t>
      </w:r>
      <w:r>
        <w:rPr>
          <w:rFonts w:ascii="Arial" w:hAnsi="Arial" w:cs="Arial"/>
          <w:b/>
        </w:rPr>
        <w:t>1</w:t>
      </w:r>
      <w:r w:rsidR="00051CC1">
        <w:rPr>
          <w:rFonts w:ascii="Arial" w:hAnsi="Arial" w:cs="Arial"/>
          <w:b/>
        </w:rPr>
        <w:t>7</w:t>
      </w:r>
      <w:r w:rsidR="001E3D7F" w:rsidRPr="001E3D7F">
        <w:rPr>
          <w:rFonts w:ascii="Arial" w:hAnsi="Arial" w:cs="Arial"/>
        </w:rPr>
        <w:t>, p</w:t>
      </w:r>
      <w:r w:rsidR="006E2AA0" w:rsidRPr="001E3D7F">
        <w:rPr>
          <w:rFonts w:ascii="Arial" w:hAnsi="Arial" w:cs="Arial"/>
        </w:rPr>
        <w:t>rovide a work plan benchmarked against key dates and detail the estimated time proposed for principals, support staff, designers, technical staff and others, as well as time requirements of UTHealth and 20K Group.</w:t>
      </w:r>
    </w:p>
    <w:p w:rsidR="001E3D7F" w:rsidRDefault="001E3D7F" w:rsidP="00051CC1">
      <w:pPr>
        <w:pStyle w:val="ListParagraph"/>
        <w:rPr>
          <w:rFonts w:ascii="Arial" w:hAnsi="Arial" w:cs="Arial"/>
        </w:rPr>
      </w:pPr>
    </w:p>
    <w:p w:rsidR="0025142E" w:rsidRDefault="0025142E" w:rsidP="00051CC1">
      <w:pPr>
        <w:rPr>
          <w:rFonts w:ascii="Arial" w:hAnsi="Arial" w:cs="Arial"/>
          <w:b/>
          <w:bCs/>
        </w:rPr>
      </w:pPr>
    </w:p>
    <w:p w:rsidR="003E3579" w:rsidRDefault="000B53A9" w:rsidP="0025142E">
      <w:pPr>
        <w:jc w:val="center"/>
        <w:rPr>
          <w:rFonts w:ascii="Arial" w:hAnsi="Arial" w:cs="Arial"/>
          <w:b/>
          <w:bCs/>
          <w:u w:val="single"/>
        </w:rPr>
      </w:pPr>
      <w:r w:rsidRPr="001E3D7F">
        <w:rPr>
          <w:rFonts w:ascii="Arial" w:hAnsi="Arial" w:cs="Arial"/>
          <w:b/>
          <w:bCs/>
        </w:rPr>
        <w:br w:type="page"/>
      </w:r>
      <w:r w:rsidR="003E3579">
        <w:rPr>
          <w:rFonts w:ascii="Arial" w:hAnsi="Arial" w:cs="Arial"/>
          <w:b/>
          <w:bCs/>
        </w:rPr>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0B53A9" w:rsidRPr="005729D5" w:rsidRDefault="000B53A9" w:rsidP="000B53A9">
      <w:pPr>
        <w:rPr>
          <w:rFonts w:ascii="Arial" w:hAnsi="Arial" w:cs="Arial"/>
        </w:rPr>
      </w:pPr>
      <w:r w:rsidRPr="005729D5">
        <w:rPr>
          <w:rFonts w:ascii="Arial" w:hAnsi="Arial" w:cs="Arial"/>
          <w:b/>
          <w:bCs/>
        </w:rPr>
        <w:t>Proposal of:</w:t>
      </w:r>
      <w:r w:rsidRPr="005729D5">
        <w:rPr>
          <w:rFonts w:ascii="Arial" w:hAnsi="Arial" w:cs="Arial"/>
        </w:rPr>
        <w:t xml:space="preserve">  ___________________________________ </w:t>
      </w:r>
    </w:p>
    <w:p w:rsidR="000B53A9" w:rsidRPr="005729D5" w:rsidRDefault="000B53A9" w:rsidP="000B53A9">
      <w:pPr>
        <w:tabs>
          <w:tab w:val="left" w:pos="720"/>
          <w:tab w:val="left" w:pos="1440"/>
        </w:tabs>
        <w:rPr>
          <w:rFonts w:ascii="Arial" w:hAnsi="Arial" w:cs="Arial"/>
        </w:rPr>
      </w:pPr>
      <w:r w:rsidRPr="005729D5">
        <w:rPr>
          <w:rFonts w:ascii="Arial" w:hAnsi="Arial" w:cs="Arial"/>
        </w:rPr>
        <w:tab/>
      </w:r>
      <w:r w:rsidRPr="005729D5">
        <w:rPr>
          <w:rFonts w:ascii="Arial" w:hAnsi="Arial" w:cs="Arial"/>
        </w:rPr>
        <w:tab/>
        <w:t xml:space="preserve">(Proposer Company Name) </w:t>
      </w:r>
    </w:p>
    <w:p w:rsidR="000B53A9" w:rsidRPr="005729D5" w:rsidRDefault="000B53A9" w:rsidP="000B53A9">
      <w:pPr>
        <w:rPr>
          <w:rFonts w:ascii="Arial" w:hAnsi="Arial" w:cs="Arial"/>
        </w:rPr>
      </w:pPr>
    </w:p>
    <w:p w:rsidR="000B53A9" w:rsidRPr="005729D5" w:rsidRDefault="000B53A9" w:rsidP="000B53A9">
      <w:pPr>
        <w:tabs>
          <w:tab w:val="left" w:pos="1080"/>
          <w:tab w:val="left" w:pos="1440"/>
        </w:tabs>
        <w:rPr>
          <w:rFonts w:ascii="Arial" w:hAnsi="Arial" w:cs="Arial"/>
        </w:rPr>
      </w:pPr>
      <w:r w:rsidRPr="005729D5">
        <w:rPr>
          <w:rFonts w:ascii="Arial" w:hAnsi="Arial" w:cs="Arial"/>
          <w:b/>
          <w:bCs/>
        </w:rPr>
        <w:t>To:</w:t>
      </w:r>
      <w:r w:rsidRPr="005729D5">
        <w:rPr>
          <w:rFonts w:ascii="Arial" w:hAnsi="Arial" w:cs="Arial"/>
        </w:rPr>
        <w:tab/>
      </w:r>
      <w:r w:rsidRPr="005729D5">
        <w:rPr>
          <w:rFonts w:ascii="Arial" w:hAnsi="Arial" w:cs="Arial"/>
        </w:rPr>
        <w:tab/>
        <w:t xml:space="preserve">The University of Texas Health Science Center at Houston </w:t>
      </w:r>
    </w:p>
    <w:p w:rsidR="000B53A9" w:rsidRPr="005729D5" w:rsidRDefault="000B53A9" w:rsidP="000B53A9">
      <w:pPr>
        <w:rPr>
          <w:rFonts w:ascii="Arial" w:hAnsi="Arial" w:cs="Arial"/>
        </w:rPr>
      </w:pPr>
    </w:p>
    <w:p w:rsidR="000B53A9" w:rsidRPr="005729D5" w:rsidRDefault="000B53A9" w:rsidP="000B53A9">
      <w:pPr>
        <w:tabs>
          <w:tab w:val="left" w:pos="1080"/>
        </w:tabs>
        <w:ind w:left="1080" w:hanging="1080"/>
        <w:jc w:val="left"/>
        <w:rPr>
          <w:rFonts w:ascii="Arial" w:hAnsi="Arial" w:cs="Arial"/>
          <w:bCs/>
          <w:iCs/>
        </w:rPr>
      </w:pPr>
      <w:r w:rsidRPr="005729D5">
        <w:rPr>
          <w:rFonts w:ascii="Arial" w:hAnsi="Arial" w:cs="Arial"/>
          <w:b/>
          <w:bCs/>
        </w:rPr>
        <w:t>Ref.:</w:t>
      </w:r>
      <w:r w:rsidRPr="005729D5">
        <w:rPr>
          <w:rFonts w:ascii="Arial" w:hAnsi="Arial" w:cs="Arial"/>
        </w:rPr>
        <w:tab/>
      </w:r>
      <w:r w:rsidRPr="005729D5">
        <w:rPr>
          <w:rFonts w:ascii="Arial" w:hAnsi="Arial" w:cs="Arial"/>
        </w:rPr>
        <w:tab/>
        <w:t>744-R</w:t>
      </w:r>
      <w:r>
        <w:rPr>
          <w:rFonts w:ascii="Arial" w:hAnsi="Arial" w:cs="Arial"/>
        </w:rPr>
        <w:t>1506</w:t>
      </w:r>
      <w:r w:rsidRPr="005729D5">
        <w:rPr>
          <w:rFonts w:ascii="Arial" w:hAnsi="Arial" w:cs="Arial"/>
        </w:rPr>
        <w:t xml:space="preserve"> </w:t>
      </w:r>
      <w:r>
        <w:rPr>
          <w:rFonts w:ascii="Arial" w:hAnsi="Arial" w:cs="Arial"/>
        </w:rPr>
        <w:t>UTHealth Branding and Awareness Campaign</w:t>
      </w:r>
    </w:p>
    <w:p w:rsidR="003E3579" w:rsidRDefault="003E3579">
      <w:pPr>
        <w:rPr>
          <w:rFonts w:ascii="Arial" w:hAnsi="Arial" w:cs="Arial"/>
        </w:rPr>
      </w:pPr>
    </w:p>
    <w:p w:rsidR="003E3579" w:rsidRDefault="003E3579">
      <w:pPr>
        <w:rPr>
          <w:rFonts w:ascii="Arial" w:hAnsi="Arial" w:cs="Arial"/>
        </w:rPr>
      </w:pPr>
    </w:p>
    <w:p w:rsidR="005B1385" w:rsidRDefault="005B1385">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0B53A9">
        <w:rPr>
          <w:rFonts w:ascii="Arial" w:hAnsi="Arial" w:cs="Arial"/>
        </w:rPr>
        <w:t xml:space="preserve">branding and awareness </w:t>
      </w:r>
      <w:r>
        <w:rPr>
          <w:rFonts w:ascii="Arial" w:hAnsi="Arial" w:cs="Arial"/>
        </w:rPr>
        <w:t>services required pursuant to the above-referenced Request for Proposal upon the terms quoted below.</w:t>
      </w:r>
    </w:p>
    <w:p w:rsidR="003E3579" w:rsidRDefault="003E3579">
      <w:pPr>
        <w:rPr>
          <w:rFonts w:ascii="Arial" w:hAnsi="Arial" w:cs="Arial"/>
        </w:rPr>
      </w:pPr>
    </w:p>
    <w:p w:rsidR="005B1385" w:rsidRDefault="005B1385">
      <w:pPr>
        <w:rPr>
          <w:rFonts w:ascii="Arial" w:hAnsi="Arial" w:cs="Arial"/>
        </w:rPr>
      </w:pPr>
    </w:p>
    <w:p w:rsidR="003E3579" w:rsidRDefault="003E3579">
      <w:pPr>
        <w:rPr>
          <w:rFonts w:ascii="Arial" w:hAnsi="Arial" w:cs="Arial"/>
          <w:b/>
          <w:bCs/>
        </w:rPr>
      </w:pPr>
      <w:r w:rsidRPr="00237200">
        <w:rPr>
          <w:rFonts w:ascii="Arial" w:hAnsi="Arial" w:cs="Arial"/>
          <w:b/>
          <w:bCs/>
        </w:rPr>
        <w:t>6.1</w:t>
      </w:r>
      <w:r w:rsidRPr="00237200">
        <w:rPr>
          <w:rFonts w:ascii="Arial" w:hAnsi="Arial" w:cs="Arial"/>
          <w:b/>
          <w:bCs/>
        </w:rPr>
        <w:tab/>
      </w:r>
      <w:r w:rsidR="000B53A9" w:rsidRPr="00237200">
        <w:rPr>
          <w:rFonts w:ascii="Arial" w:hAnsi="Arial" w:cs="Arial"/>
          <w:b/>
          <w:bCs/>
        </w:rPr>
        <w:t xml:space="preserve">Base </w:t>
      </w:r>
      <w:r w:rsidRPr="00237200">
        <w:rPr>
          <w:rFonts w:ascii="Arial" w:hAnsi="Arial" w:cs="Arial"/>
          <w:b/>
          <w:bCs/>
        </w:rPr>
        <w:t>Pricing for Services Offered</w:t>
      </w:r>
      <w:r>
        <w:rPr>
          <w:rFonts w:ascii="Arial" w:hAnsi="Arial" w:cs="Arial"/>
          <w:b/>
          <w:bCs/>
        </w:rPr>
        <w:t xml:space="preserve"> </w:t>
      </w:r>
    </w:p>
    <w:p w:rsidR="003E3579" w:rsidRDefault="003E3579">
      <w:pPr>
        <w:rPr>
          <w:rFonts w:ascii="Arial" w:hAnsi="Arial" w:cs="Arial"/>
        </w:rPr>
      </w:pPr>
    </w:p>
    <w:p w:rsidR="000B53A9" w:rsidRPr="002911A8" w:rsidRDefault="00DA5772" w:rsidP="002911A8">
      <w:pPr>
        <w:pStyle w:val="ListParagraph"/>
        <w:numPr>
          <w:ilvl w:val="0"/>
          <w:numId w:val="12"/>
        </w:numPr>
        <w:ind w:left="1440"/>
        <w:rPr>
          <w:rFonts w:ascii="Arial" w:hAnsi="Arial" w:cs="Arial"/>
          <w:b/>
        </w:rPr>
      </w:pPr>
      <w:r w:rsidRPr="002911A8">
        <w:rPr>
          <w:rFonts w:ascii="Arial" w:hAnsi="Arial" w:cs="Arial"/>
          <w:b/>
        </w:rPr>
        <w:t xml:space="preserve">Proposer’s </w:t>
      </w:r>
      <w:r w:rsidR="000B53A9" w:rsidRPr="002911A8">
        <w:rPr>
          <w:rFonts w:ascii="Arial" w:hAnsi="Arial" w:cs="Arial"/>
          <w:b/>
        </w:rPr>
        <w:t>Concept A</w:t>
      </w:r>
      <w:r w:rsidR="000B53A9" w:rsidRPr="002911A8">
        <w:rPr>
          <w:rFonts w:ascii="Arial" w:hAnsi="Arial" w:cs="Arial"/>
          <w:b/>
        </w:rPr>
        <w:tab/>
      </w:r>
      <w:r w:rsidRPr="002911A8">
        <w:rPr>
          <w:rFonts w:ascii="Arial" w:hAnsi="Arial" w:cs="Arial"/>
          <w:b/>
        </w:rPr>
        <w:tab/>
      </w:r>
      <w:r w:rsidRPr="002911A8">
        <w:rPr>
          <w:rFonts w:ascii="Arial" w:hAnsi="Arial" w:cs="Arial"/>
          <w:b/>
        </w:rPr>
        <w:tab/>
      </w:r>
      <w:r w:rsidRPr="002911A8">
        <w:rPr>
          <w:rFonts w:ascii="Arial" w:hAnsi="Arial" w:cs="Arial"/>
          <w:b/>
        </w:rPr>
        <w:tab/>
      </w:r>
      <w:r w:rsidR="000B53A9" w:rsidRPr="002911A8">
        <w:rPr>
          <w:rFonts w:ascii="Arial" w:hAnsi="Arial" w:cs="Arial"/>
          <w:b/>
        </w:rPr>
        <w:t>Total:  $_______________</w:t>
      </w:r>
    </w:p>
    <w:p w:rsidR="002911A8" w:rsidRDefault="002911A8" w:rsidP="002911A8">
      <w:pPr>
        <w:pStyle w:val="ListParagraph"/>
        <w:ind w:left="1440"/>
        <w:rPr>
          <w:rFonts w:ascii="Arial" w:hAnsi="Arial" w:cs="Arial"/>
        </w:rPr>
      </w:pPr>
      <w:r>
        <w:rPr>
          <w:rFonts w:ascii="Arial" w:hAnsi="Arial" w:cs="Arial"/>
        </w:rPr>
        <w:t xml:space="preserve">(inclusive of all costs </w:t>
      </w:r>
      <w:r w:rsidR="0025142E">
        <w:rPr>
          <w:rFonts w:ascii="Arial" w:hAnsi="Arial" w:cs="Arial"/>
        </w:rPr>
        <w:t xml:space="preserve">in </w:t>
      </w:r>
      <w:r>
        <w:rPr>
          <w:rFonts w:ascii="Arial" w:hAnsi="Arial" w:cs="Arial"/>
        </w:rPr>
        <w:t>detailed budget</w:t>
      </w:r>
    </w:p>
    <w:p w:rsidR="00051CC1" w:rsidRDefault="002911A8" w:rsidP="002911A8">
      <w:pPr>
        <w:pStyle w:val="ListParagraph"/>
        <w:ind w:left="1440"/>
        <w:rPr>
          <w:rFonts w:ascii="Arial" w:hAnsi="Arial" w:cs="Arial"/>
        </w:rPr>
      </w:pPr>
      <w:r>
        <w:rPr>
          <w:rFonts w:ascii="Arial" w:hAnsi="Arial" w:cs="Arial"/>
        </w:rPr>
        <w:t xml:space="preserve">requested in </w:t>
      </w:r>
      <w:r w:rsidR="00051CC1">
        <w:rPr>
          <w:rFonts w:ascii="Arial" w:hAnsi="Arial" w:cs="Arial"/>
        </w:rPr>
        <w:t>Section 5.5.18</w:t>
      </w:r>
      <w:r>
        <w:rPr>
          <w:rFonts w:ascii="Arial" w:hAnsi="Arial" w:cs="Arial"/>
        </w:rPr>
        <w:t>)</w:t>
      </w:r>
    </w:p>
    <w:p w:rsidR="000B53A9" w:rsidRDefault="000B53A9" w:rsidP="002911A8">
      <w:pPr>
        <w:pStyle w:val="ListParagraph"/>
        <w:ind w:left="1440"/>
        <w:rPr>
          <w:rFonts w:ascii="Arial" w:hAnsi="Arial" w:cs="Arial"/>
        </w:rPr>
      </w:pPr>
    </w:p>
    <w:p w:rsidR="000B53A9" w:rsidRPr="0025142E" w:rsidRDefault="00DA5772" w:rsidP="002911A8">
      <w:pPr>
        <w:pStyle w:val="ListParagraph"/>
        <w:numPr>
          <w:ilvl w:val="0"/>
          <w:numId w:val="12"/>
        </w:numPr>
        <w:ind w:left="1440"/>
        <w:rPr>
          <w:rFonts w:ascii="Arial" w:hAnsi="Arial" w:cs="Arial"/>
          <w:b/>
        </w:rPr>
      </w:pPr>
      <w:r w:rsidRPr="0025142E">
        <w:rPr>
          <w:rFonts w:ascii="Arial" w:hAnsi="Arial" w:cs="Arial"/>
          <w:b/>
        </w:rPr>
        <w:t xml:space="preserve">Proposer’s </w:t>
      </w:r>
      <w:r w:rsidR="000B53A9" w:rsidRPr="0025142E">
        <w:rPr>
          <w:rFonts w:ascii="Arial" w:hAnsi="Arial" w:cs="Arial"/>
          <w:b/>
        </w:rPr>
        <w:t>Concept B</w:t>
      </w:r>
      <w:r w:rsidRPr="0025142E">
        <w:rPr>
          <w:rFonts w:ascii="Arial" w:hAnsi="Arial" w:cs="Arial"/>
          <w:b/>
        </w:rPr>
        <w:tab/>
      </w:r>
      <w:r w:rsidRPr="0025142E">
        <w:rPr>
          <w:rFonts w:ascii="Arial" w:hAnsi="Arial" w:cs="Arial"/>
          <w:b/>
        </w:rPr>
        <w:tab/>
      </w:r>
      <w:r w:rsidRPr="0025142E">
        <w:rPr>
          <w:rFonts w:ascii="Arial" w:hAnsi="Arial" w:cs="Arial"/>
          <w:b/>
        </w:rPr>
        <w:tab/>
      </w:r>
      <w:r w:rsidRPr="0025142E">
        <w:rPr>
          <w:rFonts w:ascii="Arial" w:hAnsi="Arial" w:cs="Arial"/>
          <w:b/>
        </w:rPr>
        <w:tab/>
      </w:r>
      <w:r w:rsidR="000B53A9" w:rsidRPr="0025142E">
        <w:rPr>
          <w:rFonts w:ascii="Arial" w:hAnsi="Arial" w:cs="Arial"/>
          <w:b/>
        </w:rPr>
        <w:t>Total:  $_______________</w:t>
      </w:r>
    </w:p>
    <w:p w:rsidR="0025142E" w:rsidRDefault="0025142E" w:rsidP="0025142E">
      <w:pPr>
        <w:pStyle w:val="ListParagraph"/>
        <w:ind w:firstLine="720"/>
        <w:rPr>
          <w:rFonts w:ascii="Arial" w:hAnsi="Arial" w:cs="Arial"/>
        </w:rPr>
      </w:pPr>
      <w:r>
        <w:rPr>
          <w:rFonts w:ascii="Arial" w:hAnsi="Arial" w:cs="Arial"/>
        </w:rPr>
        <w:t>(inclusive of all costs in detailed budget</w:t>
      </w:r>
    </w:p>
    <w:p w:rsidR="0025142E" w:rsidRDefault="0025142E" w:rsidP="0025142E">
      <w:pPr>
        <w:pStyle w:val="ListParagraph"/>
        <w:ind w:firstLine="720"/>
        <w:rPr>
          <w:rFonts w:ascii="Arial" w:hAnsi="Arial" w:cs="Arial"/>
        </w:rPr>
      </w:pPr>
      <w:r>
        <w:rPr>
          <w:rFonts w:ascii="Arial" w:hAnsi="Arial" w:cs="Arial"/>
        </w:rPr>
        <w:t>requested in Section 5.5.18)</w:t>
      </w:r>
    </w:p>
    <w:p w:rsidR="002911A8" w:rsidRDefault="002911A8" w:rsidP="002911A8">
      <w:pPr>
        <w:pStyle w:val="ListParagraph"/>
        <w:ind w:left="1440"/>
        <w:rPr>
          <w:rFonts w:ascii="Arial" w:hAnsi="Arial" w:cs="Arial"/>
        </w:rPr>
      </w:pPr>
    </w:p>
    <w:p w:rsidR="000B53A9" w:rsidRPr="0025142E" w:rsidRDefault="00DA5772" w:rsidP="002911A8">
      <w:pPr>
        <w:pStyle w:val="ListParagraph"/>
        <w:numPr>
          <w:ilvl w:val="0"/>
          <w:numId w:val="12"/>
        </w:numPr>
        <w:ind w:left="1440"/>
        <w:rPr>
          <w:rFonts w:ascii="Arial" w:hAnsi="Arial" w:cs="Arial"/>
          <w:b/>
        </w:rPr>
      </w:pPr>
      <w:r w:rsidRPr="0025142E">
        <w:rPr>
          <w:rFonts w:ascii="Arial" w:hAnsi="Arial" w:cs="Arial"/>
          <w:b/>
        </w:rPr>
        <w:t xml:space="preserve">Proposer’s </w:t>
      </w:r>
      <w:r w:rsidR="000B53A9" w:rsidRPr="0025142E">
        <w:rPr>
          <w:rFonts w:ascii="Arial" w:hAnsi="Arial" w:cs="Arial"/>
          <w:b/>
        </w:rPr>
        <w:t>Concept C</w:t>
      </w:r>
      <w:r w:rsidRPr="0025142E">
        <w:rPr>
          <w:rFonts w:ascii="Arial" w:hAnsi="Arial" w:cs="Arial"/>
          <w:b/>
        </w:rPr>
        <w:tab/>
      </w:r>
      <w:r w:rsidRPr="0025142E">
        <w:rPr>
          <w:rFonts w:ascii="Arial" w:hAnsi="Arial" w:cs="Arial"/>
          <w:b/>
        </w:rPr>
        <w:tab/>
      </w:r>
      <w:r w:rsidRPr="0025142E">
        <w:rPr>
          <w:rFonts w:ascii="Arial" w:hAnsi="Arial" w:cs="Arial"/>
          <w:b/>
        </w:rPr>
        <w:tab/>
      </w:r>
      <w:r w:rsidRPr="0025142E">
        <w:rPr>
          <w:rFonts w:ascii="Arial" w:hAnsi="Arial" w:cs="Arial"/>
          <w:b/>
        </w:rPr>
        <w:tab/>
      </w:r>
      <w:r w:rsidR="000B53A9" w:rsidRPr="0025142E">
        <w:rPr>
          <w:rFonts w:ascii="Arial" w:hAnsi="Arial" w:cs="Arial"/>
          <w:b/>
        </w:rPr>
        <w:t>Total:  $_______________</w:t>
      </w:r>
    </w:p>
    <w:p w:rsidR="0025142E" w:rsidRDefault="0025142E" w:rsidP="0025142E">
      <w:pPr>
        <w:pStyle w:val="ListParagraph"/>
        <w:ind w:left="1440"/>
        <w:rPr>
          <w:rFonts w:ascii="Arial" w:hAnsi="Arial" w:cs="Arial"/>
        </w:rPr>
      </w:pPr>
      <w:r>
        <w:rPr>
          <w:rFonts w:ascii="Arial" w:hAnsi="Arial" w:cs="Arial"/>
        </w:rPr>
        <w:t>(inclusive of all costs in detailed budget</w:t>
      </w:r>
    </w:p>
    <w:p w:rsidR="0025142E" w:rsidRDefault="0025142E" w:rsidP="0025142E">
      <w:pPr>
        <w:pStyle w:val="ListParagraph"/>
        <w:ind w:left="1440"/>
        <w:rPr>
          <w:rFonts w:ascii="Arial" w:hAnsi="Arial" w:cs="Arial"/>
        </w:rPr>
      </w:pPr>
      <w:r>
        <w:rPr>
          <w:rFonts w:ascii="Arial" w:hAnsi="Arial" w:cs="Arial"/>
        </w:rPr>
        <w:t>requested in Section 5.5.18)</w:t>
      </w:r>
    </w:p>
    <w:p w:rsidR="000B53A9" w:rsidRPr="005729D5" w:rsidRDefault="000B53A9" w:rsidP="000B53A9">
      <w:pPr>
        <w:rPr>
          <w:rFonts w:ascii="Arial" w:hAnsi="Arial" w:cs="Arial"/>
        </w:rPr>
      </w:pPr>
      <w:r w:rsidRPr="005729D5">
        <w:rPr>
          <w:rFonts w:ascii="Arial" w:hAnsi="Arial" w:cs="Arial"/>
        </w:rPr>
        <w:tab/>
        <w:t xml:space="preserve"> </w:t>
      </w:r>
    </w:p>
    <w:p w:rsidR="003E3579" w:rsidRDefault="003E3579" w:rsidP="000B53A9">
      <w:pPr>
        <w:rPr>
          <w:rFonts w:ascii="Arial" w:hAnsi="Arial" w:cs="Arial"/>
        </w:rPr>
      </w:pPr>
    </w:p>
    <w:p w:rsidR="003E3579" w:rsidRDefault="003E3579">
      <w:pPr>
        <w:rPr>
          <w:rFonts w:ascii="Arial" w:hAnsi="Arial" w:cs="Arial"/>
          <w:b/>
          <w:bCs/>
        </w:rPr>
      </w:pPr>
      <w:r w:rsidRPr="00237200">
        <w:rPr>
          <w:rFonts w:ascii="Arial" w:hAnsi="Arial" w:cs="Arial"/>
          <w:b/>
          <w:bCs/>
        </w:rPr>
        <w:t>6.2</w:t>
      </w:r>
      <w:r w:rsidRPr="00237200">
        <w:rPr>
          <w:rFonts w:ascii="Arial" w:hAnsi="Arial" w:cs="Arial"/>
          <w:b/>
          <w:bCs/>
        </w:rPr>
        <w:tab/>
        <w:t>Delivery Schedule of Events and Time Periods</w:t>
      </w:r>
      <w:r>
        <w:rPr>
          <w:rFonts w:ascii="Arial" w:hAnsi="Arial" w:cs="Arial"/>
          <w:b/>
          <w:bCs/>
        </w:rPr>
        <w:t xml:space="preserve"> </w:t>
      </w:r>
    </w:p>
    <w:p w:rsidR="003E3579" w:rsidRDefault="003E3579">
      <w:pPr>
        <w:tabs>
          <w:tab w:val="left" w:pos="720"/>
        </w:tabs>
        <w:rPr>
          <w:rFonts w:ascii="Arial" w:hAnsi="Arial" w:cs="Arial"/>
        </w:rPr>
      </w:pPr>
    </w:p>
    <w:p w:rsidR="00DA5772" w:rsidRDefault="003E3579" w:rsidP="002911A8">
      <w:pPr>
        <w:tabs>
          <w:tab w:val="left" w:pos="1080"/>
        </w:tabs>
        <w:rPr>
          <w:rFonts w:ascii="Arial" w:hAnsi="Arial" w:cs="Arial"/>
        </w:rPr>
      </w:pPr>
      <w:r>
        <w:rPr>
          <w:rFonts w:ascii="Arial" w:hAnsi="Arial" w:cs="Arial"/>
        </w:rPr>
        <w:tab/>
      </w:r>
      <w:r w:rsidR="000B53A9" w:rsidRPr="005729D5">
        <w:rPr>
          <w:rFonts w:ascii="Arial" w:hAnsi="Arial" w:cs="Arial"/>
        </w:rPr>
        <w:t xml:space="preserve">Calendar Days to </w:t>
      </w:r>
      <w:r w:rsidR="000B53A9">
        <w:rPr>
          <w:rFonts w:ascii="Arial" w:hAnsi="Arial" w:cs="Arial"/>
        </w:rPr>
        <w:t>start Project upon</w:t>
      </w:r>
      <w:r w:rsidR="0025142E">
        <w:rPr>
          <w:rFonts w:ascii="Arial" w:hAnsi="Arial" w:cs="Arial"/>
        </w:rPr>
        <w:t xml:space="preserve"> </w:t>
      </w:r>
      <w:r w:rsidR="000B53A9">
        <w:rPr>
          <w:rFonts w:ascii="Arial" w:hAnsi="Arial" w:cs="Arial"/>
        </w:rPr>
        <w:t>execution</w:t>
      </w:r>
    </w:p>
    <w:p w:rsidR="000B53A9" w:rsidRDefault="002911A8" w:rsidP="0025142E">
      <w:pPr>
        <w:tabs>
          <w:tab w:val="left" w:pos="1080"/>
        </w:tabs>
        <w:rPr>
          <w:rFonts w:ascii="Arial" w:hAnsi="Arial" w:cs="Arial"/>
        </w:rPr>
      </w:pPr>
      <w:r>
        <w:rPr>
          <w:rFonts w:ascii="Arial" w:hAnsi="Arial" w:cs="Arial"/>
        </w:rPr>
        <w:tab/>
      </w:r>
      <w:r w:rsidR="0025142E">
        <w:rPr>
          <w:rFonts w:ascii="Arial" w:hAnsi="Arial" w:cs="Arial"/>
        </w:rPr>
        <w:t>o</w:t>
      </w:r>
      <w:r w:rsidR="000B53A9">
        <w:rPr>
          <w:rFonts w:ascii="Arial" w:hAnsi="Arial" w:cs="Arial"/>
        </w:rPr>
        <w:t xml:space="preserve">f </w:t>
      </w:r>
      <w:r w:rsidR="002B30DE">
        <w:rPr>
          <w:rFonts w:ascii="Arial" w:hAnsi="Arial" w:cs="Arial"/>
        </w:rPr>
        <w:t>Agreement</w:t>
      </w:r>
      <w:r w:rsidR="0025142E">
        <w:rPr>
          <w:rFonts w:ascii="Arial" w:hAnsi="Arial" w:cs="Arial"/>
        </w:rPr>
        <w:t xml:space="preserve"> </w:t>
      </w:r>
      <w:r w:rsidR="000B53A9">
        <w:rPr>
          <w:rFonts w:ascii="Arial" w:hAnsi="Arial" w:cs="Arial"/>
        </w:rPr>
        <w:t>and receipt of purchase order</w:t>
      </w:r>
      <w:r w:rsidR="00DA5772">
        <w:rPr>
          <w:rFonts w:ascii="Arial" w:hAnsi="Arial" w:cs="Arial"/>
        </w:rPr>
        <w:tab/>
      </w:r>
      <w:r w:rsidR="00DA5772">
        <w:rPr>
          <w:rFonts w:ascii="Arial" w:hAnsi="Arial" w:cs="Arial"/>
        </w:rPr>
        <w:tab/>
      </w:r>
      <w:r w:rsidR="00DA5772">
        <w:rPr>
          <w:rFonts w:ascii="Arial" w:hAnsi="Arial" w:cs="Arial"/>
        </w:rPr>
        <w:tab/>
        <w:t>_________________</w:t>
      </w:r>
    </w:p>
    <w:p w:rsidR="000B53A9" w:rsidRDefault="000B53A9" w:rsidP="002911A8">
      <w:pPr>
        <w:rPr>
          <w:rFonts w:ascii="Arial" w:hAnsi="Arial" w:cs="Arial"/>
        </w:rPr>
      </w:pPr>
    </w:p>
    <w:p w:rsidR="000B53A9" w:rsidRDefault="000B53A9" w:rsidP="0025142E">
      <w:pPr>
        <w:tabs>
          <w:tab w:val="left" w:pos="1080"/>
        </w:tabs>
        <w:rPr>
          <w:rFonts w:ascii="Arial" w:hAnsi="Arial" w:cs="Arial"/>
        </w:rPr>
      </w:pPr>
      <w:r>
        <w:rPr>
          <w:rFonts w:ascii="Arial" w:hAnsi="Arial" w:cs="Arial"/>
        </w:rPr>
        <w:tab/>
        <w:t>Calendar Days to complete Project</w:t>
      </w:r>
      <w:r>
        <w:rPr>
          <w:rFonts w:ascii="Arial" w:hAnsi="Arial" w:cs="Arial"/>
        </w:rPr>
        <w:tab/>
      </w:r>
      <w:r>
        <w:rPr>
          <w:rFonts w:ascii="Arial" w:hAnsi="Arial" w:cs="Arial"/>
        </w:rPr>
        <w:tab/>
      </w:r>
      <w:r>
        <w:rPr>
          <w:rFonts w:ascii="Arial" w:hAnsi="Arial" w:cs="Arial"/>
        </w:rPr>
        <w:tab/>
      </w:r>
      <w:r>
        <w:rPr>
          <w:rFonts w:ascii="Arial" w:hAnsi="Arial" w:cs="Arial"/>
        </w:rPr>
        <w:tab/>
        <w:t>_________________</w:t>
      </w:r>
    </w:p>
    <w:p w:rsidR="005B1385" w:rsidRDefault="005B1385">
      <w:pPr>
        <w:rPr>
          <w:rFonts w:ascii="Arial" w:hAnsi="Arial" w:cs="Arial"/>
          <w:b/>
        </w:rPr>
      </w:pPr>
    </w:p>
    <w:p w:rsidR="0025142E" w:rsidRDefault="0025142E">
      <w:pPr>
        <w:rPr>
          <w:rFonts w:ascii="Arial" w:hAnsi="Arial" w:cs="Arial"/>
          <w:b/>
        </w:rPr>
      </w:pPr>
    </w:p>
    <w:p w:rsidR="0025142E" w:rsidRDefault="0025142E">
      <w:pPr>
        <w:rPr>
          <w:rFonts w:ascii="Arial" w:hAnsi="Arial" w:cs="Arial"/>
          <w:b/>
        </w:rPr>
      </w:pPr>
    </w:p>
    <w:p w:rsidR="0025142E" w:rsidRDefault="0025142E">
      <w:pPr>
        <w:rPr>
          <w:rFonts w:ascii="Arial" w:hAnsi="Arial" w:cs="Arial"/>
          <w:b/>
        </w:rPr>
      </w:pPr>
    </w:p>
    <w:p w:rsidR="0025142E" w:rsidRPr="0025142E" w:rsidRDefault="0025142E">
      <w:pPr>
        <w:rPr>
          <w:rFonts w:ascii="Arial" w:hAnsi="Arial" w:cs="Arial"/>
        </w:rPr>
      </w:pPr>
    </w:p>
    <w:p w:rsidR="0025142E" w:rsidRDefault="0025142E" w:rsidP="0025142E">
      <w:pPr>
        <w:jc w:val="center"/>
        <w:rPr>
          <w:rFonts w:ascii="Arial" w:hAnsi="Arial" w:cs="Arial"/>
        </w:rPr>
      </w:pPr>
      <w:r w:rsidRPr="0025142E">
        <w:rPr>
          <w:rFonts w:ascii="Arial" w:hAnsi="Arial" w:cs="Arial"/>
        </w:rPr>
        <w:t>(CONTINUE TO NEXT PAGE)</w:t>
      </w:r>
    </w:p>
    <w:p w:rsidR="003E3579" w:rsidRDefault="0025142E" w:rsidP="0025142E">
      <w:pPr>
        <w:jc w:val="left"/>
        <w:rPr>
          <w:rFonts w:ascii="Arial" w:hAnsi="Arial" w:cs="Arial"/>
          <w:b/>
        </w:rPr>
      </w:pPr>
      <w:r>
        <w:rPr>
          <w:rFonts w:ascii="Arial" w:hAnsi="Arial" w:cs="Arial"/>
          <w:b/>
        </w:rPr>
        <w:br w:type="page"/>
      </w:r>
      <w:r w:rsidR="003E3579">
        <w:rPr>
          <w:rFonts w:ascii="Arial" w:hAnsi="Arial" w:cs="Arial"/>
          <w:b/>
        </w:rPr>
        <w:t>6.3</w:t>
      </w:r>
      <w:r w:rsidR="003E3579">
        <w:rPr>
          <w:rFonts w:ascii="Arial" w:hAnsi="Arial" w:cs="Arial"/>
          <w:b/>
        </w:rPr>
        <w:tab/>
        <w:t>University’s Payment Terms</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FD16E8" w:rsidRDefault="00FD16E8" w:rsidP="00FD16E8">
      <w:pPr>
        <w:ind w:left="630" w:firstLine="90"/>
        <w:jc w:val="center"/>
        <w:rPr>
          <w:rFonts w:ascii="Arial" w:hAnsi="Arial" w:cs="Arial"/>
        </w:rPr>
      </w:pPr>
    </w:p>
    <w:p w:rsidR="005B1385" w:rsidRDefault="00FD16E8" w:rsidP="00FD16E8">
      <w:pPr>
        <w:ind w:left="630" w:firstLine="90"/>
        <w:jc w:val="center"/>
        <w:rPr>
          <w:rFonts w:ascii="Arial" w:hAnsi="Arial" w:cs="Arial"/>
        </w:rPr>
      </w:pPr>
      <w:r>
        <w:rPr>
          <w:rFonts w:ascii="Arial" w:hAnsi="Arial" w:cs="Arial"/>
        </w:rPr>
        <w:t>(CONTINUE TO NEXT PAGE)</w:t>
      </w:r>
    </w:p>
    <w:p w:rsidR="004140F8" w:rsidRDefault="004140F8">
      <w:pPr>
        <w:ind w:left="630" w:firstLine="90"/>
        <w:rPr>
          <w:rFonts w:ascii="Arial" w:hAnsi="Arial" w:cs="Arial"/>
        </w:rPr>
      </w:pPr>
    </w:p>
    <w:p w:rsidR="004140F8" w:rsidRDefault="003E3579">
      <w:pPr>
        <w:tabs>
          <w:tab w:val="left" w:pos="4320"/>
          <w:tab w:val="left" w:pos="5760"/>
        </w:tabs>
        <w:rPr>
          <w:rFonts w:ascii="Arial" w:hAnsi="Arial" w:cs="Arial"/>
        </w:rPr>
      </w:pPr>
      <w:r>
        <w:rPr>
          <w:rFonts w:ascii="Arial" w:hAnsi="Arial" w:cs="Arial"/>
        </w:rPr>
        <w:tab/>
      </w:r>
    </w:p>
    <w:p w:rsidR="003E3579" w:rsidRDefault="004140F8">
      <w:pPr>
        <w:tabs>
          <w:tab w:val="left" w:pos="4320"/>
          <w:tab w:val="left" w:pos="5760"/>
        </w:tabs>
        <w:rPr>
          <w:rFonts w:ascii="Arial" w:hAnsi="Arial" w:cs="Arial"/>
        </w:rPr>
      </w:pPr>
      <w:r>
        <w:rPr>
          <w:rFonts w:ascii="Arial" w:hAnsi="Arial" w:cs="Arial"/>
        </w:rPr>
        <w:tab/>
      </w:r>
      <w:r w:rsidR="003E3579">
        <w:rPr>
          <w:rFonts w:ascii="Arial" w:hAnsi="Arial" w:cs="Arial"/>
        </w:rPr>
        <w:t xml:space="preserve">Respectfully submitted, </w:t>
      </w:r>
    </w:p>
    <w:p w:rsidR="003E3579" w:rsidRDefault="003E3579">
      <w:pPr>
        <w:rPr>
          <w:rFonts w:ascii="Arial" w:hAnsi="Arial" w:cs="Arial"/>
        </w:rPr>
      </w:pPr>
    </w:p>
    <w:p w:rsidR="002B30DE" w:rsidRDefault="002B30DE">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B30DE" w:rsidRPr="005729D5">
        <w:rPr>
          <w:rFonts w:ascii="Arial" w:hAnsi="Arial" w:cs="Arial"/>
        </w:rPr>
        <w:t xml:space="preserve"> </w:t>
      </w:r>
      <w:r w:rsidR="002B30DE" w:rsidRPr="005729D5">
        <w:rPr>
          <w:rFonts w:ascii="Arial" w:hAnsi="Arial" w:cs="Arial"/>
          <w:sz w:val="18"/>
          <w:szCs w:val="18"/>
        </w:rPr>
        <w:t>(Authorized Signature for Proposer)</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rsidSect="0078282D">
          <w:pgSz w:w="12240" w:h="15840" w:code="1"/>
          <w:pgMar w:top="1152" w:right="1440" w:bottom="1350" w:left="1440" w:header="576" w:footer="576" w:gutter="0"/>
          <w:cols w:space="720"/>
        </w:sectPr>
      </w:pPr>
    </w:p>
    <w:p w:rsidR="003E3579" w:rsidRDefault="003E3579">
      <w:pPr>
        <w:pStyle w:val="Heading9"/>
        <w:jc w:val="center"/>
        <w:rPr>
          <w:rFonts w:ascii="Arial" w:hAnsi="Arial" w:cs="Arial"/>
        </w:rPr>
      </w:pPr>
      <w:r>
        <w:rPr>
          <w:rFonts w:ascii="Arial" w:hAnsi="Arial" w:cs="Arial"/>
        </w:rPr>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sidR="00FD16E8">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FD16E8">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sidR="00FD16E8">
        <w:rPr>
          <w:rFonts w:ascii="Arial" w:hAnsi="Arial" w:cs="Arial"/>
          <w:lang w:val="fr-FR"/>
        </w:rPr>
        <w:tab/>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sidR="00FD16E8">
        <w:rPr>
          <w:rFonts w:ascii="Arial" w:hAnsi="Arial" w:cs="Arial"/>
        </w:rPr>
        <w:tab/>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1"/>
          <w:footerReference w:type="default" r:id="rId22"/>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3"/>
          <w:footerReference w:type="default" r:id="rId24"/>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4140F8" w:rsidRDefault="004140F8">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4140F8" w:rsidRDefault="004140F8">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4140F8">
        <w:rPr>
          <w:rFonts w:ascii="Arial" w:hAnsi="Arial" w:cs="Arial"/>
          <w:sz w:val="16"/>
        </w:rPr>
        <w:t>744-R1506</w:t>
      </w:r>
    </w:p>
    <w:p w:rsidR="003E3579" w:rsidRDefault="003E3579">
      <w:pPr>
        <w:ind w:left="720"/>
        <w:jc w:val="left"/>
        <w:rPr>
          <w:rFonts w:ascii="Arial"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5B1385" w:rsidRDefault="005B1385">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5B1385" w:rsidRDefault="005B1385">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5B1385" w:rsidRDefault="005B1385">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5B1385" w:rsidRDefault="005B1385">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5B1385" w:rsidRDefault="005B1385">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5B1385" w:rsidRDefault="005B1385">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5B1385" w:rsidRDefault="005B1385">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5B1385" w:rsidRDefault="005B1385">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5B1385" w:rsidRDefault="005B1385" w:rsidP="009238F1">
      <w:pPr>
        <w:rPr>
          <w:rFonts w:ascii="Arial" w:hAnsi="Arial" w:cs="Arial"/>
          <w:sz w:val="16"/>
          <w:u w:val="single"/>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6"/>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2B30DE" w:rsidRDefault="002B30DE" w:rsidP="002B30DE">
      <w:pPr>
        <w:ind w:left="1440"/>
        <w:rPr>
          <w:rFonts w:ascii="Arial" w:hAnsi="Arial" w:cs="Arial"/>
          <w:b/>
          <w:bCs/>
          <w:sz w:val="16"/>
          <w:u w:val="single"/>
        </w:rPr>
      </w:pPr>
    </w:p>
    <w:p w:rsidR="003E3579" w:rsidRPr="002B30DE" w:rsidRDefault="003E3579" w:rsidP="002B30DE">
      <w:pPr>
        <w:ind w:left="1440"/>
        <w:rPr>
          <w:rFonts w:ascii="Arial" w:hAnsi="Arial" w:cs="Arial"/>
          <w:b/>
          <w:bCs/>
          <w:sz w:val="16"/>
        </w:rPr>
      </w:pPr>
      <w:r w:rsidRPr="002B30DE">
        <w:rPr>
          <w:rFonts w:ascii="Arial" w:hAnsi="Arial" w:cs="Arial"/>
          <w:b/>
          <w:bCs/>
          <w:sz w:val="16"/>
        </w:rPr>
        <w:t xml:space="preserve">NOTE:  If Proposer is a subsidiary, University prefers to enter into a contract or agreement with the Parent Corporation or to receive assurances of performance from the Parent Corporation.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2B30DE">
      <w:pPr>
        <w:ind w:left="1440" w:hanging="720"/>
        <w:rPr>
          <w:rFonts w:ascii="Arial" w:hAnsi="Arial" w:cs="Arial"/>
          <w:sz w:val="16"/>
        </w:rPr>
      </w:pPr>
      <w:r>
        <w:rPr>
          <w:rFonts w:ascii="Arial" w:hAnsi="Arial" w:cs="Arial"/>
          <w:sz w:val="16"/>
        </w:rPr>
        <w:t>3.1.7</w:t>
      </w:r>
      <w:r w:rsidR="003E3579">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2B30DE">
      <w:pPr>
        <w:ind w:left="1440" w:hanging="720"/>
        <w:rPr>
          <w:rFonts w:ascii="Arial" w:hAnsi="Arial" w:cs="Arial"/>
          <w:sz w:val="16"/>
        </w:rPr>
      </w:pPr>
      <w:r>
        <w:rPr>
          <w:rFonts w:ascii="Arial" w:hAnsi="Arial" w:cs="Arial"/>
          <w:sz w:val="16"/>
        </w:rPr>
        <w:t>3.1.8</w:t>
      </w:r>
      <w:r w:rsidR="003E3579">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sidR="003E3579">
        <w:rPr>
          <w:rFonts w:ascii="Arial" w:hAnsi="Arial" w:cs="Arial"/>
          <w:sz w:val="16"/>
        </w:rPr>
        <w:t xml:space="preserve">, </w:t>
      </w:r>
      <w:r w:rsidR="003E3579">
        <w:rPr>
          <w:rFonts w:ascii="Arial" w:hAnsi="Arial" w:cs="Arial"/>
          <w:i/>
          <w:iCs/>
          <w:sz w:val="16"/>
        </w:rPr>
        <w:t>Family Code</w:t>
      </w:r>
      <w:r w:rsidR="003E3579">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78282D">
      <w:pPr>
        <w:rPr>
          <w:rFonts w:ascii="Arial" w:hAnsi="Arial" w:cs="Arial"/>
          <w:b/>
          <w:bCs/>
          <w:sz w:val="16"/>
        </w:rPr>
      </w:pPr>
      <w:r>
        <w:rPr>
          <w:rFonts w:ascii="Arial" w:hAnsi="Arial" w:cs="Arial"/>
          <w:b/>
          <w:bCs/>
          <w:sz w:val="16"/>
        </w:rPr>
        <w:t>3.2</w:t>
      </w:r>
      <w:r w:rsidR="003E3579">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rsidP="002B30DE">
      <w:pPr>
        <w:ind w:left="720"/>
        <w:rPr>
          <w:rFonts w:ascii="Arial" w:hAnsi="Arial" w:cs="Arial"/>
          <w:sz w:val="16"/>
        </w:rPr>
      </w:pPr>
      <w:r>
        <w:rPr>
          <w:rFonts w:ascii="Arial" w:hAnsi="Arial" w:cs="Arial"/>
          <w:sz w:val="16"/>
        </w:rPr>
        <w:t>Proposer will describe any difficulties it anticipates in performing its duties under the Ag</w:t>
      </w:r>
      <w:r w:rsidR="002B30DE">
        <w:rPr>
          <w:rFonts w:ascii="Arial" w:hAnsi="Arial" w:cs="Arial"/>
          <w:sz w:val="16"/>
        </w:rPr>
        <w:t xml:space="preserve">reement with University and how </w:t>
      </w:r>
      <w:r>
        <w:rPr>
          <w:rFonts w:ascii="Arial" w:hAnsi="Arial" w:cs="Arial"/>
          <w:sz w:val="16"/>
        </w:rPr>
        <w:t xml:space="preserve">Proposer plans to manage these difficulties. Proposer will describe the assistance it will require from University. </w:t>
      </w:r>
    </w:p>
    <w:p w:rsidR="003E3579" w:rsidRDefault="003E3579">
      <w:pPr>
        <w:rPr>
          <w:rFonts w:ascii="Arial" w:hAnsi="Arial" w:cs="Arial"/>
          <w:sz w:val="16"/>
        </w:rPr>
      </w:pPr>
    </w:p>
    <w:p w:rsidR="003E3579" w:rsidRDefault="0078282D">
      <w:pPr>
        <w:rPr>
          <w:rFonts w:ascii="Arial" w:hAnsi="Arial" w:cs="Arial"/>
          <w:b/>
          <w:bCs/>
          <w:sz w:val="16"/>
        </w:rPr>
      </w:pPr>
      <w:r>
        <w:rPr>
          <w:rFonts w:ascii="Arial" w:hAnsi="Arial" w:cs="Arial"/>
          <w:b/>
          <w:bCs/>
          <w:sz w:val="16"/>
        </w:rPr>
        <w:t>3.3</w:t>
      </w:r>
      <w:r w:rsidR="003E3579">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78282D">
      <w:pPr>
        <w:rPr>
          <w:rFonts w:ascii="Arial" w:hAnsi="Arial" w:cs="Arial"/>
          <w:b/>
          <w:bCs/>
          <w:sz w:val="16"/>
        </w:rPr>
      </w:pPr>
      <w:r>
        <w:rPr>
          <w:rFonts w:ascii="Arial" w:hAnsi="Arial" w:cs="Arial"/>
          <w:b/>
          <w:bCs/>
          <w:sz w:val="16"/>
        </w:rPr>
        <w:t>3.4</w:t>
      </w:r>
      <w:r w:rsidR="003E3579">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78282D">
      <w:pPr>
        <w:rPr>
          <w:rFonts w:ascii="Arial" w:hAnsi="Arial" w:cs="Arial"/>
          <w:b/>
          <w:bCs/>
          <w:sz w:val="16"/>
        </w:rPr>
      </w:pPr>
      <w:r>
        <w:rPr>
          <w:rFonts w:ascii="Arial" w:hAnsi="Arial" w:cs="Arial"/>
          <w:b/>
          <w:bCs/>
          <w:sz w:val="16"/>
        </w:rPr>
        <w:t>3.5</w:t>
      </w:r>
      <w:r w:rsidR="003E3579">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w:t>
      </w:r>
      <w:r w:rsidR="0078282D">
        <w:rPr>
          <w:rFonts w:ascii="Arial" w:hAnsi="Arial" w:cs="Arial"/>
          <w:sz w:val="16"/>
        </w:rPr>
        <w:t>5</w:t>
      </w:r>
      <w:r>
        <w:rPr>
          <w:rFonts w:ascii="Arial" w:hAnsi="Arial" w:cs="Arial"/>
          <w:sz w:val="16"/>
        </w:rPr>
        <w:t>.1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w:t>
      </w:r>
      <w:r w:rsidR="0078282D">
        <w:rPr>
          <w:rFonts w:ascii="Arial" w:hAnsi="Arial" w:cs="Arial"/>
          <w:sz w:val="16"/>
        </w:rPr>
        <w:t>5</w:t>
      </w:r>
      <w:r>
        <w:rPr>
          <w:rFonts w:ascii="Arial" w:hAnsi="Arial" w:cs="Arial"/>
          <w:sz w:val="16"/>
        </w:rPr>
        <w:t>.2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w:t>
      </w:r>
      <w:r w:rsidR="0078282D">
        <w:rPr>
          <w:rFonts w:ascii="Arial" w:hAnsi="Arial" w:cs="Arial"/>
          <w:snapToGrid w:val="0"/>
          <w:sz w:val="16"/>
        </w:rPr>
        <w:t>5</w:t>
      </w:r>
      <w:r>
        <w:rPr>
          <w:rFonts w:ascii="Arial" w:hAnsi="Arial" w:cs="Arial"/>
          <w:snapToGrid w:val="0"/>
          <w:sz w:val="16"/>
        </w:rPr>
        <w:t>.3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7"/>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5B1385" w:rsidRPr="005729D5" w:rsidRDefault="005B1385" w:rsidP="005B1385">
      <w:pPr>
        <w:rPr>
          <w:rFonts w:ascii="Arial" w:hAnsi="Arial" w:cs="Arial"/>
        </w:rPr>
      </w:pPr>
      <w:r w:rsidRPr="005729D5">
        <w:rPr>
          <w:rFonts w:ascii="Arial" w:hAnsi="Arial" w:cs="Arial"/>
          <w:b/>
          <w:bCs/>
        </w:rPr>
        <w:t>Proposal of:</w:t>
      </w:r>
      <w:r w:rsidRPr="005729D5">
        <w:rPr>
          <w:rFonts w:ascii="Arial" w:hAnsi="Arial" w:cs="Arial"/>
        </w:rPr>
        <w:t xml:space="preserve">  ___________________________________ </w:t>
      </w:r>
    </w:p>
    <w:p w:rsidR="005B1385" w:rsidRPr="005729D5" w:rsidRDefault="005B1385" w:rsidP="005B1385">
      <w:pPr>
        <w:tabs>
          <w:tab w:val="left" w:pos="720"/>
          <w:tab w:val="left" w:pos="1440"/>
        </w:tabs>
        <w:rPr>
          <w:rFonts w:ascii="Arial" w:hAnsi="Arial" w:cs="Arial"/>
        </w:rPr>
      </w:pPr>
      <w:r w:rsidRPr="005729D5">
        <w:rPr>
          <w:rFonts w:ascii="Arial" w:hAnsi="Arial" w:cs="Arial"/>
        </w:rPr>
        <w:tab/>
      </w:r>
      <w:r w:rsidRPr="005729D5">
        <w:rPr>
          <w:rFonts w:ascii="Arial" w:hAnsi="Arial" w:cs="Arial"/>
        </w:rPr>
        <w:tab/>
        <w:t xml:space="preserve">(Proposer Company Name) </w:t>
      </w:r>
    </w:p>
    <w:p w:rsidR="005B1385" w:rsidRPr="005729D5" w:rsidRDefault="005B1385" w:rsidP="005B1385">
      <w:pPr>
        <w:rPr>
          <w:rFonts w:ascii="Arial" w:hAnsi="Arial" w:cs="Arial"/>
        </w:rPr>
      </w:pPr>
    </w:p>
    <w:p w:rsidR="005B1385" w:rsidRPr="005729D5" w:rsidRDefault="005B1385" w:rsidP="005B1385">
      <w:pPr>
        <w:tabs>
          <w:tab w:val="left" w:pos="1080"/>
          <w:tab w:val="left" w:pos="1440"/>
        </w:tabs>
        <w:rPr>
          <w:rFonts w:ascii="Arial" w:hAnsi="Arial" w:cs="Arial"/>
        </w:rPr>
      </w:pPr>
      <w:r w:rsidRPr="005729D5">
        <w:rPr>
          <w:rFonts w:ascii="Arial" w:hAnsi="Arial" w:cs="Arial"/>
          <w:b/>
          <w:bCs/>
        </w:rPr>
        <w:t>To:</w:t>
      </w:r>
      <w:r w:rsidRPr="005729D5">
        <w:rPr>
          <w:rFonts w:ascii="Arial" w:hAnsi="Arial" w:cs="Arial"/>
        </w:rPr>
        <w:tab/>
      </w:r>
      <w:r w:rsidRPr="005729D5">
        <w:rPr>
          <w:rFonts w:ascii="Arial" w:hAnsi="Arial" w:cs="Arial"/>
        </w:rPr>
        <w:tab/>
        <w:t xml:space="preserve">The University of Texas Health Science Center at Houston </w:t>
      </w:r>
    </w:p>
    <w:p w:rsidR="005B1385" w:rsidRPr="005729D5" w:rsidRDefault="005B1385" w:rsidP="005B1385">
      <w:pPr>
        <w:rPr>
          <w:rFonts w:ascii="Arial" w:hAnsi="Arial" w:cs="Arial"/>
        </w:rPr>
      </w:pPr>
    </w:p>
    <w:p w:rsidR="005B1385" w:rsidRPr="005729D5" w:rsidRDefault="005B1385" w:rsidP="005B1385">
      <w:pPr>
        <w:tabs>
          <w:tab w:val="left" w:pos="1080"/>
        </w:tabs>
        <w:ind w:left="1080" w:hanging="1080"/>
        <w:jc w:val="left"/>
        <w:rPr>
          <w:rFonts w:ascii="Arial" w:hAnsi="Arial" w:cs="Arial"/>
          <w:bCs/>
          <w:iCs/>
        </w:rPr>
      </w:pPr>
      <w:r w:rsidRPr="005729D5">
        <w:rPr>
          <w:rFonts w:ascii="Arial" w:hAnsi="Arial" w:cs="Arial"/>
          <w:b/>
          <w:bCs/>
        </w:rPr>
        <w:t>Ref.:</w:t>
      </w:r>
      <w:r w:rsidRPr="005729D5">
        <w:rPr>
          <w:rFonts w:ascii="Arial" w:hAnsi="Arial" w:cs="Arial"/>
        </w:rPr>
        <w:tab/>
      </w:r>
      <w:r w:rsidRPr="005729D5">
        <w:rPr>
          <w:rFonts w:ascii="Arial" w:hAnsi="Arial" w:cs="Arial"/>
        </w:rPr>
        <w:tab/>
        <w:t>744-R</w:t>
      </w:r>
      <w:r>
        <w:rPr>
          <w:rFonts w:ascii="Arial" w:hAnsi="Arial" w:cs="Arial"/>
        </w:rPr>
        <w:t>1506</w:t>
      </w:r>
      <w:r w:rsidRPr="005729D5">
        <w:rPr>
          <w:rFonts w:ascii="Arial" w:hAnsi="Arial" w:cs="Arial"/>
        </w:rPr>
        <w:t xml:space="preserve"> </w:t>
      </w:r>
      <w:r>
        <w:rPr>
          <w:rFonts w:ascii="Arial" w:hAnsi="Arial" w:cs="Arial"/>
        </w:rPr>
        <w:t>UTHealth Branding and Awareness Campaign</w:t>
      </w:r>
    </w:p>
    <w:p w:rsidR="005B1385" w:rsidRDefault="005B1385" w:rsidP="005B1385">
      <w:pPr>
        <w:rPr>
          <w:rFonts w:ascii="Arial" w:hAnsi="Arial" w:cs="Arial"/>
        </w:rPr>
      </w:pPr>
    </w:p>
    <w:p w:rsidR="003E3579" w:rsidRDefault="003E3579">
      <w:pPr>
        <w:rPr>
          <w:rFonts w:ascii="Arial" w:hAnsi="Arial" w:cs="Arial"/>
          <w:sz w:val="18"/>
        </w:rPr>
      </w:pPr>
    </w:p>
    <w:p w:rsidR="003E3579" w:rsidRDefault="003E3579">
      <w:pPr>
        <w:rPr>
          <w:rFonts w:ascii="Arial" w:hAnsi="Arial" w:cs="Arial"/>
          <w:sz w:val="18"/>
        </w:rPr>
      </w:pPr>
    </w:p>
    <w:p w:rsidR="005B1385" w:rsidRDefault="005B1385">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5B1385" w:rsidRDefault="005B1385" w:rsidP="005B1385">
      <w:pPr>
        <w:rPr>
          <w:rFonts w:ascii="Arial" w:hAnsi="Arial" w:cs="Arial"/>
        </w:rPr>
      </w:pPr>
    </w:p>
    <w:p w:rsidR="005B1385" w:rsidRDefault="005B1385" w:rsidP="005B1385">
      <w:pPr>
        <w:tabs>
          <w:tab w:val="left" w:pos="4320"/>
          <w:tab w:val="left" w:pos="5760"/>
        </w:tabs>
        <w:rPr>
          <w:rFonts w:ascii="Arial" w:hAnsi="Arial" w:cs="Arial"/>
        </w:rPr>
      </w:pPr>
      <w:r>
        <w:rPr>
          <w:rFonts w:ascii="Arial" w:hAnsi="Arial" w:cs="Arial"/>
        </w:rPr>
        <w:tab/>
        <w:t xml:space="preserve">Respectfully submitted, </w:t>
      </w:r>
    </w:p>
    <w:p w:rsidR="005B1385" w:rsidRDefault="005B1385" w:rsidP="005B1385">
      <w:pPr>
        <w:rPr>
          <w:rFonts w:ascii="Arial" w:hAnsi="Arial" w:cs="Arial"/>
        </w:rPr>
      </w:pPr>
    </w:p>
    <w:p w:rsidR="005B1385" w:rsidRDefault="005B1385" w:rsidP="005B1385">
      <w:pPr>
        <w:rPr>
          <w:rFonts w:ascii="Arial" w:hAnsi="Arial" w:cs="Arial"/>
        </w:rPr>
      </w:pPr>
    </w:p>
    <w:p w:rsidR="005B1385" w:rsidRDefault="005B1385" w:rsidP="005B138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w:t>
      </w:r>
      <w:r w:rsidR="004021F7">
        <w:rPr>
          <w:rFonts w:ascii="Arial" w:hAnsi="Arial" w:cs="Arial"/>
        </w:rPr>
        <w:t>______________</w:t>
      </w:r>
    </w:p>
    <w:p w:rsidR="005B1385" w:rsidRDefault="005B1385" w:rsidP="005B1385">
      <w:pPr>
        <w:rPr>
          <w:rFonts w:ascii="Arial" w:hAnsi="Arial" w:cs="Arial"/>
        </w:rPr>
      </w:pPr>
    </w:p>
    <w:p w:rsidR="005B1385" w:rsidRDefault="005B1385" w:rsidP="005B1385">
      <w:pPr>
        <w:rPr>
          <w:rFonts w:ascii="Arial" w:hAnsi="Arial" w:cs="Arial"/>
        </w:rPr>
      </w:pPr>
    </w:p>
    <w:p w:rsidR="005B1385" w:rsidRDefault="005B1385" w:rsidP="005B1385">
      <w:pPr>
        <w:ind w:left="5040"/>
        <w:rPr>
          <w:rFonts w:ascii="Arial" w:hAnsi="Arial" w:cs="Arial"/>
        </w:rPr>
      </w:pPr>
      <w:r>
        <w:rPr>
          <w:rFonts w:ascii="Arial" w:hAnsi="Arial" w:cs="Arial"/>
          <w:b/>
          <w:bCs/>
        </w:rPr>
        <w:t>By:</w:t>
      </w:r>
      <w:r>
        <w:rPr>
          <w:rFonts w:ascii="Arial" w:hAnsi="Arial" w:cs="Arial"/>
        </w:rPr>
        <w:t>  __________________________</w:t>
      </w:r>
      <w:r>
        <w:rPr>
          <w:rFonts w:ascii="Arial" w:hAnsi="Arial" w:cs="Arial"/>
        </w:rPr>
        <w:softHyphen/>
        <w:t xml:space="preserve"> </w:t>
      </w:r>
    </w:p>
    <w:p w:rsidR="005B1385" w:rsidRDefault="005B1385" w:rsidP="005B138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729D5">
        <w:rPr>
          <w:rFonts w:ascii="Arial" w:hAnsi="Arial" w:cs="Arial"/>
        </w:rPr>
        <w:t xml:space="preserve"> </w:t>
      </w:r>
      <w:r w:rsidRPr="005729D5">
        <w:rPr>
          <w:rFonts w:ascii="Arial" w:hAnsi="Arial" w:cs="Arial"/>
          <w:sz w:val="18"/>
          <w:szCs w:val="18"/>
        </w:rPr>
        <w:t>(Authorized Signature for Proposer)</w:t>
      </w:r>
    </w:p>
    <w:p w:rsidR="005B1385" w:rsidRDefault="005B1385" w:rsidP="005B1385">
      <w:pPr>
        <w:ind w:left="4320" w:firstLine="720"/>
        <w:rPr>
          <w:rFonts w:ascii="Arial" w:hAnsi="Arial" w:cs="Arial"/>
          <w:b/>
          <w:bCs/>
        </w:rPr>
      </w:pPr>
    </w:p>
    <w:p w:rsidR="005B1385" w:rsidRDefault="005B1385" w:rsidP="005B1385">
      <w:pPr>
        <w:ind w:left="4320" w:firstLine="720"/>
        <w:rPr>
          <w:rFonts w:ascii="Arial" w:hAnsi="Arial" w:cs="Arial"/>
        </w:rPr>
      </w:pPr>
      <w:r>
        <w:rPr>
          <w:rFonts w:ascii="Arial" w:hAnsi="Arial" w:cs="Arial"/>
          <w:b/>
          <w:bCs/>
        </w:rPr>
        <w:t>Name:</w:t>
      </w:r>
      <w:r>
        <w:rPr>
          <w:rFonts w:ascii="Arial" w:hAnsi="Arial" w:cs="Arial"/>
        </w:rPr>
        <w:t xml:space="preserve">  ________________________ </w:t>
      </w:r>
    </w:p>
    <w:p w:rsidR="005B1385" w:rsidRDefault="005B1385" w:rsidP="005B1385">
      <w:pPr>
        <w:ind w:left="4320" w:firstLine="720"/>
        <w:rPr>
          <w:rFonts w:ascii="Arial" w:hAnsi="Arial" w:cs="Arial"/>
          <w:b/>
          <w:bCs/>
        </w:rPr>
      </w:pPr>
    </w:p>
    <w:p w:rsidR="005B1385" w:rsidRDefault="005B1385" w:rsidP="005B1385">
      <w:pPr>
        <w:ind w:left="4320" w:firstLine="720"/>
        <w:rPr>
          <w:rFonts w:ascii="Arial" w:hAnsi="Arial" w:cs="Arial"/>
          <w:b/>
          <w:bCs/>
        </w:rPr>
      </w:pPr>
    </w:p>
    <w:p w:rsidR="005B1385" w:rsidRDefault="005B1385" w:rsidP="005B1385">
      <w:pPr>
        <w:ind w:left="4320" w:firstLine="720"/>
        <w:rPr>
          <w:rFonts w:ascii="Arial" w:hAnsi="Arial" w:cs="Arial"/>
        </w:rPr>
      </w:pPr>
      <w:r>
        <w:rPr>
          <w:rFonts w:ascii="Arial" w:hAnsi="Arial" w:cs="Arial"/>
          <w:b/>
          <w:bCs/>
        </w:rPr>
        <w:t>Title:</w:t>
      </w:r>
      <w:r>
        <w:rPr>
          <w:rFonts w:ascii="Arial" w:hAnsi="Arial" w:cs="Arial"/>
        </w:rPr>
        <w:t>  _________________________</w:t>
      </w:r>
    </w:p>
    <w:p w:rsidR="005B1385" w:rsidRDefault="005B1385" w:rsidP="005B1385">
      <w:pPr>
        <w:ind w:left="4320" w:firstLine="720"/>
        <w:rPr>
          <w:rFonts w:ascii="Arial" w:hAnsi="Arial" w:cs="Arial"/>
        </w:rPr>
      </w:pPr>
    </w:p>
    <w:p w:rsidR="005B1385" w:rsidRDefault="005B1385" w:rsidP="005B1385">
      <w:pPr>
        <w:ind w:left="4320" w:firstLine="720"/>
        <w:rPr>
          <w:rFonts w:ascii="Arial" w:hAnsi="Arial" w:cs="Arial"/>
        </w:rPr>
      </w:pPr>
    </w:p>
    <w:p w:rsidR="005B1385" w:rsidRDefault="005B1385" w:rsidP="005B1385">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5B1385" w:rsidRDefault="005B1385" w:rsidP="005B1385">
      <w:pPr>
        <w:pStyle w:val="Heading9"/>
        <w:jc w:val="center"/>
        <w:rPr>
          <w:rFonts w:ascii="Arial" w:hAnsi="Arial" w:cs="Arial"/>
        </w:rPr>
      </w:pPr>
    </w:p>
    <w:p w:rsidR="003E3579" w:rsidRDefault="003E3579">
      <w:pPr>
        <w:jc w:val="center"/>
        <w:rPr>
          <w:rFonts w:ascii="Arial" w:hAnsi="Arial" w:cs="Arial"/>
          <w:b/>
          <w:bCs/>
        </w:rPr>
        <w:sectPr w:rsidR="003E3579" w:rsidSect="00670548">
          <w:headerReference w:type="default" r:id="rId28"/>
          <w:pgSz w:w="12240" w:h="15840" w:code="1"/>
          <w:pgMar w:top="1152" w:right="1440" w:bottom="1008" w:left="1440" w:header="576" w:footer="576" w:gutter="0"/>
          <w:cols w:space="720"/>
        </w:sectPr>
      </w:pPr>
    </w:p>
    <w:p w:rsidR="003E3579" w:rsidRDefault="003E3579">
      <w:pPr>
        <w:pStyle w:val="Heading9"/>
        <w:jc w:val="center"/>
      </w:pPr>
      <w:r>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Pr="004021F7" w:rsidRDefault="004140F8">
      <w:pPr>
        <w:jc w:val="center"/>
        <w:rPr>
          <w:rFonts w:ascii="Arial" w:hAnsi="Arial" w:cs="Arial"/>
          <w:bCs/>
          <w:caps/>
        </w:rPr>
        <w:sectPr w:rsidR="005B1385" w:rsidRPr="004021F7">
          <w:headerReference w:type="default" r:id="rId29"/>
          <w:footerReference w:type="default" r:id="rId30"/>
          <w:pgSz w:w="12240" w:h="15840" w:code="1"/>
          <w:pgMar w:top="1152" w:right="1440" w:bottom="1008" w:left="1440" w:header="576" w:footer="576" w:gutter="0"/>
          <w:cols w:space="720"/>
        </w:sectPr>
      </w:pPr>
      <w:r w:rsidRPr="004021F7">
        <w:rPr>
          <w:rFonts w:ascii="Arial" w:hAnsi="Arial" w:cs="Arial"/>
          <w:bCs/>
          <w:caps/>
        </w:rPr>
        <w:t>(</w:t>
      </w:r>
      <w:r w:rsidR="005B1385" w:rsidRPr="004021F7">
        <w:rPr>
          <w:rFonts w:ascii="Arial" w:hAnsi="Arial" w:cs="Arial"/>
          <w:bCs/>
          <w:caps/>
        </w:rPr>
        <w:t>separate attachment)</w:t>
      </w:r>
    </w:p>
    <w:p w:rsidR="003E3579" w:rsidRDefault="003E3579">
      <w:pPr>
        <w:pStyle w:val="Heading9"/>
        <w:jc w:val="center"/>
      </w:pPr>
      <w:r>
        <w:t>APPENDIX THREE</w:t>
      </w:r>
    </w:p>
    <w:p w:rsidR="003E3579" w:rsidRDefault="003E3579">
      <w:pPr>
        <w:pStyle w:val="Heading9"/>
        <w:jc w:val="center"/>
      </w:pPr>
    </w:p>
    <w:p w:rsidR="003E3579" w:rsidRDefault="003E3579">
      <w:pPr>
        <w:pStyle w:val="Heading9"/>
        <w:jc w:val="center"/>
      </w:pPr>
      <w:r>
        <w:t>HUB SUBCONTRACTING PLAN</w:t>
      </w:r>
    </w:p>
    <w:p w:rsidR="003E3579" w:rsidRDefault="003E3579">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5B1385" w:rsidRDefault="005B1385">
      <w:pPr>
        <w:jc w:val="center"/>
        <w:rPr>
          <w:rFonts w:ascii="Arial" w:hAnsi="Arial" w:cs="Arial"/>
          <w:b/>
          <w:bCs/>
          <w:caps/>
        </w:rPr>
      </w:pPr>
    </w:p>
    <w:p w:rsidR="00EA56EA" w:rsidRPr="004021F7" w:rsidRDefault="004140F8" w:rsidP="005B1385">
      <w:pPr>
        <w:jc w:val="center"/>
      </w:pPr>
      <w:r w:rsidRPr="004021F7">
        <w:rPr>
          <w:rFonts w:ascii="Arial" w:hAnsi="Arial" w:cs="Arial"/>
          <w:bCs/>
          <w:caps/>
        </w:rPr>
        <w:t>(</w:t>
      </w:r>
      <w:r w:rsidR="005B1385" w:rsidRPr="004021F7">
        <w:rPr>
          <w:rFonts w:ascii="Arial" w:hAnsi="Arial" w:cs="Arial"/>
          <w:bCs/>
          <w:caps/>
        </w:rPr>
        <w:t>separate attachment)</w:t>
      </w:r>
    </w:p>
    <w:sectPr w:rsidR="00EA56EA" w:rsidRPr="004021F7" w:rsidSect="001630AB">
      <w:footerReference w:type="default" r:id="rId31"/>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00" w:rsidRDefault="00237200">
      <w:r>
        <w:separator/>
      </w:r>
    </w:p>
  </w:endnote>
  <w:endnote w:type="continuationSeparator" w:id="0">
    <w:p w:rsidR="00237200" w:rsidRDefault="00237200">
      <w:r>
        <w:continuationSeparator/>
      </w:r>
    </w:p>
  </w:endnote>
  <w:endnote w:type="continuationNotice" w:id="1">
    <w:p w:rsidR="00237200" w:rsidRDefault="00237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Footer"/>
      <w:tabs>
        <w:tab w:val="left" w:pos="0"/>
      </w:tabs>
      <w:ind w:left="0"/>
      <w:jc w:val="center"/>
    </w:pPr>
    <w:r>
      <w:t xml:space="preserve">- </w:t>
    </w:r>
    <w:r>
      <w:fldChar w:fldCharType="begin"/>
    </w:r>
    <w:r>
      <w:instrText xml:space="preserve"> PAGE </w:instrText>
    </w:r>
    <w:r>
      <w:fldChar w:fldCharType="separate"/>
    </w:r>
    <w:r w:rsidR="00D162CA">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Footer"/>
      <w:ind w:left="0"/>
      <w:jc w:val="center"/>
    </w:pPr>
    <w:r>
      <w:t>REQUEST FOR PROPOSAL</w:t>
    </w:r>
  </w:p>
  <w:p w:rsidR="00237200" w:rsidRDefault="00237200">
    <w:pPr>
      <w:pStyle w:val="Footer"/>
      <w:ind w:left="0"/>
      <w:jc w:val="center"/>
    </w:pPr>
    <w:r>
      <w:t xml:space="preserve">Page </w:t>
    </w:r>
    <w:r>
      <w:fldChar w:fldCharType="begin"/>
    </w:r>
    <w:r>
      <w:instrText xml:space="preserve"> PAGE </w:instrText>
    </w:r>
    <w:r>
      <w:fldChar w:fldCharType="separate"/>
    </w:r>
    <w:r w:rsidR="00D162CA">
      <w:rPr>
        <w:noProof/>
      </w:rPr>
      <w:t>14</w:t>
    </w:r>
    <w:r>
      <w:rPr>
        <w:noProof/>
      </w:rPr>
      <w:fldChar w:fldCharType="end"/>
    </w:r>
    <w:r>
      <w:t xml:space="preserve"> of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rsidP="001949DF">
    <w:pPr>
      <w:pStyle w:val="Footer"/>
      <w:tabs>
        <w:tab w:val="left" w:pos="0"/>
      </w:tabs>
      <w:ind w:left="0"/>
      <w:jc w:val="center"/>
    </w:pPr>
    <w:r>
      <w:t xml:space="preserve">- </w:t>
    </w:r>
    <w:r>
      <w:fldChar w:fldCharType="begin"/>
    </w:r>
    <w:r>
      <w:instrText xml:space="preserve"> PAGE </w:instrText>
    </w:r>
    <w:r>
      <w:fldChar w:fldCharType="separate"/>
    </w:r>
    <w:r w:rsidR="00D162CA">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Footer"/>
      <w:ind w:left="0"/>
      <w:jc w:val="center"/>
    </w:pPr>
  </w:p>
  <w:p w:rsidR="00237200" w:rsidRDefault="00237200">
    <w:pPr>
      <w:pStyle w:val="Footer"/>
      <w:ind w:left="0"/>
      <w:jc w:val="center"/>
    </w:pPr>
    <w:r>
      <w:t>APPENDIX ONE</w:t>
    </w:r>
  </w:p>
  <w:p w:rsidR="00237200" w:rsidRDefault="00237200">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162CA">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Footer"/>
      <w:ind w:left="0"/>
      <w:jc w:val="center"/>
    </w:pPr>
    <w:r>
      <w:t>APPENDIX TWO</w:t>
    </w:r>
  </w:p>
  <w:p w:rsidR="00237200" w:rsidRDefault="00237200">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Footer"/>
      <w:ind w:left="0"/>
      <w:jc w:val="center"/>
    </w:pPr>
    <w:r>
      <w:t>APPENDIX SEVEN</w:t>
    </w:r>
  </w:p>
  <w:p w:rsidR="00237200" w:rsidRDefault="00237200">
    <w:pPr>
      <w:pStyle w:val="Footer"/>
      <w:ind w:left="0"/>
      <w:jc w:val="center"/>
    </w:pPr>
    <w:r>
      <w:t>Page 3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00" w:rsidRDefault="00237200">
      <w:r>
        <w:separator/>
      </w:r>
    </w:p>
  </w:footnote>
  <w:footnote w:type="continuationSeparator" w:id="0">
    <w:p w:rsidR="00237200" w:rsidRDefault="00237200">
      <w:r>
        <w:continuationSeparator/>
      </w:r>
    </w:p>
  </w:footnote>
  <w:footnote w:type="continuationNotice" w:id="1">
    <w:p w:rsidR="00237200" w:rsidRDefault="002372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Pr="008F4C19" w:rsidRDefault="00237200" w:rsidP="008F4C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0" w:rsidRDefault="00237200">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17F1D29"/>
    <w:multiLevelType w:val="hybridMultilevel"/>
    <w:tmpl w:val="9E941CC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37697E"/>
    <w:multiLevelType w:val="multilevel"/>
    <w:tmpl w:val="BDFAA44C"/>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19A21F5E"/>
    <w:multiLevelType w:val="hybridMultilevel"/>
    <w:tmpl w:val="0E8692FA"/>
    <w:lvl w:ilvl="0" w:tplc="E4CC2722">
      <w:start w:val="1"/>
      <w:numFmt w:val="decimal"/>
      <w:lvlText w:val="%1."/>
      <w:lvlJc w:val="left"/>
      <w:pPr>
        <w:tabs>
          <w:tab w:val="num" w:pos="720"/>
        </w:tabs>
        <w:ind w:left="720" w:hanging="36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F02373"/>
    <w:multiLevelType w:val="multilevel"/>
    <w:tmpl w:val="94A400DE"/>
    <w:lvl w:ilvl="0">
      <w:start w:val="5"/>
      <w:numFmt w:val="decimal"/>
      <w:lvlText w:val="%1"/>
      <w:lvlJc w:val="left"/>
      <w:pPr>
        <w:ind w:left="456" w:hanging="456"/>
      </w:pPr>
      <w:rPr>
        <w:rFonts w:hint="default"/>
        <w:b w:val="0"/>
        <w:color w:val="auto"/>
      </w:rPr>
    </w:lvl>
    <w:lvl w:ilvl="1">
      <w:start w:val="5"/>
      <w:numFmt w:val="decimal"/>
      <w:lvlText w:val="%1.%2"/>
      <w:lvlJc w:val="left"/>
      <w:pPr>
        <w:ind w:left="816" w:hanging="456"/>
      </w:pPr>
      <w:rPr>
        <w:rFonts w:hint="default"/>
        <w:b w:val="0"/>
        <w:color w:val="auto"/>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9">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FC6C9D"/>
    <w:multiLevelType w:val="multilevel"/>
    <w:tmpl w:val="095C7050"/>
    <w:lvl w:ilvl="0">
      <w:start w:val="5"/>
      <w:numFmt w:val="decimal"/>
      <w:lvlText w:val="%1"/>
      <w:lvlJc w:val="left"/>
      <w:pPr>
        <w:ind w:left="456" w:hanging="456"/>
      </w:pPr>
      <w:rPr>
        <w:rFonts w:hint="default"/>
      </w:rPr>
    </w:lvl>
    <w:lvl w:ilvl="1">
      <w:start w:val="5"/>
      <w:numFmt w:val="decimal"/>
      <w:lvlText w:val="%1.%2"/>
      <w:lvlJc w:val="left"/>
      <w:pPr>
        <w:ind w:left="816" w:hanging="456"/>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F001B5D"/>
    <w:multiLevelType w:val="multilevel"/>
    <w:tmpl w:val="CD64010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BD850DC"/>
    <w:multiLevelType w:val="hybridMultilevel"/>
    <w:tmpl w:val="3D40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1C7898"/>
    <w:multiLevelType w:val="multilevel"/>
    <w:tmpl w:val="87AE8616"/>
    <w:lvl w:ilvl="0">
      <w:start w:val="5"/>
      <w:numFmt w:val="decimal"/>
      <w:lvlText w:val="%1"/>
      <w:lvlJc w:val="left"/>
      <w:pPr>
        <w:ind w:left="456" w:hanging="456"/>
      </w:pPr>
      <w:rPr>
        <w:rFonts w:hint="default"/>
        <w:b w:val="0"/>
        <w:color w:val="auto"/>
      </w:rPr>
    </w:lvl>
    <w:lvl w:ilvl="1">
      <w:start w:val="4"/>
      <w:numFmt w:val="decimal"/>
      <w:lvlText w:val="%1.%2"/>
      <w:lvlJc w:val="left"/>
      <w:pPr>
        <w:ind w:left="816" w:hanging="456"/>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5">
    <w:nsid w:val="5B5F13BF"/>
    <w:multiLevelType w:val="hybridMultilevel"/>
    <w:tmpl w:val="547C9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nsid w:val="6B974AA8"/>
    <w:multiLevelType w:val="hybridMultilevel"/>
    <w:tmpl w:val="ECCCD876"/>
    <w:lvl w:ilvl="0" w:tplc="A4A25D1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8"/>
  </w:num>
  <w:num w:numId="2">
    <w:abstractNumId w:val="16"/>
  </w:num>
  <w:num w:numId="3">
    <w:abstractNumId w:val="13"/>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2"/>
  </w:num>
  <w:num w:numId="13">
    <w:abstractNumId w:val="15"/>
  </w:num>
  <w:num w:numId="14">
    <w:abstractNumId w:val="17"/>
  </w:num>
  <w:num w:numId="15">
    <w:abstractNumId w:val="14"/>
  </w:num>
  <w:num w:numId="16">
    <w:abstractNumId w:val="7"/>
  </w:num>
  <w:num w:numId="17">
    <w:abstractNumId w:val="4"/>
  </w:num>
  <w:num w:numId="18">
    <w:abstractNumId w:val="8"/>
  </w:num>
  <w:num w:numId="19">
    <w:abstractNumId w:val="10"/>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51CC1"/>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B53A9"/>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0541"/>
    <w:rsid w:val="001A6B3A"/>
    <w:rsid w:val="001B1628"/>
    <w:rsid w:val="001B184C"/>
    <w:rsid w:val="001B489C"/>
    <w:rsid w:val="001B4B83"/>
    <w:rsid w:val="001C41A7"/>
    <w:rsid w:val="001D06D8"/>
    <w:rsid w:val="001D3A26"/>
    <w:rsid w:val="001D52A2"/>
    <w:rsid w:val="001D679B"/>
    <w:rsid w:val="001E3D7F"/>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37200"/>
    <w:rsid w:val="0024475C"/>
    <w:rsid w:val="0025137D"/>
    <w:rsid w:val="0025142E"/>
    <w:rsid w:val="002532AA"/>
    <w:rsid w:val="00254FBB"/>
    <w:rsid w:val="00255363"/>
    <w:rsid w:val="002566D8"/>
    <w:rsid w:val="00257B39"/>
    <w:rsid w:val="00257B73"/>
    <w:rsid w:val="0026214D"/>
    <w:rsid w:val="002631ED"/>
    <w:rsid w:val="002662B9"/>
    <w:rsid w:val="00272448"/>
    <w:rsid w:val="00272B6A"/>
    <w:rsid w:val="00275C88"/>
    <w:rsid w:val="00280276"/>
    <w:rsid w:val="00285552"/>
    <w:rsid w:val="002856AD"/>
    <w:rsid w:val="002911A8"/>
    <w:rsid w:val="00292C5A"/>
    <w:rsid w:val="002A000E"/>
    <w:rsid w:val="002A2A96"/>
    <w:rsid w:val="002A3E41"/>
    <w:rsid w:val="002A5451"/>
    <w:rsid w:val="002A5566"/>
    <w:rsid w:val="002B283F"/>
    <w:rsid w:val="002B30DE"/>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3BAA"/>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1F7"/>
    <w:rsid w:val="00402D7D"/>
    <w:rsid w:val="004039A4"/>
    <w:rsid w:val="00412146"/>
    <w:rsid w:val="004140F8"/>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D41"/>
    <w:rsid w:val="00477DC8"/>
    <w:rsid w:val="00480CCA"/>
    <w:rsid w:val="00480DCD"/>
    <w:rsid w:val="00482995"/>
    <w:rsid w:val="00482E0F"/>
    <w:rsid w:val="004876E1"/>
    <w:rsid w:val="0049112C"/>
    <w:rsid w:val="00492040"/>
    <w:rsid w:val="00492898"/>
    <w:rsid w:val="00495164"/>
    <w:rsid w:val="004A1A82"/>
    <w:rsid w:val="004A50D5"/>
    <w:rsid w:val="004A767E"/>
    <w:rsid w:val="004B36EC"/>
    <w:rsid w:val="004B5281"/>
    <w:rsid w:val="004C1311"/>
    <w:rsid w:val="004C552B"/>
    <w:rsid w:val="004C6395"/>
    <w:rsid w:val="004D39AC"/>
    <w:rsid w:val="004D7500"/>
    <w:rsid w:val="004D7FDF"/>
    <w:rsid w:val="004E0FE8"/>
    <w:rsid w:val="004E2486"/>
    <w:rsid w:val="004E509A"/>
    <w:rsid w:val="004F137E"/>
    <w:rsid w:val="004F405A"/>
    <w:rsid w:val="00501550"/>
    <w:rsid w:val="00502D52"/>
    <w:rsid w:val="0050503C"/>
    <w:rsid w:val="0050553B"/>
    <w:rsid w:val="00505D25"/>
    <w:rsid w:val="00505F19"/>
    <w:rsid w:val="00510EAA"/>
    <w:rsid w:val="005262A8"/>
    <w:rsid w:val="00532CFE"/>
    <w:rsid w:val="00534BC1"/>
    <w:rsid w:val="0054248D"/>
    <w:rsid w:val="0054559B"/>
    <w:rsid w:val="005531F3"/>
    <w:rsid w:val="00562D87"/>
    <w:rsid w:val="00565AB1"/>
    <w:rsid w:val="00575E2B"/>
    <w:rsid w:val="00580315"/>
    <w:rsid w:val="00581DBD"/>
    <w:rsid w:val="005866B3"/>
    <w:rsid w:val="00586E39"/>
    <w:rsid w:val="00587FFB"/>
    <w:rsid w:val="00595A8C"/>
    <w:rsid w:val="00597EA0"/>
    <w:rsid w:val="00597FBE"/>
    <w:rsid w:val="005A0E2B"/>
    <w:rsid w:val="005A6E3E"/>
    <w:rsid w:val="005A75AB"/>
    <w:rsid w:val="005B1385"/>
    <w:rsid w:val="005B2B9B"/>
    <w:rsid w:val="005B3863"/>
    <w:rsid w:val="005B5530"/>
    <w:rsid w:val="005C0027"/>
    <w:rsid w:val="005C0AAD"/>
    <w:rsid w:val="005C0AEA"/>
    <w:rsid w:val="005D5A3E"/>
    <w:rsid w:val="005D7DD2"/>
    <w:rsid w:val="005E05B4"/>
    <w:rsid w:val="005E2FC6"/>
    <w:rsid w:val="005E3C0C"/>
    <w:rsid w:val="005E4452"/>
    <w:rsid w:val="005F1800"/>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3889"/>
    <w:rsid w:val="006A5B6C"/>
    <w:rsid w:val="006A6E4D"/>
    <w:rsid w:val="006A79C4"/>
    <w:rsid w:val="006B1355"/>
    <w:rsid w:val="006B6B1A"/>
    <w:rsid w:val="006C06C5"/>
    <w:rsid w:val="006C2D59"/>
    <w:rsid w:val="006C449B"/>
    <w:rsid w:val="006C776C"/>
    <w:rsid w:val="006C7FDD"/>
    <w:rsid w:val="006D3D92"/>
    <w:rsid w:val="006D74B1"/>
    <w:rsid w:val="006E2AA0"/>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655C"/>
    <w:rsid w:val="00737F35"/>
    <w:rsid w:val="007425DD"/>
    <w:rsid w:val="007437D2"/>
    <w:rsid w:val="00747B91"/>
    <w:rsid w:val="00751282"/>
    <w:rsid w:val="007522D0"/>
    <w:rsid w:val="00754909"/>
    <w:rsid w:val="00754B77"/>
    <w:rsid w:val="0075594B"/>
    <w:rsid w:val="00761837"/>
    <w:rsid w:val="0076412A"/>
    <w:rsid w:val="00766B38"/>
    <w:rsid w:val="0076728B"/>
    <w:rsid w:val="00774BE7"/>
    <w:rsid w:val="007751D3"/>
    <w:rsid w:val="00777EE9"/>
    <w:rsid w:val="007813B8"/>
    <w:rsid w:val="0078168B"/>
    <w:rsid w:val="0078282D"/>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B4FE4"/>
    <w:rsid w:val="007C03BA"/>
    <w:rsid w:val="007C0AD4"/>
    <w:rsid w:val="007C3570"/>
    <w:rsid w:val="007C683F"/>
    <w:rsid w:val="007C7025"/>
    <w:rsid w:val="007D2C4A"/>
    <w:rsid w:val="007D33F2"/>
    <w:rsid w:val="007D3ADB"/>
    <w:rsid w:val="007D64F8"/>
    <w:rsid w:val="007D789C"/>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800"/>
    <w:rsid w:val="008B0DF6"/>
    <w:rsid w:val="008B56A9"/>
    <w:rsid w:val="008B74E8"/>
    <w:rsid w:val="008C0256"/>
    <w:rsid w:val="008C2EFD"/>
    <w:rsid w:val="008C3903"/>
    <w:rsid w:val="008C7D9A"/>
    <w:rsid w:val="008D06E1"/>
    <w:rsid w:val="008D355F"/>
    <w:rsid w:val="008D65E3"/>
    <w:rsid w:val="008D7F17"/>
    <w:rsid w:val="008E4A62"/>
    <w:rsid w:val="008E50BB"/>
    <w:rsid w:val="008E6B01"/>
    <w:rsid w:val="008E6EEA"/>
    <w:rsid w:val="008E717F"/>
    <w:rsid w:val="008F396D"/>
    <w:rsid w:val="008F4C19"/>
    <w:rsid w:val="008F5489"/>
    <w:rsid w:val="008F5A25"/>
    <w:rsid w:val="008F6734"/>
    <w:rsid w:val="008F6C07"/>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5363D"/>
    <w:rsid w:val="00963137"/>
    <w:rsid w:val="00963E42"/>
    <w:rsid w:val="00964B49"/>
    <w:rsid w:val="00972059"/>
    <w:rsid w:val="0097562D"/>
    <w:rsid w:val="00980AB9"/>
    <w:rsid w:val="00985373"/>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24B6"/>
    <w:rsid w:val="009D7622"/>
    <w:rsid w:val="009D7E8E"/>
    <w:rsid w:val="009E25C5"/>
    <w:rsid w:val="009E2A00"/>
    <w:rsid w:val="009E3750"/>
    <w:rsid w:val="009E3DA9"/>
    <w:rsid w:val="009F37D4"/>
    <w:rsid w:val="009F6600"/>
    <w:rsid w:val="009F7A3C"/>
    <w:rsid w:val="00A00D71"/>
    <w:rsid w:val="00A01553"/>
    <w:rsid w:val="00A1672B"/>
    <w:rsid w:val="00A20F38"/>
    <w:rsid w:val="00A23B04"/>
    <w:rsid w:val="00A23D6C"/>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3A5F"/>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05F20"/>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6C85"/>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052B"/>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2CA"/>
    <w:rsid w:val="00D16657"/>
    <w:rsid w:val="00D2291A"/>
    <w:rsid w:val="00D24689"/>
    <w:rsid w:val="00D24D75"/>
    <w:rsid w:val="00D25F14"/>
    <w:rsid w:val="00D30D5E"/>
    <w:rsid w:val="00D33C0A"/>
    <w:rsid w:val="00D3628A"/>
    <w:rsid w:val="00D41AD7"/>
    <w:rsid w:val="00D42C37"/>
    <w:rsid w:val="00D47A5F"/>
    <w:rsid w:val="00D51916"/>
    <w:rsid w:val="00D5440B"/>
    <w:rsid w:val="00D609D6"/>
    <w:rsid w:val="00D60D13"/>
    <w:rsid w:val="00D650ED"/>
    <w:rsid w:val="00D77F67"/>
    <w:rsid w:val="00D81F61"/>
    <w:rsid w:val="00D863AE"/>
    <w:rsid w:val="00D901D2"/>
    <w:rsid w:val="00D95C0F"/>
    <w:rsid w:val="00DA017C"/>
    <w:rsid w:val="00DA0ECE"/>
    <w:rsid w:val="00DA1D0E"/>
    <w:rsid w:val="00DA2425"/>
    <w:rsid w:val="00DA37C0"/>
    <w:rsid w:val="00DA4E2F"/>
    <w:rsid w:val="00DA5772"/>
    <w:rsid w:val="00DA62E3"/>
    <w:rsid w:val="00DB2D66"/>
    <w:rsid w:val="00DC3BCA"/>
    <w:rsid w:val="00DC7EF4"/>
    <w:rsid w:val="00DD0D74"/>
    <w:rsid w:val="00DD1FD3"/>
    <w:rsid w:val="00DD4485"/>
    <w:rsid w:val="00DD6F64"/>
    <w:rsid w:val="00DE6DCA"/>
    <w:rsid w:val="00DF41B9"/>
    <w:rsid w:val="00DF7938"/>
    <w:rsid w:val="00E00851"/>
    <w:rsid w:val="00E03A6D"/>
    <w:rsid w:val="00E0421B"/>
    <w:rsid w:val="00E05B83"/>
    <w:rsid w:val="00E10AF0"/>
    <w:rsid w:val="00E112D6"/>
    <w:rsid w:val="00E1208B"/>
    <w:rsid w:val="00E12F57"/>
    <w:rsid w:val="00E22716"/>
    <w:rsid w:val="00E24942"/>
    <w:rsid w:val="00E27089"/>
    <w:rsid w:val="00E34AF3"/>
    <w:rsid w:val="00E35CA1"/>
    <w:rsid w:val="00E36914"/>
    <w:rsid w:val="00E42D54"/>
    <w:rsid w:val="00E43DBB"/>
    <w:rsid w:val="00E44FBF"/>
    <w:rsid w:val="00E452B1"/>
    <w:rsid w:val="00E454F0"/>
    <w:rsid w:val="00E51E35"/>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5452"/>
    <w:rsid w:val="00F6611F"/>
    <w:rsid w:val="00F74410"/>
    <w:rsid w:val="00F750B1"/>
    <w:rsid w:val="00F874C1"/>
    <w:rsid w:val="00F87686"/>
    <w:rsid w:val="00F91A4A"/>
    <w:rsid w:val="00F9307C"/>
    <w:rsid w:val="00F9411C"/>
    <w:rsid w:val="00F959B8"/>
    <w:rsid w:val="00FA07A5"/>
    <w:rsid w:val="00FA2529"/>
    <w:rsid w:val="00FB028C"/>
    <w:rsid w:val="00FB0F50"/>
    <w:rsid w:val="00FC2492"/>
    <w:rsid w:val="00FC7CE5"/>
    <w:rsid w:val="00FC7F03"/>
    <w:rsid w:val="00FD16E8"/>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LaChandra.Wilson@uth.tmc.edu"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LaChandra.Wilson@uth.tmc.edu"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system.edu/institutions"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file:///G:\Purchasing\Standard%20Forms_Contracts_Bids\Bidding\IFO's\Shaun.A.McGowan@uth.tmc.edu"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LaChandra.Wilson@uth.tmc.edu" TargetMode="External"/><Relationship Id="rId14" Type="http://schemas.openxmlformats.org/officeDocument/2006/relationships/hyperlink" Target="http://www.uth.edu" TargetMode="Externa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8965</Words>
  <Characters>51105</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2012-07-12T15:48:00Z</cp:lastPrinted>
  <dcterms:created xsi:type="dcterms:W3CDTF">2014-10-24T13:48:00Z</dcterms:created>
  <dcterms:modified xsi:type="dcterms:W3CDTF">2014-10-24T13:48:00Z</dcterms:modified>
</cp:coreProperties>
</file>