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5D" w:rsidRDefault="00B55218" w:rsidP="00AA475D">
      <w:pPr>
        <w:spacing w:before="100" w:beforeAutospacing="1" w:line="206" w:lineRule="auto"/>
        <w:jc w:val="center"/>
        <w:rPr>
          <w:b/>
          <w:bCs/>
          <w:sz w:val="32"/>
          <w:szCs w:val="32"/>
        </w:rPr>
      </w:pPr>
      <w:bookmarkStart w:id="0" w:name="_GoBack"/>
      <w:bookmarkEnd w:id="0"/>
      <w:r>
        <w:rPr>
          <w:b/>
          <w:bCs/>
          <w:sz w:val="32"/>
          <w:szCs w:val="32"/>
        </w:rPr>
        <w:t xml:space="preserve">2013 </w:t>
      </w:r>
      <w:r w:rsidR="00AA475D">
        <w:rPr>
          <w:b/>
          <w:bCs/>
          <w:sz w:val="32"/>
          <w:szCs w:val="32"/>
        </w:rPr>
        <w:t>Uniform General Condit</w:t>
      </w:r>
      <w:r w:rsidR="00D23BA6">
        <w:rPr>
          <w:b/>
          <w:bCs/>
          <w:sz w:val="32"/>
          <w:szCs w:val="32"/>
        </w:rPr>
        <w:t>i</w:t>
      </w:r>
      <w:r w:rsidR="00AA475D">
        <w:rPr>
          <w:b/>
          <w:bCs/>
          <w:sz w:val="32"/>
          <w:szCs w:val="32"/>
        </w:rPr>
        <w:t>ons</w:t>
      </w:r>
    </w:p>
    <w:p w:rsidR="00AA475D" w:rsidRDefault="00AA475D" w:rsidP="00AA475D">
      <w:pPr>
        <w:spacing w:before="100" w:beforeAutospacing="1" w:line="206" w:lineRule="auto"/>
        <w:jc w:val="center"/>
        <w:rPr>
          <w:b/>
          <w:bCs/>
          <w:sz w:val="32"/>
          <w:szCs w:val="32"/>
        </w:rPr>
      </w:pPr>
      <w:r>
        <w:rPr>
          <w:b/>
          <w:bCs/>
          <w:sz w:val="32"/>
          <w:szCs w:val="32"/>
        </w:rPr>
        <w:t>for</w:t>
      </w:r>
    </w:p>
    <w:p w:rsidR="00AA475D" w:rsidRDefault="00AA475D" w:rsidP="00AA475D">
      <w:pPr>
        <w:spacing w:before="100" w:beforeAutospacing="1" w:line="206" w:lineRule="auto"/>
        <w:jc w:val="center"/>
        <w:rPr>
          <w:b/>
          <w:bCs/>
          <w:sz w:val="32"/>
          <w:szCs w:val="32"/>
        </w:rPr>
      </w:pPr>
      <w:r>
        <w:rPr>
          <w:b/>
          <w:bCs/>
          <w:sz w:val="32"/>
          <w:szCs w:val="32"/>
        </w:rPr>
        <w:t>University of Texas System Building Construction Contracts</w:t>
      </w:r>
    </w:p>
    <w:p w:rsidR="00AA475D" w:rsidRPr="00D23BA6" w:rsidRDefault="00D23BA6" w:rsidP="003D05DB">
      <w:pPr>
        <w:spacing w:before="684" w:line="206" w:lineRule="auto"/>
        <w:jc w:val="center"/>
        <w:rPr>
          <w:b/>
          <w:bCs/>
          <w:i/>
        </w:rPr>
      </w:pPr>
      <w:r>
        <w:rPr>
          <w:b/>
          <w:bCs/>
          <w:i/>
        </w:rPr>
        <w:t xml:space="preserve">For use on all UT System and </w:t>
      </w:r>
      <w:r w:rsidR="003D05DB">
        <w:rPr>
          <w:b/>
          <w:bCs/>
          <w:i/>
        </w:rPr>
        <w:t xml:space="preserve">Institutional </w:t>
      </w:r>
      <w:r>
        <w:rPr>
          <w:b/>
          <w:bCs/>
          <w:i/>
        </w:rPr>
        <w:t xml:space="preserve">Construction Projects </w:t>
      </w:r>
      <w:r w:rsidR="00131641">
        <w:rPr>
          <w:b/>
          <w:bCs/>
          <w:i/>
        </w:rPr>
        <w:t xml:space="preserve">executed on or after </w:t>
      </w:r>
      <w:r w:rsidR="000E3614">
        <w:rPr>
          <w:b/>
          <w:bCs/>
          <w:i/>
        </w:rPr>
        <w:t>August 23</w:t>
      </w:r>
      <w:r w:rsidR="00B55218">
        <w:rPr>
          <w:b/>
          <w:bCs/>
          <w:i/>
        </w:rPr>
        <w:t>, 2013</w:t>
      </w:r>
    </w:p>
    <w:p w:rsidR="00AA475D" w:rsidRPr="007A244F" w:rsidRDefault="00AA475D" w:rsidP="00AA475D">
      <w:pPr>
        <w:spacing w:before="684" w:line="206" w:lineRule="auto"/>
        <w:jc w:val="center"/>
        <w:rPr>
          <w:b/>
          <w:bCs/>
          <w:sz w:val="32"/>
          <w:szCs w:val="32"/>
        </w:rPr>
      </w:pPr>
      <w:r w:rsidRPr="00036BBD">
        <w:rPr>
          <w:b/>
          <w:bCs/>
          <w:sz w:val="32"/>
          <w:szCs w:val="32"/>
        </w:rPr>
        <w:t>Table of Contents</w:t>
      </w:r>
    </w:p>
    <w:p w:rsidR="00AA475D" w:rsidRDefault="00AA475D" w:rsidP="00AA475D">
      <w:pPr>
        <w:tabs>
          <w:tab w:val="left" w:pos="1469"/>
          <w:tab w:val="right" w:leader="dot" w:pos="10080"/>
        </w:tabs>
        <w:spacing w:before="324" w:line="206" w:lineRule="auto"/>
      </w:pPr>
      <w:r w:rsidRPr="00036BBD">
        <w:t>Article 1.</w:t>
      </w:r>
      <w:r w:rsidRPr="00036BBD">
        <w:tab/>
        <w:t>Definitions</w:t>
      </w:r>
    </w:p>
    <w:p w:rsidR="00AA475D" w:rsidRDefault="00AA475D" w:rsidP="00AA475D">
      <w:pPr>
        <w:tabs>
          <w:tab w:val="left" w:pos="1469"/>
          <w:tab w:val="right" w:leader="dot" w:pos="10080"/>
        </w:tabs>
        <w:spacing w:before="324"/>
      </w:pPr>
      <w:r w:rsidRPr="00036BBD">
        <w:t>Article 2.</w:t>
      </w:r>
      <w:r w:rsidRPr="00036BBD">
        <w:tab/>
        <w:t>Wage Rates and Other Laws Governing Construction</w:t>
      </w:r>
    </w:p>
    <w:p w:rsidR="00AA475D" w:rsidRDefault="00AA475D" w:rsidP="00AA475D">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rsidR="00AA475D" w:rsidRDefault="00AA475D" w:rsidP="00AA475D">
      <w:pPr>
        <w:tabs>
          <w:tab w:val="left" w:pos="1469"/>
          <w:tab w:val="right" w:leader="dot" w:pos="10080"/>
        </w:tabs>
        <w:spacing w:before="324"/>
      </w:pPr>
      <w:r w:rsidRPr="00036BBD">
        <w:t>Article 4.</w:t>
      </w:r>
      <w:r w:rsidRPr="00036BBD">
        <w:tab/>
        <w:t>Historically Underutilized Business (HUB) Subcontracting Plan</w:t>
      </w:r>
    </w:p>
    <w:p w:rsidR="00AA475D" w:rsidRDefault="00AA475D" w:rsidP="00AA475D">
      <w:pPr>
        <w:tabs>
          <w:tab w:val="left" w:pos="1469"/>
          <w:tab w:val="right" w:leader="dot" w:pos="10080"/>
        </w:tabs>
        <w:spacing w:before="324" w:line="206" w:lineRule="auto"/>
      </w:pPr>
      <w:r w:rsidRPr="00036BBD">
        <w:t>Article 5.</w:t>
      </w:r>
      <w:r w:rsidRPr="00036BBD">
        <w:tab/>
        <w:t>Bonds and Insurance</w:t>
      </w:r>
    </w:p>
    <w:p w:rsidR="00AA475D" w:rsidRDefault="00AA475D" w:rsidP="00AA475D">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rsidR="00AA475D" w:rsidRDefault="00AA475D" w:rsidP="00AA475D">
      <w:pPr>
        <w:tabs>
          <w:tab w:val="left" w:pos="1469"/>
          <w:tab w:val="right" w:leader="dot" w:pos="10080"/>
        </w:tabs>
        <w:spacing w:before="324"/>
      </w:pPr>
      <w:r w:rsidRPr="00036BBD">
        <w:t>Article 7.</w:t>
      </w:r>
      <w:r w:rsidRPr="00036BBD">
        <w:tab/>
        <w:t>Construction Safety</w:t>
      </w:r>
    </w:p>
    <w:p w:rsidR="00AA475D" w:rsidRDefault="00AA475D" w:rsidP="00AA475D">
      <w:pPr>
        <w:tabs>
          <w:tab w:val="left" w:pos="1469"/>
          <w:tab w:val="right" w:leader="dot" w:pos="10080"/>
        </w:tabs>
        <w:spacing w:before="288"/>
      </w:pPr>
      <w:r w:rsidRPr="00036BBD">
        <w:t>Article 8.</w:t>
      </w:r>
      <w:r w:rsidRPr="00036BBD">
        <w:tab/>
        <w:t>Quality Control</w:t>
      </w:r>
    </w:p>
    <w:p w:rsidR="00AA475D" w:rsidRDefault="00AA475D" w:rsidP="00AA475D">
      <w:pPr>
        <w:tabs>
          <w:tab w:val="left" w:pos="1469"/>
          <w:tab w:val="right" w:leader="dot" w:pos="10080"/>
        </w:tabs>
        <w:spacing w:before="360" w:line="206" w:lineRule="auto"/>
      </w:pPr>
      <w:r w:rsidRPr="00036BBD">
        <w:t>Article 9.</w:t>
      </w:r>
      <w:r w:rsidRPr="00036BBD">
        <w:tab/>
        <w:t>Construction Schedules</w:t>
      </w:r>
    </w:p>
    <w:p w:rsidR="00AA475D" w:rsidRDefault="00AA475D" w:rsidP="00AA475D">
      <w:pPr>
        <w:tabs>
          <w:tab w:val="left" w:pos="1469"/>
          <w:tab w:val="right" w:leader="dot" w:pos="10080"/>
        </w:tabs>
        <w:spacing w:before="360" w:line="206" w:lineRule="auto"/>
        <w:rPr>
          <w:lang w:val="fr-FR"/>
        </w:rPr>
      </w:pPr>
      <w:r w:rsidRPr="00036BBD">
        <w:rPr>
          <w:lang w:val="fr-FR"/>
        </w:rPr>
        <w:t>Article 10.</w:t>
      </w:r>
      <w:r w:rsidRPr="00036BBD">
        <w:rPr>
          <w:lang w:val="fr-FR"/>
        </w:rPr>
        <w:tab/>
        <w:t>Payments</w:t>
      </w:r>
    </w:p>
    <w:p w:rsidR="00AA475D" w:rsidRDefault="00AA475D" w:rsidP="00AA475D">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rsidR="00AA475D" w:rsidRDefault="00AA475D" w:rsidP="00AA475D">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rsidR="00AA475D" w:rsidRDefault="00AA475D" w:rsidP="00AA475D">
      <w:pPr>
        <w:tabs>
          <w:tab w:val="left" w:pos="1469"/>
          <w:tab w:val="right" w:leader="dot" w:pos="10080"/>
        </w:tabs>
        <w:spacing w:before="360" w:line="206" w:lineRule="auto"/>
      </w:pPr>
      <w:r w:rsidRPr="00036BBD">
        <w:t>Article 13.</w:t>
      </w:r>
      <w:r w:rsidRPr="00036BBD">
        <w:tab/>
        <w:t>Warranty and Guarantee</w:t>
      </w:r>
    </w:p>
    <w:p w:rsidR="00AA475D" w:rsidRDefault="00AA475D" w:rsidP="00AA475D">
      <w:pPr>
        <w:tabs>
          <w:tab w:val="left" w:pos="1469"/>
          <w:tab w:val="right" w:leader="dot" w:pos="10080"/>
        </w:tabs>
        <w:spacing w:before="360" w:line="206" w:lineRule="auto"/>
      </w:pPr>
      <w:r w:rsidRPr="00036BBD">
        <w:t>Article 14.</w:t>
      </w:r>
      <w:r w:rsidRPr="00036BBD">
        <w:tab/>
        <w:t>Suspension and Termination</w:t>
      </w:r>
    </w:p>
    <w:p w:rsidR="00AA475D" w:rsidRDefault="00AA475D" w:rsidP="00AA475D">
      <w:pPr>
        <w:tabs>
          <w:tab w:val="left" w:pos="1469"/>
          <w:tab w:val="right" w:leader="dot" w:pos="10080"/>
        </w:tabs>
        <w:spacing w:before="360" w:line="206" w:lineRule="auto"/>
      </w:pPr>
      <w:r w:rsidRPr="00036BBD">
        <w:t>Article 15.</w:t>
      </w:r>
      <w:r w:rsidRPr="00036BBD">
        <w:tab/>
        <w:t>Dispute Resolution</w:t>
      </w:r>
    </w:p>
    <w:p w:rsidR="00542A8A" w:rsidRDefault="00AA475D" w:rsidP="00AA475D">
      <w:pPr>
        <w:tabs>
          <w:tab w:val="left" w:pos="1469"/>
          <w:tab w:val="right" w:leader="dot" w:pos="10080"/>
        </w:tabs>
        <w:spacing w:before="360" w:line="206" w:lineRule="auto"/>
      </w:pPr>
      <w:r w:rsidRPr="00036BBD">
        <w:t>Article 16.</w:t>
      </w:r>
      <w:r w:rsidRPr="00036BBD">
        <w:tab/>
      </w:r>
      <w:r w:rsidR="00542A8A">
        <w:t>Certification of No Asbestos Containing Material or Work</w:t>
      </w:r>
    </w:p>
    <w:p w:rsidR="00AA475D" w:rsidRDefault="00542A8A" w:rsidP="00AA475D">
      <w:pPr>
        <w:tabs>
          <w:tab w:val="left" w:pos="1469"/>
          <w:tab w:val="right" w:leader="dot" w:pos="10080"/>
        </w:tabs>
        <w:spacing w:before="360" w:line="206" w:lineRule="auto"/>
      </w:pPr>
      <w:r>
        <w:t>Article 17.</w:t>
      </w:r>
      <w:r>
        <w:tab/>
      </w:r>
      <w:r w:rsidR="00AA475D" w:rsidRPr="00036BBD">
        <w:t>Miscellaneous</w:t>
      </w:r>
    </w:p>
    <w:p w:rsidR="00AA475D" w:rsidRPr="007A244F" w:rsidRDefault="00AA475D" w:rsidP="00AA475D">
      <w:pPr>
        <w:widowControl/>
        <w:kinsoku/>
        <w:autoSpaceDE w:val="0"/>
        <w:autoSpaceDN w:val="0"/>
        <w:adjustRightInd w:val="0"/>
      </w:pPr>
    </w:p>
    <w:p w:rsidR="00AA475D" w:rsidRPr="007A244F" w:rsidRDefault="00AA475D" w:rsidP="00AA475D">
      <w:pPr>
        <w:widowControl/>
        <w:kinsoku/>
        <w:autoSpaceDE w:val="0"/>
        <w:autoSpaceDN w:val="0"/>
        <w:adjustRightInd w:val="0"/>
        <w:rPr>
          <w:b/>
          <w:bCs/>
        </w:rPr>
        <w:sectPr w:rsidR="00AA475D" w:rsidRPr="007A244F" w:rsidSect="00AA475D">
          <w:headerReference w:type="even" r:id="rId8"/>
          <w:footerReference w:type="even" r:id="rId9"/>
          <w:footerReference w:type="default" r:id="rId10"/>
          <w:footerReference w:type="first" r:id="rId11"/>
          <w:pgSz w:w="12240" w:h="15840"/>
          <w:pgMar w:top="720" w:right="1080" w:bottom="720" w:left="1080" w:header="763" w:footer="720" w:gutter="0"/>
          <w:cols w:space="720"/>
          <w:noEndnote/>
          <w:titlePg/>
        </w:sect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rsidR="00AA475D" w:rsidRPr="00C44B22" w:rsidRDefault="00AA475D" w:rsidP="00AA475D">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rsidR="00AA475D" w:rsidRPr="00C44B22" w:rsidRDefault="00AA475D" w:rsidP="00AA475D">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rsidR="00AA475D" w:rsidRPr="00C44B22" w:rsidRDefault="00AA475D" w:rsidP="00AA475D">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Punchlist items and pre-final Punchlist items, final cleanup and Contractor’s provision of Record Documents, operations and maintenance manuals, and all other Close-Out documents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w:t>
      </w:r>
      <w:r w:rsidR="00193C1C">
        <w:rPr>
          <w:sz w:val="20"/>
          <w:szCs w:val="20"/>
        </w:rPr>
        <w:t xml:space="preserve">these </w:t>
      </w:r>
      <w:r w:rsidRPr="00C44B22">
        <w:rPr>
          <w:sz w:val="20"/>
          <w:szCs w:val="20"/>
        </w:rPr>
        <w:t>General</w:t>
      </w:r>
      <w:r w:rsidR="00193C1C">
        <w:rPr>
          <w:sz w:val="20"/>
          <w:szCs w:val="20"/>
        </w:rPr>
        <w:t xml:space="preserve"> Conditions </w:t>
      </w:r>
      <w:r w:rsidRPr="00C44B22">
        <w:rPr>
          <w:sz w:val="20"/>
          <w:szCs w:val="20"/>
        </w:rPr>
        <w:t xml:space="preserve">and </w:t>
      </w:r>
      <w:r w:rsidR="00026EF1">
        <w:rPr>
          <w:sz w:val="20"/>
          <w:szCs w:val="20"/>
        </w:rPr>
        <w:t>Owner’s Special Conditions</w:t>
      </w:r>
      <w:r w:rsidRPr="00C44B22">
        <w:rPr>
          <w:sz w:val="20"/>
          <w:szCs w:val="20"/>
        </w:rPr>
        <w:t>; and all pre-bid and/or pre-proposal addenda.</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 xml:space="preserve">means the total compensation payable to Contractor for completion of the Work in </w:t>
      </w:r>
      <w:r w:rsidRPr="00C44B22">
        <w:rPr>
          <w:sz w:val="20"/>
          <w:szCs w:val="20"/>
        </w:rPr>
        <w:lastRenderedPageBreak/>
        <w:t>accordance with the terms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rsidR="00E034CA" w:rsidRPr="00C44B22" w:rsidRDefault="00E034CA"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means a list of work activities, Punchlist items, changes or other issues that are not expected by Owner and Contractor to be complete prior to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means the State of Texas, and any agency of the State of Texas, acting through the responsible entity of the State of Texas identified in the Contract as Owner.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 xml:space="preserve">means the individual assigned by Owner to act on its </w:t>
      </w:r>
      <w:r w:rsidRPr="00C44B22">
        <w:rPr>
          <w:sz w:val="20"/>
          <w:szCs w:val="20"/>
        </w:rPr>
        <w:lastRenderedPageBreak/>
        <w:t>behalf and to undertake certain activities as specifically outlined in the Contract.  ODR is the only party authorized to direct changes to the scope, cost, or time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026EF1"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sidR="00026EF1">
        <w:rPr>
          <w:i/>
          <w:sz w:val="20"/>
          <w:szCs w:val="20"/>
        </w:rPr>
        <w:t xml:space="preserve">Owner’s </w:t>
      </w:r>
      <w:r w:rsidR="00026EF1" w:rsidRPr="00C44B22">
        <w:rPr>
          <w:i/>
          <w:iCs/>
          <w:sz w:val="20"/>
          <w:szCs w:val="20"/>
        </w:rPr>
        <w:t xml:space="preserve">Special Conditions </w:t>
      </w:r>
      <w:r w:rsidR="00026EF1" w:rsidRPr="00C44B22">
        <w:rPr>
          <w:sz w:val="20"/>
          <w:szCs w:val="20"/>
        </w:rPr>
        <w:t xml:space="preserve">mean the documents containing terms and conditions which may be unique to the Project.  </w:t>
      </w:r>
      <w:r w:rsidR="00026EF1">
        <w:rPr>
          <w:sz w:val="20"/>
          <w:szCs w:val="20"/>
        </w:rPr>
        <w:t>Owner’s Special Conditions</w:t>
      </w:r>
      <w:r w:rsidR="00026EF1" w:rsidRPr="00C44B22">
        <w:rPr>
          <w:sz w:val="20"/>
          <w:szCs w:val="20"/>
        </w:rPr>
        <w:t xml:space="preserve"> are a part of the Contract Documents and have precedence over the Uniform General Conditions</w:t>
      </w:r>
    </w:p>
    <w:p w:rsidR="00026EF1"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193C1C">
        <w:rPr>
          <w:iCs/>
          <w:sz w:val="20"/>
          <w:szCs w:val="20"/>
        </w:rPr>
        <w:t>1.28</w:t>
      </w:r>
      <w:r w:rsidRPr="00193C1C">
        <w:rPr>
          <w:iCs/>
          <w:sz w:val="20"/>
          <w:szCs w:val="20"/>
        </w:rPr>
        <w:tab/>
      </w:r>
      <w:r w:rsidR="00AA475D" w:rsidRPr="00C44B22">
        <w:rPr>
          <w:i/>
          <w:iCs/>
          <w:sz w:val="20"/>
          <w:szCs w:val="20"/>
        </w:rPr>
        <w:t xml:space="preserve">Project </w:t>
      </w:r>
      <w:r w:rsidR="00AA475D" w:rsidRPr="00C44B22">
        <w:rPr>
          <w:sz w:val="20"/>
          <w:szCs w:val="20"/>
        </w:rPr>
        <w:t xml:space="preserve">means all activities necessary for realization </w:t>
      </w:r>
      <w:r w:rsidR="00AA475D" w:rsidRPr="00AA376F">
        <w:rPr>
          <w:sz w:val="20"/>
          <w:szCs w:val="20"/>
        </w:rPr>
        <w:t>Owner’s desired building or other structure including all ancillary and related work</w:t>
      </w:r>
      <w:r w:rsidR="00AA475D" w:rsidRPr="00C44B22">
        <w:rPr>
          <w:sz w:val="20"/>
          <w:szCs w:val="20"/>
        </w:rPr>
        <w:t xml:space="preserve">.  This includes design, contract award(s), execution of the Work itself, </w:t>
      </w:r>
      <w:r w:rsidR="00AA475D" w:rsidRPr="00AA376F">
        <w:rPr>
          <w:sz w:val="20"/>
          <w:szCs w:val="20"/>
        </w:rPr>
        <w:t xml:space="preserve">work by Owner’s forces and/or other contractors </w:t>
      </w:r>
      <w:r w:rsidR="00AA475D" w:rsidRPr="00C44B22">
        <w:rPr>
          <w:sz w:val="20"/>
          <w:szCs w:val="20"/>
        </w:rPr>
        <w:t>and fulfillment of all Contract and warranty obligations.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sidR="00026EF1">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026EF1">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1</w:t>
      </w:r>
      <w:r w:rsidRPr="00C44B22">
        <w:rPr>
          <w:sz w:val="20"/>
          <w:szCs w:val="20"/>
        </w:rPr>
        <w:tab/>
      </w:r>
      <w:r w:rsidRPr="00C44B22">
        <w:rPr>
          <w:i/>
          <w:sz w:val="20"/>
          <w:szCs w:val="20"/>
        </w:rPr>
        <w:t xml:space="preserve">Punchlist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Punchlists indicate items to be finished, remaining Work to be performed, or Work that does not meet quality or quantity requirements as required in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 xml:space="preserve">means the date determined and certified by Contractor, A/E, and Owner when </w:t>
      </w:r>
      <w:r w:rsidRPr="00C44B22">
        <w:rPr>
          <w:sz w:val="20"/>
          <w:szCs w:val="20"/>
        </w:rPr>
        <w:lastRenderedPageBreak/>
        <w:t>the Work, or a designated portion thereof, is sufficiently complete, in accordance with the Contract, so as to be operational and fit for the use intended.</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rsidR="00E034CA" w:rsidRPr="00C44B22" w:rsidRDefault="00E034C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stormwater run-off.  Contractor shall conduct operations consistent with stormwater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 xml:space="preserve">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w:t>
      </w:r>
      <w:r w:rsidRPr="00C44B22">
        <w:rPr>
          <w:sz w:val="20"/>
          <w:szCs w:val="20"/>
        </w:rPr>
        <w:lastRenderedPageBreak/>
        <w:t>determining the most appropriate wage for a particular skill in relation to similar skills or trades identified on the prevailing wage schedule.  In no case, shall any worker be paid less than the wage indicated for laborers.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rsidR="00AA475D" w:rsidRPr="00C44B22" w:rsidRDefault="00AA475D" w:rsidP="00AA475D">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sidR="00026EF1">
        <w:rPr>
          <w:sz w:val="20"/>
          <w:szCs w:val="20"/>
        </w:rPr>
        <w:t>Owner’s Special Conditions</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tax exempt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sidR="006273FF">
        <w:rPr>
          <w:sz w:val="20"/>
          <w:szCs w:val="20"/>
        </w:rPr>
        <w:t xml:space="preserve">Agreement </w:t>
      </w:r>
      <w:r w:rsidRPr="00C44B22">
        <w:rPr>
          <w:sz w:val="20"/>
          <w:szCs w:val="20"/>
        </w:rPr>
        <w:t xml:space="preserve">or </w:t>
      </w:r>
      <w:r w:rsidR="00193C1C">
        <w:rPr>
          <w:sz w:val="20"/>
          <w:szCs w:val="20"/>
        </w:rPr>
        <w:t xml:space="preserve">Owner’s </w:t>
      </w:r>
      <w:r w:rsidRPr="00C44B22">
        <w:rPr>
          <w:sz w:val="20"/>
          <w:szCs w:val="20"/>
        </w:rPr>
        <w:t>Special Conditions.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 xml:space="preserve">Owner will not take any action in contravention of a design decision made by A/E in preparation of the Contract Documents, when such actions are in conflict with </w:t>
      </w:r>
      <w:r w:rsidRPr="00C44B22">
        <w:rPr>
          <w:sz w:val="20"/>
          <w:szCs w:val="20"/>
        </w:rPr>
        <w:lastRenderedPageBreak/>
        <w:t>statutes under which A/E is licensed for the protection of the public health and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A/E will make visits to the Site at intervals as provided in the A/E’s Contract with Owner, to observe the progress and the quality of the various aspects of Contractor’s executed Work and report findings to Owner.</w:t>
      </w:r>
    </w:p>
    <w:p w:rsidR="00AA475D" w:rsidRPr="00C44B22" w:rsidRDefault="00AA475D" w:rsidP="00AA475D">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AA376F"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w:t>
      </w:r>
      <w:r w:rsidRPr="00C44B22">
        <w:rPr>
          <w:sz w:val="20"/>
          <w:szCs w:val="20"/>
        </w:rPr>
        <w:lastRenderedPageBreak/>
        <w:t>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rsidR="00AA475D" w:rsidRPr="00AA376F"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At the request of Owner and at no additional cost, Contractor shall furnish to the ODR one copy of the current edition of the RS</w:t>
      </w:r>
      <w:r w:rsidRPr="00AA376F">
        <w:rPr>
          <w:sz w:val="20"/>
          <w:szCs w:val="20"/>
          <w:u w:val="single"/>
        </w:rPr>
        <w:t>Means Facilities Construction Cost Data</w:t>
      </w:r>
      <w:r w:rsidRPr="00AA376F">
        <w:rPr>
          <w:sz w:val="20"/>
          <w:szCs w:val="20"/>
        </w:rPr>
        <w:t xml:space="preserve"> </w:t>
      </w:r>
      <w:r w:rsidR="00D23BA6" w:rsidRPr="00AA376F">
        <w:rPr>
          <w:sz w:val="20"/>
          <w:szCs w:val="20"/>
        </w:rPr>
        <w:t>Book</w:t>
      </w:r>
      <w:r w:rsidRPr="00AA376F">
        <w:rPr>
          <w:sz w:val="20"/>
          <w:szCs w:val="20"/>
        </w:rPr>
        <w:t xml:space="preserve"> in hard copy format or digital medium as directed by the ODR.</w:t>
      </w:r>
    </w:p>
    <w:p w:rsidR="00AA475D" w:rsidRPr="00193C1C"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rsidR="00AA475D" w:rsidRPr="00193C1C" w:rsidRDefault="00AA475D" w:rsidP="00AA475D">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 xml:space="preserve">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w:t>
      </w:r>
      <w:r w:rsidRPr="00C44B22">
        <w:rPr>
          <w:sz w:val="20"/>
          <w:szCs w:val="20"/>
        </w:rPr>
        <w:lastRenderedPageBreak/>
        <w:t>of the Contract which require the Subcontractor to be bound to Contractor in the same manner in which Contractor is bound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rsidR="00AA475D" w:rsidRPr="00C44B22"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sidR="00F61594">
        <w:rPr>
          <w:sz w:val="20"/>
          <w:szCs w:val="20"/>
        </w:rPr>
        <w:t>3</w:t>
      </w:r>
      <w:r w:rsidR="00CF04CC">
        <w:rPr>
          <w:sz w:val="20"/>
          <w:szCs w:val="20"/>
        </w:rPr>
        <w:t>.</w:t>
      </w:r>
      <w:r w:rsidR="00F61594">
        <w:rPr>
          <w:sz w:val="20"/>
          <w:szCs w:val="20"/>
        </w:rPr>
        <w:t>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.1 </w:t>
      </w:r>
      <w:r w:rsidR="00AA475D" w:rsidRPr="00C44B22">
        <w:rPr>
          <w:sz w:val="20"/>
          <w:szCs w:val="20"/>
        </w:rPr>
        <w:tab/>
        <w:t xml:space="preserve">All Contractor operations, including storage of materials and employee parking upon the Site of Work, </w:t>
      </w:r>
      <w:r w:rsidR="00AA475D" w:rsidRPr="006D754E">
        <w:rPr>
          <w:sz w:val="20"/>
          <w:szCs w:val="20"/>
        </w:rPr>
        <w:t xml:space="preserve">shall be confined </w:t>
      </w:r>
      <w:r w:rsidR="00AA475D" w:rsidRPr="00C44B22">
        <w:rPr>
          <w:sz w:val="20"/>
          <w:szCs w:val="20"/>
        </w:rPr>
        <w:t>to areas designated by Owner.</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.2 </w:t>
      </w:r>
      <w:r w:rsidR="00AA475D" w:rsidRPr="00C44B22">
        <w:rPr>
          <w:sz w:val="20"/>
          <w:szCs w:val="20"/>
        </w:rPr>
        <w:tab/>
        <w:t xml:space="preserve">Contractor may erect, at its own expense, temporary buildings that will remain its property.  </w:t>
      </w:r>
      <w:r w:rsidR="00AA475D" w:rsidRPr="006D754E">
        <w:rPr>
          <w:sz w:val="20"/>
          <w:szCs w:val="20"/>
        </w:rPr>
        <w:t xml:space="preserve">Contractor shall </w:t>
      </w:r>
      <w:r w:rsidR="00AA475D" w:rsidRPr="00C44B22">
        <w:rPr>
          <w:sz w:val="20"/>
          <w:szCs w:val="20"/>
        </w:rPr>
        <w:t>remove such buildings and associated utility service lines upon completion of the Work, unless Contractor requests and Owner provides written consent that it may abandon such buildings and utilities in place.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.3 </w:t>
      </w:r>
      <w:r w:rsidR="00AA475D" w:rsidRPr="00C44B22">
        <w:rPr>
          <w:sz w:val="20"/>
          <w:szCs w:val="20"/>
        </w:rPr>
        <w:tab/>
      </w:r>
      <w:r w:rsidR="00AA475D"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6D754E">
        <w:rPr>
          <w:sz w:val="20"/>
          <w:szCs w:val="20"/>
        </w:rPr>
        <w:t xml:space="preserve">.4 </w:t>
      </w:r>
      <w:r w:rsidR="00AA475D" w:rsidRPr="006D754E">
        <w:rPr>
          <w:sz w:val="20"/>
          <w:szCs w:val="20"/>
        </w:rPr>
        <w:tab/>
        <w:t>Owner may restrict Contractor’s entry to the Site to specifically assigned entrances and routes.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3.3.12</w:t>
      </w:r>
      <w:r w:rsidR="00AA475D" w:rsidRPr="006D754E">
        <w:rPr>
          <w:sz w:val="20"/>
          <w:szCs w:val="20"/>
        </w:rPr>
        <w:tab/>
      </w:r>
      <w:r w:rsidR="00AA475D" w:rsidRPr="006D754E">
        <w:rPr>
          <w:sz w:val="20"/>
          <w:szCs w:val="20"/>
          <w:u w:val="single"/>
        </w:rPr>
        <w:t>Separate Contracts.</w:t>
      </w:r>
      <w:r w:rsidR="00AA475D" w:rsidRPr="006D754E">
        <w:rPr>
          <w:sz w:val="20"/>
          <w:szCs w:val="20"/>
        </w:rPr>
        <w:t xml:space="preserve"> Owner reserves the right to award other contracts in connection with the Project under the same or substantially similar contract</w:t>
      </w:r>
      <w:r w:rsidR="00F851E9" w:rsidRPr="006D754E">
        <w:rPr>
          <w:sz w:val="20"/>
          <w:szCs w:val="20"/>
        </w:rPr>
        <w:t xml:space="preserve"> </w:t>
      </w:r>
      <w:r w:rsidR="00AA475D" w:rsidRPr="006D754E">
        <w:rPr>
          <w:sz w:val="20"/>
          <w:szCs w:val="20"/>
        </w:rPr>
        <w:t>terms, including those portions related to insurance and waiver of subrogation.  Owner reserves the right to perform operations related to the Project with Owner’s own forces.</w:t>
      </w:r>
    </w:p>
    <w:p w:rsidR="00AA475D" w:rsidRPr="006D754E" w:rsidRDefault="00AA475D" w:rsidP="00AA475D">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3.3.13</w:t>
      </w:r>
      <w:r w:rsidR="00AA475D" w:rsidRPr="006D754E">
        <w:rPr>
          <w:sz w:val="20"/>
          <w:szCs w:val="20"/>
        </w:rPr>
        <w:tab/>
        <w:t>Under a system of separate contracts, the conditions described herein continue to apply except as may be amended by change order.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3.3.14</w:t>
      </w:r>
      <w:r w:rsidR="00AA475D" w:rsidRPr="006D754E">
        <w:rPr>
          <w:sz w:val="20"/>
          <w:szCs w:val="20"/>
        </w:rPr>
        <w:tab/>
        <w:t>Contractor shall cooperate with other contractors or forces employed on the Project by Owner, including providing access to Site</w:t>
      </w:r>
      <w:r w:rsidR="00F851E9" w:rsidRPr="006D754E">
        <w:rPr>
          <w:sz w:val="20"/>
          <w:szCs w:val="20"/>
        </w:rPr>
        <w:t>, inte</w:t>
      </w:r>
      <w:r w:rsidR="00AA475D" w:rsidRPr="006D754E">
        <w:rPr>
          <w:sz w:val="20"/>
          <w:szCs w:val="20"/>
        </w:rPr>
        <w:t xml:space="preserve">gration of activities within Contractor’s Work Progress Schedule and Project information as requested.  </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3.3.15</w:t>
      </w:r>
      <w:r w:rsidR="00AA475D" w:rsidRPr="006D754E">
        <w:rPr>
          <w:sz w:val="20"/>
          <w:szCs w:val="20"/>
        </w:rPr>
        <w:tab/>
        <w:t xml:space="preserve">Owner shall be reimbursed by Contractor for costs incurred by Owner which are payable to a separate contractor because of delays, improperly timed activities, or defective construction </w:t>
      </w:r>
      <w:r w:rsidR="00AA475D" w:rsidRPr="006D754E">
        <w:rPr>
          <w:sz w:val="20"/>
          <w:szCs w:val="20"/>
        </w:rPr>
        <w:lastRenderedPageBreak/>
        <w:t>by Contractor.  Owner will equitably adjust the Contract by Change Order for costs incurred by Contractor because of delays, improperly timed activities, damage to the Work or defective construction by a separate contractor.</w:t>
      </w:r>
    </w:p>
    <w:p w:rsidR="00AA475D"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C44B22">
        <w:rPr>
          <w:b/>
          <w:sz w:val="20"/>
          <w:szCs w:val="20"/>
        </w:rPr>
        <w:t xml:space="preserve">Contractor covenants and agrees to FULLY INDEMNIFY and HOLD </w:t>
      </w:r>
      <w:r w:rsidRPr="00501F67">
        <w:rPr>
          <w:sz w:val="20"/>
          <w:szCs w:val="20"/>
          <w:u w:val="single"/>
        </w:rPr>
        <w:t>HARMLESS</w:t>
      </w:r>
      <w:r w:rsidRPr="00C44B22">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501F67">
        <w:rPr>
          <w:sz w:val="20"/>
          <w:szCs w:val="20"/>
        </w:rPr>
        <w:t>expenses</w:t>
      </w:r>
      <w:r w:rsidRPr="00C44B22">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rsidR="00CF04CC" w:rsidRPr="00193C1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501F67"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rsidR="00CF04CC" w:rsidRPr="00193C1C" w:rsidRDefault="00CF04CC" w:rsidP="00CF04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CF04CC" w:rsidRPr="00C44B22"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rsidR="00CF04CC" w:rsidRPr="00C44B22" w:rsidRDefault="00CF04CC" w:rsidP="00CF04CC">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193C1C" w:rsidRDefault="00CF04CC" w:rsidP="00193C1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193C1C">
        <w:rPr>
          <w:color w:val="000000"/>
          <w:spacing w:val="-3"/>
          <w:sz w:val="20"/>
          <w:szCs w:val="20"/>
        </w:rPr>
        <w:t>The</w:t>
      </w:r>
      <w:r>
        <w:rPr>
          <w:color w:val="000000"/>
          <w:spacing w:val="-3"/>
          <w:sz w:val="20"/>
          <w:szCs w:val="20"/>
        </w:rPr>
        <w:t>se</w:t>
      </w:r>
      <w:r w:rsidRPr="00193C1C">
        <w:rPr>
          <w:color w:val="000000"/>
          <w:spacing w:val="-3"/>
          <w:sz w:val="20"/>
          <w:szCs w:val="20"/>
        </w:rPr>
        <w:t xml:space="preserve"> indemnitie </w:t>
      </w:r>
      <w:r w:rsidRPr="00193C1C">
        <w:rPr>
          <w:sz w:val="20"/>
          <w:szCs w:val="20"/>
        </w:rPr>
        <w:t>provisions</w:t>
      </w:r>
      <w:r w:rsidRPr="00193C1C">
        <w:rPr>
          <w:color w:val="000000"/>
          <w:spacing w:val="-3"/>
          <w:sz w:val="20"/>
          <w:szCs w:val="20"/>
        </w:rPr>
        <w:t xml:space="preserve"> shall survive the termination of this Agreement regardless of the reason for termination.</w:t>
      </w:r>
    </w:p>
    <w:p w:rsidR="00CF04CC" w:rsidRPr="006D754E" w:rsidRDefault="00CF04CC"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w:t>
      </w:r>
      <w:r w:rsidRPr="00C44B22">
        <w:rPr>
          <w:sz w:val="20"/>
          <w:szCs w:val="20"/>
        </w:rPr>
        <w:lastRenderedPageBreak/>
        <w:t>in the State of Texas Disparity Study.  The HUB program annual procurement utilization goals are defined in 34 T.A.C. § 20.13(b).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State agencies are required by statute to make a good faith effort to assist HUBs in participating in contract awards issued by the State.  34 T.A.C. § 20.13(b) outlines the State’s policy to encourage the utilization of HUBs in State contracting opportunities through race, ethnic and gender neutral means.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rsidR="00F851E9" w:rsidRPr="00C44B22"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F851E9" w:rsidRPr="00563AB4" w:rsidRDefault="00F851E9" w:rsidP="00F851E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rsidR="00F851E9" w:rsidRPr="00563AB4"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w:t>
      </w:r>
      <w:r w:rsidRPr="00C44B22">
        <w:rPr>
          <w:sz w:val="20"/>
          <w:szCs w:val="20"/>
        </w:rPr>
        <w:lastRenderedPageBreak/>
        <w:t>Subsection 5.1.2 below.</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but is unable to deliver the required payment and performance bonds within the time period stated below.</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 xml:space="preserve">Payment and performance bonds are due before execution of a contract on competitively bid or competitively sealed proposal projects or before execution of a GMP proposal on </w:t>
      </w:r>
      <w:r w:rsidR="00D23BA6" w:rsidRPr="006D754E">
        <w:rPr>
          <w:sz w:val="20"/>
          <w:szCs w:val="20"/>
        </w:rPr>
        <w:t>Construction</w:t>
      </w:r>
      <w:r w:rsidRPr="006D754E">
        <w:rPr>
          <w:sz w:val="20"/>
          <w:szCs w:val="20"/>
        </w:rPr>
        <w:t xml:space="preserve"> Manager-at-Risk projects or Design-Build projects</w:t>
      </w:r>
      <w:r w:rsidR="00F851E9"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w:t>
      </w:r>
      <w:r w:rsidRPr="00C44B22">
        <w:rPr>
          <w:sz w:val="20"/>
          <w:szCs w:val="20"/>
        </w:rPr>
        <w:lastRenderedPageBreak/>
        <w:t>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 xml:space="preserve">Contractor, </w:t>
      </w:r>
      <w:r w:rsidR="00D23BA6" w:rsidRPr="006D754E">
        <w:rPr>
          <w:sz w:val="20"/>
          <w:szCs w:val="20"/>
        </w:rPr>
        <w:t>consistent</w:t>
      </w:r>
      <w:r w:rsidRPr="006D754E">
        <w:rPr>
          <w:sz w:val="20"/>
          <w:szCs w:val="20"/>
        </w:rPr>
        <w:t xml:space="preserve"> with its status as an independent contractor, shall provide and maintain all insurance coverage with the minimum amounts described below until the end of the warranty period unless otherwise stated in </w:t>
      </w:r>
      <w:r w:rsidR="002B1F1C" w:rsidRPr="006D754E">
        <w:rPr>
          <w:sz w:val="20"/>
          <w:szCs w:val="20"/>
        </w:rPr>
        <w:t xml:space="preserve">Owner’s </w:t>
      </w:r>
      <w:r w:rsidRPr="006D754E">
        <w:rPr>
          <w:sz w:val="20"/>
          <w:szCs w:val="20"/>
        </w:rPr>
        <w:t>Special Conditions.  Failure to maintain insurance coverage, as required, is grounds for suspension of Work for cause pursuant to Article 14.  The Contractor will be notified of the date on which the Builder’s Risk insurance policy may be terminated by any means deemed appropriate by Owner.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00D30630" w:rsidRPr="006D754E">
        <w:rPr>
          <w:strike/>
          <w:sz w:val="20"/>
          <w:szCs w:val="20"/>
        </w:rPr>
        <w:t xml:space="preserve">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4320"/>
        </w:tabs>
        <w:ind w:left="4320" w:hanging="540"/>
        <w:jc w:val="both"/>
        <w:rPr>
          <w:sz w:val="20"/>
          <w:szCs w:val="20"/>
        </w:rPr>
      </w:pPr>
      <w:r w:rsidRPr="006D754E">
        <w:rPr>
          <w:sz w:val="20"/>
          <w:szCs w:val="20"/>
        </w:rPr>
        <w:t>$1,000,000 disease policy limit.</w:t>
      </w:r>
    </w:p>
    <w:p w:rsidR="00AA475D" w:rsidRPr="006D754E" w:rsidRDefault="00AA475D" w:rsidP="00AA475D">
      <w:pPr>
        <w:tabs>
          <w:tab w:val="left" w:pos="4320"/>
        </w:tabs>
        <w:ind w:left="4320" w:hanging="540"/>
        <w:jc w:val="both"/>
        <w:rPr>
          <w:sz w:val="20"/>
          <w:szCs w:val="20"/>
        </w:rPr>
      </w:pPr>
    </w:p>
    <w:p w:rsidR="00AA475D" w:rsidRPr="006D754E" w:rsidRDefault="00AA475D" w:rsidP="00AA475D">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 xml:space="preserve">ncluding premises, </w:t>
      </w:r>
      <w:r w:rsidRPr="006D754E">
        <w:rPr>
          <w:sz w:val="20"/>
          <w:szCs w:val="20"/>
        </w:rPr>
        <w:lastRenderedPageBreak/>
        <w:t>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w:t>
      </w:r>
      <w:r w:rsidRPr="006D754E">
        <w:rPr>
          <w:sz w:val="20"/>
          <w:szCs w:val="20"/>
        </w:rPr>
        <w:lastRenderedPageBreak/>
        <w:t>per occurrence.  No aggregate shall be permitted for this type of coverage.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rsidR="006273FF"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rsidR="006273FF" w:rsidRPr="00C44B22"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Contractor or any subcontractor responsible for transporting asbestos or other hazardous materials defined as asbestos shall provide pollution coverage for any vehicle hauling asbestos containing cargo. The policy must include a MCS 90 endorsement with a $5,000,000 limit and the CA 9948 Pollution Endorsement, or its equivalent.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rsidR="00AA475D" w:rsidRPr="006D754E" w:rsidRDefault="00AA475D" w:rsidP="00752607">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 xml:space="preserve">5.2.2.1.5.4 </w:t>
      </w:r>
      <w:r>
        <w:rPr>
          <w:sz w:val="20"/>
          <w:szCs w:val="20"/>
        </w:rPr>
        <w:tab/>
      </w:r>
      <w:r w:rsidR="00AA475D" w:rsidRPr="006D754E">
        <w:rPr>
          <w:sz w:val="20"/>
          <w:szCs w:val="20"/>
        </w:rPr>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falsework and temporary buildings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rsidR="00AA475D" w:rsidRPr="006D754E" w:rsidRDefault="00AA475D" w:rsidP="00AA475D">
      <w:pPr>
        <w:autoSpaceDE w:val="0"/>
        <w:autoSpaceDN w:val="0"/>
        <w:adjustRightInd w:val="0"/>
        <w:ind w:left="36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rsidR="00AA475D" w:rsidRPr="006D754E" w:rsidRDefault="00AA475D" w:rsidP="00AA475D">
      <w:pPr>
        <w:autoSpaceDE w:val="0"/>
        <w:autoSpaceDN w:val="0"/>
        <w:adjustRightInd w:val="0"/>
        <w:rPr>
          <w:sz w:val="20"/>
          <w:szCs w:val="20"/>
        </w:rPr>
      </w:pPr>
    </w:p>
    <w:p w:rsidR="00AA475D" w:rsidRPr="006D754E" w:rsidRDefault="00AA475D" w:rsidP="00752607">
      <w:pPr>
        <w:autoSpaceDE w:val="0"/>
        <w:autoSpaceDN w:val="0"/>
        <w:adjustRightInd w:val="0"/>
        <w:rPr>
          <w:smallCaps/>
          <w:sz w:val="20"/>
          <w:szCs w:val="20"/>
          <w:u w:val="single"/>
        </w:rPr>
      </w:pPr>
      <w:r w:rsidRPr="006D754E">
        <w:rPr>
          <w:smallCaps/>
          <w:sz w:val="20"/>
          <w:szCs w:val="20"/>
          <w:u w:val="single"/>
        </w:rPr>
        <w:t>Builders Risk Requirement for Projects</w:t>
      </w:r>
      <w:r w:rsidR="00752607" w:rsidRPr="006D754E">
        <w:rPr>
          <w:smallCaps/>
          <w:sz w:val="20"/>
          <w:szCs w:val="20"/>
          <w:u w:val="single"/>
        </w:rPr>
        <w:t xml:space="preserve"> </w:t>
      </w:r>
      <w:r w:rsidRPr="006D754E">
        <w:rPr>
          <w:smallCaps/>
          <w:sz w:val="20"/>
          <w:szCs w:val="20"/>
          <w:u w:val="single"/>
        </w:rPr>
        <w:t>with a Contract Sum ≥$20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98"/>
        <w:gridCol w:w="4778"/>
      </w:tblGrid>
      <w:tr w:rsidR="00AA475D" w:rsidRPr="006D754E" w:rsidTr="00AA475D">
        <w:tc>
          <w:tcPr>
            <w:tcW w:w="4798" w:type="dxa"/>
          </w:tcPr>
          <w:p w:rsidR="00AA475D" w:rsidRPr="006D754E" w:rsidRDefault="00AA475D" w:rsidP="00AA475D">
            <w:pPr>
              <w:autoSpaceDE w:val="0"/>
              <w:autoSpaceDN w:val="0"/>
              <w:adjustRightInd w:val="0"/>
              <w:rPr>
                <w:sz w:val="20"/>
                <w:szCs w:val="20"/>
              </w:rPr>
            </w:pPr>
            <w:r w:rsidRPr="006D754E">
              <w:rPr>
                <w:sz w:val="20"/>
                <w:szCs w:val="20"/>
              </w:rPr>
              <w:t>Temporary works including but not limited to scaffolding, form work, fences, shoring, hoarding, falsework and temporary buildings</w:t>
            </w:r>
          </w:p>
        </w:tc>
        <w:tc>
          <w:tcPr>
            <w:tcW w:w="4778" w:type="dxa"/>
            <w:shd w:val="clear" w:color="auto" w:fill="FFFFFF" w:themeFill="background1"/>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p w:rsidR="00AA475D" w:rsidRPr="006D754E" w:rsidRDefault="00AA475D" w:rsidP="00AA475D">
            <w:pPr>
              <w:jc w:val="center"/>
              <w:rPr>
                <w:sz w:val="20"/>
                <w:szCs w:val="20"/>
              </w:rPr>
            </w:pP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Offsite Storage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Debris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Expediting Expenses</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Extra Expense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$5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Pollutant Clean-Up and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$250,000</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 per item subject to a maximum of $1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lastRenderedPageBreak/>
              <w:t>Errors &amp; Omissions (applicable to purchase of Builders Risk policy only)</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million</w:t>
            </w:r>
          </w:p>
        </w:tc>
      </w:tr>
    </w:tbl>
    <w:p w:rsidR="00AA475D" w:rsidRPr="006D754E" w:rsidRDefault="00AA475D" w:rsidP="00AA475D">
      <w:pPr>
        <w:tabs>
          <w:tab w:val="left" w:pos="360"/>
        </w:tabs>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5.2.2.1.5.10</w:t>
      </w:r>
      <w:r>
        <w:rPr>
          <w:sz w:val="20"/>
          <w:szCs w:val="20"/>
        </w:rPr>
        <w:tab/>
      </w:r>
      <w:r w:rsidR="00AA475D" w:rsidRPr="006D754E">
        <w:rPr>
          <w:sz w:val="20"/>
          <w:szCs w:val="20"/>
        </w:rPr>
        <w:t>Refer to Owner’s Special Conditions for possible additional Builders Risk insurance requirements.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sidR="008C41A3">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w:t>
      </w:r>
      <w:r w:rsidR="00752607" w:rsidRPr="006D754E">
        <w:rPr>
          <w:sz w:val="20"/>
          <w:szCs w:val="20"/>
        </w:rPr>
        <w:t xml:space="preserve"> </w:t>
      </w:r>
      <w:r w:rsidRPr="006D754E">
        <w:rPr>
          <w:sz w:val="20"/>
          <w:szCs w:val="20"/>
        </w:rPr>
        <w:t>that provides coverage at least as broad as and applies in excess and follows form of the primary liability coverages required above.  The policy shall provide “drop down” coverage where underlying primary insurance coverage limits are insufficient or exhausted.</w:t>
      </w:r>
    </w:p>
    <w:p w:rsidR="008C41A3" w:rsidRDefault="008C41A3"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357834" w:rsidRDefault="00357834" w:rsidP="0035783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rsidR="00357834" w:rsidRDefault="00357834" w:rsidP="00193C1C">
      <w:pPr>
        <w:pStyle w:val="BodyText2"/>
        <w:numPr>
          <w:ilvl w:val="0"/>
          <w:numId w:val="12"/>
        </w:numPr>
        <w:tabs>
          <w:tab w:val="clear" w:pos="720"/>
          <w:tab w:val="left" w:pos="1080"/>
        </w:tabs>
        <w:rPr>
          <w:sz w:val="20"/>
        </w:rPr>
      </w:pPr>
      <w:r>
        <w:rPr>
          <w:sz w:val="20"/>
        </w:rPr>
        <w:t>If Contract sum is $1,000,000 or less:</w:t>
      </w:r>
    </w:p>
    <w:p w:rsidR="00357834" w:rsidRDefault="00357834" w:rsidP="00357834">
      <w:pPr>
        <w:pStyle w:val="BodyText2"/>
        <w:tabs>
          <w:tab w:val="left" w:pos="1080"/>
        </w:tabs>
        <w:ind w:left="4500"/>
        <w:rPr>
          <w:sz w:val="20"/>
        </w:rPr>
      </w:pPr>
      <w:r>
        <w:rPr>
          <w:sz w:val="20"/>
        </w:rPr>
        <w:tab/>
        <w:t>No Umbrella Required</w:t>
      </w:r>
    </w:p>
    <w:p w:rsidR="00357834" w:rsidRDefault="00357834" w:rsidP="00193C1C">
      <w:pPr>
        <w:pStyle w:val="BodyText2"/>
        <w:numPr>
          <w:ilvl w:val="0"/>
          <w:numId w:val="12"/>
        </w:numPr>
        <w:tabs>
          <w:tab w:val="clear" w:pos="720"/>
          <w:tab w:val="left" w:pos="1080"/>
        </w:tabs>
        <w:rPr>
          <w:sz w:val="20"/>
        </w:rPr>
      </w:pPr>
      <w:r>
        <w:rPr>
          <w:sz w:val="20"/>
        </w:rPr>
        <w:t>If Contract Sum is greater than $1,000,000 up to $3,000,000:</w:t>
      </w:r>
    </w:p>
    <w:p w:rsidR="00357834" w:rsidRDefault="00357834" w:rsidP="00357834">
      <w:pPr>
        <w:pStyle w:val="BodyText2"/>
        <w:tabs>
          <w:tab w:val="clear" w:pos="720"/>
          <w:tab w:val="left" w:pos="1080"/>
        </w:tabs>
        <w:ind w:left="4500"/>
        <w:rPr>
          <w:sz w:val="20"/>
        </w:rPr>
      </w:pPr>
      <w:r>
        <w:rPr>
          <w:sz w:val="20"/>
        </w:rPr>
        <w:tab/>
        <w:t>$1,000,000 each occurrence and $2,000,000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$3,000,000 up to $5,000,000:</w:t>
      </w:r>
    </w:p>
    <w:p w:rsidR="00357834" w:rsidRDefault="00357834" w:rsidP="00357834">
      <w:pPr>
        <w:pStyle w:val="BodyText2"/>
        <w:tabs>
          <w:tab w:val="clear" w:pos="720"/>
          <w:tab w:val="left" w:pos="1080"/>
        </w:tabs>
        <w:ind w:left="4500"/>
        <w:rPr>
          <w:sz w:val="20"/>
        </w:rPr>
      </w:pPr>
      <w:r>
        <w:rPr>
          <w:sz w:val="20"/>
        </w:rPr>
        <w:tab/>
        <w:t>$5,000,000 each occurrence and $5,000,000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$5,000,000:</w:t>
      </w:r>
    </w:p>
    <w:p w:rsidR="00357834" w:rsidRDefault="00357834" w:rsidP="00357834">
      <w:pPr>
        <w:pStyle w:val="BodyText2"/>
        <w:tabs>
          <w:tab w:val="clear" w:pos="720"/>
          <w:tab w:val="left" w:pos="1080"/>
        </w:tabs>
        <w:ind w:left="4500"/>
        <w:rPr>
          <w:sz w:val="20"/>
        </w:rPr>
      </w:pPr>
      <w:r>
        <w:rPr>
          <w:sz w:val="20"/>
        </w:rPr>
        <w:tab/>
        <w:t>$10,000,000 each occurrence and $10,000,000 annual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It is agreed that Contractor’s insurance shall be deemed primary with respect to any insurance or self insurance carried by Owner for liability arising out of operations under the Contract with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lastRenderedPageBreak/>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If Owner is damaged by the failure of Contractor (or Subcontractor) to maintain insurance as required herein and/or as further described in Owner’s Special Conditions, then Contractor shall bear all reasonable costs properly attributable to that failure.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sz w:val="20"/>
          <w:szCs w:val="20"/>
        </w:rPr>
        <w:t>5.2.5.1.1</w:t>
      </w:r>
      <w:r w:rsidRPr="006D754E">
        <w:rPr>
          <w:sz w:val="20"/>
          <w:szCs w:val="20"/>
        </w:rPr>
        <w:tab/>
      </w:r>
      <w:r w:rsidRPr="006D754E">
        <w:rPr>
          <w:bCs/>
          <w:iCs/>
          <w:sz w:val="20"/>
          <w:szCs w:val="20"/>
        </w:rPr>
        <w:t xml:space="preserve">Certificate of coverage ("certificate")- A copy of a certificate of insurance, </w:t>
      </w:r>
      <w:r w:rsidR="00D23BA6" w:rsidRPr="006D754E">
        <w:rPr>
          <w:bCs/>
          <w:iCs/>
          <w:sz w:val="20"/>
          <w:szCs w:val="20"/>
        </w:rPr>
        <w:t>a certificate</w:t>
      </w:r>
      <w:r w:rsidRPr="006D754E">
        <w:rPr>
          <w:bCs/>
          <w:iCs/>
          <w:sz w:val="20"/>
          <w:szCs w:val="20"/>
        </w:rPr>
        <w:t xml:space="preserve"> of authority to self-insure issued by the commission, or a </w:t>
      </w:r>
      <w:r w:rsidR="00D23BA6" w:rsidRPr="006D754E">
        <w:rPr>
          <w:bCs/>
          <w:iCs/>
          <w:sz w:val="20"/>
          <w:szCs w:val="20"/>
        </w:rPr>
        <w:t>coverage agreement</w:t>
      </w:r>
      <w:r w:rsidRPr="006D754E">
        <w:rPr>
          <w:bCs/>
          <w:iCs/>
          <w:sz w:val="20"/>
          <w:szCs w:val="20"/>
        </w:rPr>
        <w:t xml:space="preserve"> (DWC-81, DWC-82, DWC-83, or DWC-84), showing </w:t>
      </w:r>
      <w:r w:rsidR="00D23BA6" w:rsidRPr="006D754E">
        <w:rPr>
          <w:bCs/>
          <w:iCs/>
          <w:sz w:val="20"/>
          <w:szCs w:val="20"/>
        </w:rPr>
        <w:t>statutory workers</w:t>
      </w:r>
      <w:r w:rsidRPr="006D754E">
        <w:rPr>
          <w:bCs/>
          <w:iCs/>
          <w:sz w:val="20"/>
          <w:szCs w:val="20"/>
        </w:rPr>
        <w:t>' compensation insurance coverage for the person's or entity's employees providing services on a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lastRenderedPageBreak/>
        <w:t>5.2.5.2</w:t>
      </w:r>
      <w:r w:rsidRPr="006D754E">
        <w:rPr>
          <w:sz w:val="20"/>
          <w:szCs w:val="20"/>
        </w:rPr>
        <w:tab/>
      </w:r>
      <w:r w:rsidRPr="006D754E">
        <w:rPr>
          <w:bCs/>
          <w:iCs/>
          <w:sz w:val="20"/>
          <w:szCs w:val="20"/>
        </w:rPr>
        <w:t xml:space="preserve">The contractor shall provide coverage, based on proper reporting </w:t>
      </w:r>
      <w:r w:rsidR="00D23BA6"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If the coverage period shown on the contractor's current certificate of coverage ends during the duration of the project, the contractor must, prior to the end of the coverage period, file a new certificate of coverage with the governmental entity showing that coverage has been extended.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 xml:space="preserve">a certificate of coverage, prior to that person beginning work on the project, so the governmental entity will have on file certificates of coverage </w:t>
      </w:r>
      <w:r w:rsidR="00D23BA6" w:rsidRPr="006D754E">
        <w:rPr>
          <w:bCs/>
          <w:iCs/>
          <w:sz w:val="20"/>
          <w:szCs w:val="20"/>
        </w:rPr>
        <w:t>showing coverage</w:t>
      </w:r>
      <w:r w:rsidRPr="006D754E">
        <w:rPr>
          <w:bCs/>
          <w:iCs/>
          <w:sz w:val="20"/>
          <w:szCs w:val="20"/>
        </w:rPr>
        <w:t xml:space="preserve"> for all persons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 xml:space="preserve">no later than seven days after receipt by the contractor, a new certificate </w:t>
      </w:r>
      <w:r w:rsidR="00D23BA6" w:rsidRPr="006D754E">
        <w:rPr>
          <w:bCs/>
          <w:iCs/>
          <w:sz w:val="20"/>
          <w:szCs w:val="20"/>
        </w:rPr>
        <w:t>of coverage</w:t>
      </w:r>
      <w:r w:rsidRPr="006D754E">
        <w:rPr>
          <w:bCs/>
          <w:iCs/>
          <w:sz w:val="20"/>
          <w:szCs w:val="20"/>
        </w:rPr>
        <w:t xml:space="preserve"> showing extension of coverage, if the coverage period shown on </w:t>
      </w:r>
      <w:r w:rsidR="00D23BA6" w:rsidRPr="006D754E">
        <w:rPr>
          <w:bCs/>
          <w:iCs/>
          <w:sz w:val="20"/>
          <w:szCs w:val="20"/>
        </w:rPr>
        <w:t>the current</w:t>
      </w:r>
      <w:r w:rsidRPr="006D754E">
        <w:rPr>
          <w:bCs/>
          <w:iCs/>
          <w:sz w:val="20"/>
          <w:szCs w:val="20"/>
        </w:rPr>
        <w:t xml:space="preserve">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 xml:space="preserve">The contractor shall post on each project site a notice, in the text, form </w:t>
      </w:r>
      <w:r w:rsidR="00D23BA6" w:rsidRPr="006D754E">
        <w:rPr>
          <w:bCs/>
          <w:iCs/>
          <w:sz w:val="20"/>
          <w:szCs w:val="20"/>
        </w:rPr>
        <w:t>and manner</w:t>
      </w:r>
      <w:r w:rsidRPr="006D754E">
        <w:rPr>
          <w:bCs/>
          <w:iCs/>
          <w:sz w:val="20"/>
          <w:szCs w:val="20"/>
        </w:rPr>
        <w:t xml:space="preserve"> prescribed by the Texas Depart of Insurance Division of Workers' Compensation, informing all persons providing services on the project that they are required to be covered, and stating how a person may verify coverage and report lack of coverage.</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w:t>
      </w:r>
      <w:r w:rsidR="00D23BA6" w:rsidRPr="006D754E">
        <w:rPr>
          <w:bCs/>
          <w:iCs/>
          <w:sz w:val="20"/>
          <w:szCs w:val="20"/>
        </w:rPr>
        <w:t>and payroll</w:t>
      </w:r>
      <w:r w:rsidRPr="006D754E">
        <w:rPr>
          <w:bCs/>
          <w:iCs/>
          <w:sz w:val="20"/>
          <w:szCs w:val="20"/>
        </w:rPr>
        <w:t xml:space="preserve"> amounts and filing of any coverage agreements, which meets the statutory requirements of Texas Labor Code, Section 401.011(44) for all of its employees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w:t>
      </w:r>
      <w:r w:rsidR="00D23BA6" w:rsidRPr="006D754E">
        <w:rPr>
          <w:bCs/>
          <w:iCs/>
          <w:sz w:val="20"/>
          <w:szCs w:val="20"/>
        </w:rPr>
        <w:t>new certificate</w:t>
      </w:r>
      <w:r w:rsidRPr="006D754E">
        <w:rPr>
          <w:bCs/>
          <w:iCs/>
          <w:sz w:val="20"/>
          <w:szCs w:val="20"/>
        </w:rPr>
        <w:t xml:space="preserve"> of coverage showing extension of coverage, if the coverage </w:t>
      </w:r>
      <w:r w:rsidR="00D23BA6" w:rsidRPr="006D754E">
        <w:rPr>
          <w:bCs/>
          <w:iCs/>
          <w:sz w:val="20"/>
          <w:szCs w:val="20"/>
        </w:rPr>
        <w:t>period shown</w:t>
      </w:r>
      <w:r w:rsidRPr="006D754E">
        <w:rPr>
          <w:bCs/>
          <w:iCs/>
          <w:sz w:val="20"/>
          <w:szCs w:val="20"/>
        </w:rPr>
        <w:t xml:space="preserve"> on the current certificate of coverage ends during the duration of </w:t>
      </w:r>
      <w:r w:rsidR="00D23BA6" w:rsidRPr="006D754E">
        <w:rPr>
          <w:bCs/>
          <w:iCs/>
          <w:sz w:val="20"/>
          <w:szCs w:val="20"/>
        </w:rPr>
        <w:t>the project</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obtain from each other person with whom it contracts, and provide to </w:t>
      </w:r>
      <w:r w:rsidR="00D23BA6" w:rsidRPr="006D754E">
        <w:rPr>
          <w:bCs/>
          <w:iCs/>
          <w:sz w:val="20"/>
          <w:szCs w:val="20"/>
        </w:rPr>
        <w:t>the contractor</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1"/>
        </w:numPr>
        <w:kinsoku/>
        <w:autoSpaceDE w:val="0"/>
        <w:autoSpaceDN w:val="0"/>
        <w:adjustRightInd w:val="0"/>
        <w:rPr>
          <w:bCs/>
          <w:iCs/>
          <w:sz w:val="20"/>
          <w:szCs w:val="20"/>
        </w:rPr>
      </w:pPr>
      <w:r w:rsidRPr="006D754E">
        <w:rPr>
          <w:bCs/>
          <w:iCs/>
          <w:sz w:val="20"/>
          <w:szCs w:val="20"/>
        </w:rPr>
        <w:t xml:space="preserve">a certificate of coverage, prior to the other person beginning work on </w:t>
      </w:r>
      <w:r w:rsidR="00D23BA6" w:rsidRPr="006D754E">
        <w:rPr>
          <w:bCs/>
          <w:iCs/>
          <w:sz w:val="20"/>
          <w:szCs w:val="20"/>
        </w:rPr>
        <w:t>the project</w:t>
      </w:r>
      <w:r w:rsidRPr="006D754E">
        <w:rPr>
          <w:bCs/>
          <w:iCs/>
          <w:sz w:val="20"/>
          <w:szCs w:val="20"/>
        </w:rPr>
        <w: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notify the governmental entity in writing by certified mail or personal delivery, within 10 days after the person knew or should have known, of any change that materially affects the provision of coverage of any person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contractually require each person with whom it contracts, to perform </w:t>
      </w:r>
      <w:r w:rsidR="00D23BA6" w:rsidRPr="006D754E">
        <w:rPr>
          <w:bCs/>
          <w:iCs/>
          <w:sz w:val="20"/>
          <w:szCs w:val="20"/>
        </w:rPr>
        <w:t>as required</w:t>
      </w:r>
      <w:r w:rsidRPr="006D754E">
        <w:rPr>
          <w:bCs/>
          <w:iCs/>
          <w:sz w:val="20"/>
          <w:szCs w:val="20"/>
        </w:rPr>
        <w:t xml:space="preserve"> by paragraphs (1) - (7), with the certificates of coverage to be provided to the person for whom they are providing services.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w:t>
      </w:r>
      <w:r w:rsidR="00D23BA6" w:rsidRPr="006D754E">
        <w:rPr>
          <w:bCs/>
          <w:iCs/>
          <w:sz w:val="20"/>
          <w:szCs w:val="20"/>
        </w:rPr>
        <w:t>all employees</w:t>
      </w:r>
      <w:r w:rsidRPr="006D754E">
        <w:rPr>
          <w:bCs/>
          <w:iCs/>
          <w:sz w:val="20"/>
          <w:szCs w:val="20"/>
        </w:rPr>
        <w:t xml:space="preserve"> of the contractor who will provide services on the project will </w:t>
      </w:r>
      <w:r w:rsidR="00D23BA6" w:rsidRPr="006D754E">
        <w:rPr>
          <w:bCs/>
          <w:iCs/>
          <w:sz w:val="20"/>
          <w:szCs w:val="20"/>
        </w:rPr>
        <w:t>be covered</w:t>
      </w:r>
      <w:r w:rsidRPr="006D754E">
        <w:rPr>
          <w:bCs/>
          <w:iCs/>
          <w:sz w:val="20"/>
          <w:szCs w:val="20"/>
        </w:rPr>
        <w:t xml:space="preserve">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r w:rsidR="00B12BA4">
        <w:rPr>
          <w:sz w:val="20"/>
          <w:szCs w:val="20"/>
        </w:rPr>
        <w:t xml:space="preserve">Agreeement </w:t>
      </w:r>
      <w:r w:rsidRPr="0045012B">
        <w:rPr>
          <w:sz w:val="20"/>
          <w:szCs w:val="20"/>
        </w:rPr>
        <w:t xml:space="preserve">or </w:t>
      </w:r>
      <w:r w:rsidR="00B12BA4">
        <w:rPr>
          <w:sz w:val="20"/>
          <w:szCs w:val="20"/>
        </w:rPr>
        <w:t xml:space="preserve">the </w:t>
      </w:r>
      <w:r w:rsidR="00026EF1">
        <w:rPr>
          <w:sz w:val="20"/>
          <w:szCs w:val="20"/>
        </w:rPr>
        <w:t>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w:t>
      </w:r>
      <w:r w:rsidRPr="0045012B">
        <w:rPr>
          <w:sz w:val="20"/>
          <w:szCs w:val="20"/>
        </w:rPr>
        <w:lastRenderedPageBreak/>
        <w:t>(but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w:t>
      </w:r>
      <w:r w:rsidR="00752607" w:rsidRPr="0045012B">
        <w:rPr>
          <w:sz w:val="20"/>
          <w:szCs w:val="20"/>
        </w:rPr>
        <w:t xml:space="preserve">, </w:t>
      </w:r>
      <w:r w:rsidR="00D23BA6" w:rsidRPr="0045012B">
        <w:rPr>
          <w:sz w:val="20"/>
          <w:szCs w:val="20"/>
        </w:rPr>
        <w:t>suitability</w:t>
      </w:r>
      <w:r w:rsidRPr="0045012B">
        <w:rPr>
          <w:sz w:val="20"/>
          <w:szCs w:val="20"/>
        </w:rPr>
        <w:t xml:space="preserve"> or completeness of any information furnished to Contractor by Owner or it representatives.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 xml:space="preserve">Maintain the Record Documents which reflect the actual field conditions and representations </w:t>
      </w:r>
      <w:r w:rsidRPr="0045012B">
        <w:rPr>
          <w:sz w:val="20"/>
          <w:szCs w:val="20"/>
        </w:rPr>
        <w:lastRenderedPageBreak/>
        <w:t>of the Work performed, whether it be directed by addendum, Change Order or otherwise.  Make available the Record Documents</w:t>
      </w:r>
      <w:r w:rsidR="00A460CC" w:rsidRPr="0045012B">
        <w:rPr>
          <w:sz w:val="20"/>
          <w:szCs w:val="20"/>
        </w:rPr>
        <w:t xml:space="preserve"> and</w:t>
      </w:r>
      <w:r w:rsidRPr="0045012B">
        <w:rPr>
          <w:sz w:val="20"/>
          <w:szCs w:val="20"/>
        </w:rPr>
        <w:t xml:space="preserve"> all records prescribed herein for reference and examination by Owner and its representatives and agents.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sidR="00026EF1">
        <w:rPr>
          <w:sz w:val="20"/>
          <w:szCs w:val="20"/>
        </w:rPr>
        <w:t>Owner’s Special Conditions</w:t>
      </w:r>
      <w:r w:rsidRPr="0045012B">
        <w:rPr>
          <w:sz w:val="20"/>
          <w:szCs w:val="20"/>
        </w:rPr>
        <w:t>.</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rsidR="00AA475D" w:rsidRPr="00193C1C"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 xml:space="preserve">Have authorized agents of Contractor respond immediately upon call at any time of day or night when circumstances warrant the presence of Contractor to protect the Work or adjacent </w:t>
      </w:r>
      <w:r w:rsidRPr="00C44B22">
        <w:rPr>
          <w:sz w:val="20"/>
          <w:szCs w:val="20"/>
        </w:rPr>
        <w:lastRenderedPageBreak/>
        <w:t>property from damage or to take such action pertaining to the Work as may be necessary to provide for the safety of the public.</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rsidR="00AA475D" w:rsidRPr="00C44B22" w:rsidRDefault="00AA475D" w:rsidP="00AA475D">
      <w:pPr>
        <w:tabs>
          <w:tab w:val="left" w:pos="360"/>
          <w:tab w:val="left" w:pos="6827"/>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All subsequent tests on original or replaced materials conducted as a result of prior testing failure.</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 xml:space="preserve">Proof of noncompliance with the Contract Documents will make Contractor liable for any corrective action which ODR determines appropriate, including complete </w:t>
      </w:r>
      <w:r w:rsidRPr="00357834">
        <w:rPr>
          <w:sz w:val="20"/>
          <w:szCs w:val="20"/>
        </w:rPr>
        <w:lastRenderedPageBreak/>
        <w:t>removal and replacement of non-compliant work or material.</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rsidR="00AA475D" w:rsidRPr="00C44B22" w:rsidRDefault="00AA475D" w:rsidP="00AA475D">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w:t>
      </w:r>
      <w:r w:rsidR="006E05B6" w:rsidRPr="0045012B">
        <w:rPr>
          <w:sz w:val="20"/>
          <w:szCs w:val="20"/>
        </w:rPr>
        <w:t xml:space="preserve"> </w:t>
      </w:r>
      <w:r w:rsidRPr="0045012B">
        <w:rPr>
          <w:sz w:val="20"/>
          <w:szCs w:val="20"/>
        </w:rPr>
        <w:t xml:space="preserve"> Any delay resulting from Contractor’s failure to certify approval of the </w:t>
      </w:r>
      <w:r w:rsidR="00D23BA6" w:rsidRPr="0045012B">
        <w:rPr>
          <w:sz w:val="20"/>
          <w:szCs w:val="20"/>
        </w:rPr>
        <w:t>Submittal</w:t>
      </w:r>
      <w:r w:rsidRPr="0045012B">
        <w:rPr>
          <w:sz w:val="20"/>
          <w:szCs w:val="20"/>
        </w:rPr>
        <w:t xml:space="preserve"> is Contractor’s responsibility.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days notice to Contractor withhold a reasonable sum of money that would otherwise be due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 xml:space="preserve">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w:t>
      </w:r>
      <w:r w:rsidRPr="00C44B22">
        <w:rPr>
          <w:sz w:val="20"/>
          <w:szCs w:val="20"/>
        </w:rPr>
        <w:lastRenderedPageBreak/>
        <w:t>information not conveniently tracked through the Work Progress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 xml:space="preserve">Should corrections of the Work be required for approval, Contractor shall not over </w:t>
      </w:r>
      <w:r w:rsidRPr="00C44B22">
        <w:rPr>
          <w:sz w:val="20"/>
          <w:szCs w:val="20"/>
        </w:rPr>
        <w:lastRenderedPageBreak/>
        <w:t>up corrected Work until Owner indicates approval.</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to achieve Substantial Completion within the Contract Time </w:t>
      </w:r>
      <w:r w:rsidRPr="00C44B22">
        <w:rPr>
          <w:rFonts w:asciiTheme="minorHAnsi" w:hAnsiTheme="minorHAnsi" w:cstheme="minorHAnsi"/>
          <w:b/>
          <w:i/>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sidR="00026EF1">
        <w:rPr>
          <w:sz w:val="20"/>
          <w:szCs w:val="20"/>
        </w:rPr>
        <w:t>Owner’s Special Conditions</w:t>
      </w:r>
      <w:r w:rsidRPr="00C44B22">
        <w:rPr>
          <w:sz w:val="20"/>
          <w:szCs w:val="20"/>
        </w:rPr>
        <w:t xml:space="preserve"> </w:t>
      </w:r>
      <w:r w:rsidRPr="00193C1C">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sidR="006273FF">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w:t>
      </w:r>
      <w:r w:rsidRPr="00C44B22">
        <w:rPr>
          <w:sz w:val="20"/>
          <w:szCs w:val="20"/>
        </w:rPr>
        <w:lastRenderedPageBreak/>
        <w:t>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 xml:space="preserve">Within ten (10) days after such notice from ODR, Contractor shall notify ODR in writing of the specific measures taken and/or planned to increase the rate of progress.  Contactor shall </w:t>
      </w:r>
      <w:r w:rsidRPr="00C44B22">
        <w:rPr>
          <w:sz w:val="20"/>
          <w:szCs w:val="20"/>
        </w:rPr>
        <w:lastRenderedPageBreak/>
        <w:t>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merely extend the duration of non-critical activities, or which only consume float without delaying the project Substantial Completion date(s).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 xml:space="preserve">Contractor’s relief in the event of such delays is the time impact to the critical path as determined by analysis of Contractor’s schedule.  In the event that Contractor incurs </w:t>
      </w:r>
      <w:r w:rsidRPr="00C44B22">
        <w:rPr>
          <w:sz w:val="20"/>
          <w:szCs w:val="20"/>
        </w:rPr>
        <w:lastRenderedPageBreak/>
        <w:t>additional direct costs because of the excusable delays other than described in Subparagraph 9.6.2.2.4 and within the reasonable control of Owner, the Contract price and Contract Time are to be equitably adjusted by Owner pursuant to the provisions of Article 11.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and a delay arising from a cause not designated as excusable, Contractor may not be entitled to a time extension for the period of concurrent delay.</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rsidR="00AA475D" w:rsidRPr="00C44B22" w:rsidRDefault="00AA475D" w:rsidP="00AA475D">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w:t>
      </w:r>
      <w:r w:rsidRPr="00C44B22">
        <w:rPr>
          <w:sz w:val="20"/>
          <w:szCs w:val="20"/>
        </w:rPr>
        <w:lastRenderedPageBreak/>
        <w:t>Contractor written notice of the number of days granted, if any, and giving its reason if this number differs from the number of days requested by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006E05B6" w:rsidRPr="00C44B22">
        <w:rPr>
          <w:strike/>
          <w:sz w:val="20"/>
          <w:szCs w:val="20"/>
        </w:rPr>
        <w:t xml:space="preserve">shall </w:t>
      </w:r>
      <w:r w:rsidRPr="00C44B22">
        <w:rPr>
          <w:rFonts w:asciiTheme="minorHAnsi" w:hAnsiTheme="minorHAnsi" w:cstheme="minorHAnsi"/>
          <w:b/>
          <w:i/>
          <w:sz w:val="20"/>
          <w:szCs w:val="20"/>
        </w:rPr>
        <w:t xml:space="preserve">may </w:t>
      </w:r>
      <w:r w:rsidRPr="00C44B22">
        <w:rPr>
          <w:sz w:val="20"/>
          <w:szCs w:val="20"/>
        </w:rPr>
        <w:t>be liquidated by agreement of Contractor and Owner, in the amount per day as set forth in the Contract Documents.</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sidR="00B12BA4">
        <w:rPr>
          <w:sz w:val="20"/>
          <w:szCs w:val="20"/>
        </w:rPr>
        <w:t xml:space="preserve">Agreement </w:t>
      </w:r>
      <w:r w:rsidRPr="00C44B22">
        <w:rPr>
          <w:sz w:val="20"/>
          <w:szCs w:val="20"/>
        </w:rPr>
        <w:t xml:space="preserve">or </w:t>
      </w:r>
      <w:r w:rsidR="00B12BA4">
        <w:rPr>
          <w:sz w:val="20"/>
          <w:szCs w:val="20"/>
        </w:rPr>
        <w:t xml:space="preserve">the </w:t>
      </w:r>
      <w:r w:rsidR="00026EF1">
        <w:rPr>
          <w:sz w:val="20"/>
          <w:szCs w:val="20"/>
        </w:rPr>
        <w:t>Owner’s Special Conditions</w:t>
      </w:r>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 xml:space="preserve">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w:t>
      </w:r>
      <w:r w:rsidR="006E05B6" w:rsidRPr="00C44B22">
        <w:rPr>
          <w:strike/>
          <w:sz w:val="20"/>
          <w:szCs w:val="20"/>
        </w:rPr>
        <w:t xml:space="preserve">close out </w:t>
      </w:r>
      <w:r w:rsidRPr="00C44B22">
        <w:rPr>
          <w:sz w:val="20"/>
          <w:szCs w:val="20"/>
        </w:rPr>
        <w:t>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w:t>
      </w:r>
      <w:r w:rsidRPr="00C44B22">
        <w:rPr>
          <w:sz w:val="20"/>
          <w:szCs w:val="20"/>
        </w:rPr>
        <w:lastRenderedPageBreak/>
        <w:t xml:space="preserve">and/or hard copy format as set forth in </w:t>
      </w:r>
      <w:r w:rsidR="00B12BA4">
        <w:rPr>
          <w:sz w:val="20"/>
          <w:szCs w:val="20"/>
        </w:rPr>
        <w:t xml:space="preserve">the Agreement or the </w:t>
      </w:r>
      <w:r w:rsidR="00026EF1">
        <w:rPr>
          <w:sz w:val="20"/>
          <w:szCs w:val="20"/>
        </w:rPr>
        <w:t>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Such additional documentation as Owner may require as set forth in the elsewhere in the Contract Documents;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sidR="00026EF1">
        <w:rPr>
          <w:sz w:val="20"/>
          <w:szCs w:val="20"/>
        </w:rPr>
        <w:t>Owner’s Special Conditions</w:t>
      </w:r>
      <w:r w:rsidRPr="00C44B22">
        <w:rPr>
          <w:sz w:val="20"/>
          <w:szCs w:val="20"/>
        </w:rPr>
        <w:t xml:space="preserve">.  Retainage is managed in conformance with Tex. Gov’t Code, </w:t>
      </w:r>
      <w:r w:rsidRPr="00C44B22">
        <w:rPr>
          <w:sz w:val="20"/>
          <w:szCs w:val="20"/>
        </w:rPr>
        <w:lastRenderedPageBreak/>
        <w:t>Chapter 2252, Subchapter 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10.3.3.2</w:t>
      </w:r>
      <w:r w:rsidRPr="00C44B22">
        <w:rPr>
          <w:sz w:val="20"/>
          <w:szCs w:val="20"/>
        </w:rPr>
        <w:tab/>
        <w:t>Damage to Work of a separate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Owner reserves the right to reject materials at any time prior to final acceptance of the complete Contract if they do not meet Contract requirements regardless of any previous progress payment made.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11.1.1</w:t>
      </w:r>
      <w:r w:rsidRPr="00C44B22">
        <w:rPr>
          <w:sz w:val="20"/>
          <w:szCs w:val="20"/>
        </w:rPr>
        <w:tab/>
        <w:t>Owner, without invalidating the Contract</w:t>
      </w:r>
      <w:r w:rsidRPr="00C44B22">
        <w:rPr>
          <w:rFonts w:asciiTheme="minorHAnsi" w:hAnsiTheme="minorHAnsi" w:cstheme="minorHAnsi"/>
          <w:b/>
          <w:i/>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Owner and Contractor acknowledge and agree that the Specifications and Drawings may not be complete or free from errors, omissions and imperfections and that they may require changes or additions in order for the Work to be completed to the satisfaction of Owner.</w:t>
      </w:r>
      <w:r w:rsidR="00B66FAF" w:rsidRPr="0045012B">
        <w:rPr>
          <w:sz w:val="20"/>
          <w:szCs w:val="20"/>
        </w:rPr>
        <w:t xml:space="preserve"> </w:t>
      </w:r>
      <w:r w:rsidRPr="0045012B">
        <w:rPr>
          <w:sz w:val="20"/>
          <w:szCs w:val="20"/>
        </w:rPr>
        <w:t>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Gov’t Code, Chapter 2260.</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sidR="00B12BA4">
        <w:rPr>
          <w:sz w:val="20"/>
          <w:szCs w:val="20"/>
        </w:rPr>
        <w:t xml:space="preserve">the </w:t>
      </w:r>
      <w:r w:rsidR="00026EF1">
        <w:rPr>
          <w:sz w:val="20"/>
          <w:szCs w:val="20"/>
        </w:rPr>
        <w:t>Owner’s Special Conditions</w:t>
      </w:r>
      <w:r w:rsidRPr="00C44B22">
        <w:rPr>
          <w:sz w:val="20"/>
          <w:szCs w:val="20"/>
        </w:rPr>
        <w:t>, or elsewhere in the Contract Documents.</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sidR="00026EF1">
        <w:rPr>
          <w:sz w:val="20"/>
          <w:szCs w:val="20"/>
        </w:rPr>
        <w:t>Owner’s Special Conditions</w:t>
      </w:r>
      <w:r w:rsidRPr="0045012B">
        <w:rPr>
          <w:sz w:val="20"/>
          <w:szCs w:val="20"/>
        </w:rPr>
        <w:t xml:space="preserve"> or as agreed to by the parties and incorporated into a Change Order.</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 xml:space="preserve">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w:t>
      </w:r>
      <w:r w:rsidRPr="0045012B">
        <w:rPr>
          <w:sz w:val="20"/>
          <w:szCs w:val="20"/>
        </w:rPr>
        <w:lastRenderedPageBreak/>
        <w:t>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45012B">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sidR="0045012B">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order which Contractor shall carry out promptly and record on </w:t>
      </w:r>
      <w:r w:rsidRPr="0045012B">
        <w:rPr>
          <w:sz w:val="20"/>
          <w:szCs w:val="20"/>
        </w:rPr>
        <w:t>the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 xml:space="preserve">All proposed costs for change order Work must be supported by itemized accounting of material, equipment and associated itemized installation costs in sufficient detail, following the outline and organization of the established Schedule of Values, to permit analysis by A/E </w:t>
      </w:r>
      <w:r w:rsidRPr="00C44B22">
        <w:rPr>
          <w:sz w:val="20"/>
          <w:szCs w:val="20"/>
        </w:rPr>
        <w:lastRenderedPageBreak/>
        <w:t>and ODR using current estimating guides and/or practices.  Photocopies of Subcontractor and vendor proposals shall be furnished unless specifically waived by ODR.  Contractor shall provide written response to a change request within twenty-one (21) days of receipt.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00C44B22">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Order for profit and overhead will also be considered by Owner before approval is given.  The amounts established hereinafter are the maximums that are acceptable to Owner.</w:t>
      </w: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008807CE"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008807CE"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w:t>
      </w:r>
      <w:r w:rsidR="008807CE" w:rsidRPr="0045012B">
        <w:rPr>
          <w:sz w:val="20"/>
          <w:szCs w:val="20"/>
        </w:rPr>
        <w:t xml:space="preserve">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add a maximum mark-up of ten (10) percent if the total of all subcontracted work is less than or equal to $10,000, seven and half (7.5) percent if the total of all subcontracted work is between $10,000 and $20,000 and five (5) percent if the total of all subcontractor work is over $20,000.</w:t>
      </w:r>
      <w:r w:rsidR="008807CE" w:rsidRPr="0045012B">
        <w:rPr>
          <w:sz w:val="20"/>
          <w:szCs w:val="20"/>
        </w:rPr>
        <w:t xml:space="preserv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lastRenderedPageBreak/>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w:t>
      </w:r>
      <w:r w:rsidR="008807CE" w:rsidRPr="00C44B22">
        <w:rPr>
          <w:sz w:val="20"/>
          <w:szCs w:val="20"/>
        </w:rPr>
        <w:t xml:space="preserve"> </w:t>
      </w:r>
      <w:r w:rsidRPr="0045012B">
        <w:rPr>
          <w:sz w:val="20"/>
          <w:szCs w:val="20"/>
        </w:rPr>
        <w:t xml:space="preserve">to dispute the ULCO amount, </w:t>
      </w:r>
      <w:r w:rsidRPr="00C44B22">
        <w:rPr>
          <w:sz w:val="20"/>
          <w:szCs w:val="20"/>
        </w:rPr>
        <w:t>subject to Article 15.</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00231576" w:rsidRPr="00231576">
        <w:rPr>
          <w:sz w:val="20"/>
          <w:szCs w:val="20"/>
          <w:u w:val="single"/>
        </w:rPr>
        <w:t>—</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16.4 and Change Order amounts may be adjusted lower as a result of such audit.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Contractor’s Punchlist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Punchlist items (the pre-final Punchlist) for completion prior to final inspection.  This li</w:t>
      </w:r>
      <w:r w:rsidRPr="00C44B22">
        <w:rPr>
          <w:sz w:val="20"/>
          <w:szCs w:val="20"/>
        </w:rPr>
        <w:t xml:space="preserve">st may include items in addition to those on Contractor’s Punchlist, which the inspection team deems necessary to correct or complete prior to final inspection.  If Owner </w:t>
      </w:r>
      <w:r w:rsidRPr="00C44B22">
        <w:rPr>
          <w:sz w:val="20"/>
          <w:szCs w:val="20"/>
        </w:rPr>
        <w:lastRenderedPageBreak/>
        <w:t>occupies the Project upon determination of Substantial Completion, Contractor shall complete all corrective Work at the convenience of Owner, without disruption to Owner’s use of the Project for its intended purposes.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Punchlist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Punchlist work, Contractor shall give written notice to ODR and A/E that the Work will be ready for final inspection on a specific date.  Contractor shall accompany this notice with a copy of the updated pre-final Punchlist indicating resolution of all items.  On the date specified or as soon thereafter as is practicable, ODR, A/E and Contractor will inspect the Work.  A/E will submit to Contractor a final Punchlist of open items that the inspection team requires corrected or completed before final acceptance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Correct or complete all items on the final Punchlist before requesting Final Payment.  Unless otherwise agreed to in writing by the parties, complete this work within seven (7) days of receiving the final Punchlist.  Upon completion of the final Punchlist, notify A/E and ODR in writing stating the disposition of each final Punchlist item.  A/E, Owner, and Contractor shall promptly inspect the completed items.  When the final Punchlist is complete, and the Contract is fully satisfied according to the Contract Documents ODR will issue a certificate establishing the date of Final Completion.  Completion of all Work is a condition precedent to Contractor’s right to receive Final Payment.</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Punchlist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 xml:space="preserve">The Contract contemplates three (3) comprehensive inspections: the Substantial Completion inspection, the Final Completion inspection, and the inspection of completed final Punchlist items.  The cost to Owner of additional inspections </w:t>
      </w:r>
      <w:r w:rsidRPr="00C44B22">
        <w:rPr>
          <w:sz w:val="20"/>
          <w:szCs w:val="20"/>
        </w:rPr>
        <w:lastRenderedPageBreak/>
        <w:t>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Punchlist items, cleanup, and the delivery of record documents, Contractor shall submit a certified Application for Final Payment and include all sums held as retainage and forward to A/E and ODR for review and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w:t>
      </w:r>
      <w:r w:rsidRPr="00C44B22">
        <w:rPr>
          <w:sz w:val="20"/>
          <w:szCs w:val="20"/>
        </w:rPr>
        <w:lastRenderedPageBreak/>
        <w:t>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13.  Warranty and Guarantee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008807CE" w:rsidRPr="00231576">
        <w:rPr>
          <w:strike/>
          <w:sz w:val="20"/>
          <w:szCs w:val="20"/>
        </w:rPr>
        <w:t xml:space="preserve">that </w:t>
      </w:r>
      <w:r w:rsidRPr="00231576">
        <w:rPr>
          <w:sz w:val="20"/>
          <w:szCs w:val="20"/>
        </w:rPr>
        <w:t>the Work performed for each phase begins on the date of</w:t>
      </w:r>
      <w:r w:rsidR="008807CE" w:rsidRPr="00231576">
        <w:rPr>
          <w:sz w:val="20"/>
          <w:szCs w:val="20"/>
        </w:rPr>
        <w:t xml:space="preserve"> </w:t>
      </w:r>
      <w:r w:rsidRPr="00231576">
        <w:rPr>
          <w:sz w:val="20"/>
          <w:szCs w:val="20"/>
        </w:rPr>
        <w:t>Substantial Completion of that phase, or as otherwise stipulated on the Certificate of Substantial Completion for the particula</w:t>
      </w:r>
      <w:r w:rsidR="008807CE" w:rsidRPr="00231576">
        <w:rPr>
          <w:sz w:val="20"/>
          <w:szCs w:val="20"/>
        </w:rPr>
        <w:t xml:space="preserve">r </w:t>
      </w:r>
      <w:r w:rsidRPr="00231576">
        <w:rPr>
          <w:sz w:val="20"/>
          <w:szCs w:val="20"/>
        </w:rPr>
        <w:t>phase.</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 xml:space="preserve">Modification or improper maintenance or operation by persons other than Contractor, Subcontractors, or any other individual or entity for whom Contractor is not responsible, unless Owner is compelled to undertake maintenance or operation due to the neglect of </w:t>
      </w:r>
      <w:r w:rsidRPr="00C44B22">
        <w:rPr>
          <w:sz w:val="20"/>
          <w:szCs w:val="20"/>
        </w:rPr>
        <w:lastRenderedPageBreak/>
        <w:t>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sidR="00357834">
        <w:rPr>
          <w:sz w:val="20"/>
          <w:szCs w:val="20"/>
        </w:rPr>
        <w:t xml:space="preserve">relieve the </w:t>
      </w:r>
      <w:r w:rsidRPr="00C44B22">
        <w:rPr>
          <w:sz w:val="20"/>
          <w:szCs w:val="20"/>
        </w:rPr>
        <w:t>Contractor</w:t>
      </w:r>
      <w:r w:rsidR="00357834">
        <w:rPr>
          <w:sz w:val="20"/>
          <w:szCs w:val="20"/>
        </w:rPr>
        <w:t xml:space="preserve"> from its </w:t>
      </w:r>
      <w:r w:rsidRPr="00C44B22">
        <w:rPr>
          <w:sz w:val="20"/>
          <w:szCs w:val="20"/>
        </w:rPr>
        <w:t>obligation to perform the Work in accordance with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In addition to Contractor‘s warranty and duty to repair, Contractor expressly assumes all warranty obligations required under the Contract for specific building components, systems and equipment.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193C1C">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w:t>
      </w:r>
      <w:r w:rsidRPr="00C44B22">
        <w:rPr>
          <w:sz w:val="20"/>
          <w:szCs w:val="20"/>
        </w:rPr>
        <w:lastRenderedPageBreak/>
        <w:t>completed.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w:t>
      </w:r>
      <w:r w:rsidR="008807CE" w:rsidRPr="00C44B22">
        <w:rPr>
          <w:sz w:val="20"/>
          <w:szCs w:val="20"/>
        </w:rPr>
        <w:t xml:space="preserve"> </w:t>
      </w:r>
      <w:r w:rsidRPr="00C44B22">
        <w:rPr>
          <w:sz w:val="20"/>
          <w:szCs w:val="20"/>
        </w:rPr>
        <w:t>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00070333">
        <w:rPr>
          <w:sz w:val="20"/>
          <w:szCs w:val="20"/>
        </w:rPr>
        <w:tab/>
      </w:r>
      <w:r w:rsidRPr="00C44B22">
        <w:rPr>
          <w:sz w:val="20"/>
          <w:szCs w:val="20"/>
          <w:u w:val="single"/>
        </w:rPr>
        <w:t xml:space="preserve">Termination by Owner for Cause.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14.3.1.1</w:t>
      </w:r>
      <w:r w:rsidRPr="00C44B22">
        <w:rPr>
          <w:sz w:val="20"/>
          <w:szCs w:val="20"/>
        </w:rPr>
        <w:tab/>
        <w:t>Persistent or repeated failure or refusal, except during complete or partial suspensions of work authorized under the Contract, to supply enough properly skilled workmen or proper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14.3.1.8</w:t>
      </w:r>
      <w:r w:rsidRPr="00C44B22">
        <w:rPr>
          <w:sz w:val="20"/>
          <w:szCs w:val="20"/>
        </w:rPr>
        <w:tab/>
        <w:t>Any material breach of the Contract;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rsidR="00AA475D" w:rsidRPr="00231576"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4</w:t>
      </w:r>
      <w:r w:rsidRPr="00231576">
        <w:rPr>
          <w:sz w:val="20"/>
          <w:szCs w:val="20"/>
        </w:rPr>
        <w:tab/>
        <w:t>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.1 </w:t>
      </w:r>
      <w:r w:rsidRPr="00231576">
        <w:rPr>
          <w:sz w:val="20"/>
          <w:szCs w:val="20"/>
        </w:rPr>
        <w:tab/>
        <w:t xml:space="preserve">Owners cost to </w:t>
      </w:r>
      <w:r w:rsidR="00D23BA6" w:rsidRPr="00231576">
        <w:rPr>
          <w:sz w:val="20"/>
          <w:szCs w:val="20"/>
        </w:rPr>
        <w:t>complete</w:t>
      </w:r>
      <w:r w:rsidRPr="00231576">
        <w:rPr>
          <w:sz w:val="20"/>
          <w:szCs w:val="20"/>
        </w:rPr>
        <w:t xml:space="preserve"> the Work includes, but is not </w:t>
      </w:r>
      <w:r w:rsidR="00D23BA6" w:rsidRPr="00231576">
        <w:rPr>
          <w:sz w:val="20"/>
          <w:szCs w:val="20"/>
        </w:rPr>
        <w:t>limited</w:t>
      </w:r>
      <w:r w:rsidRPr="00231576">
        <w:rPr>
          <w:sz w:val="20"/>
          <w:szCs w:val="20"/>
        </w:rPr>
        <w:t xml:space="preserve"> to, fees for additional services by A/E and other consultants, and additional contract administration costs.</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sidR="005A52F8">
        <w:rPr>
          <w:sz w:val="20"/>
          <w:szCs w:val="20"/>
        </w:rPr>
        <w:t>4</w:t>
      </w:r>
      <w:r w:rsidRPr="00C44B22">
        <w:rPr>
          <w:sz w:val="20"/>
          <w:szCs w:val="20"/>
        </w:rPr>
        <w:t>.3</w:t>
      </w:r>
      <w:r w:rsidRPr="00C44B22">
        <w:rPr>
          <w:sz w:val="20"/>
          <w:szCs w:val="20"/>
        </w:rPr>
        <w:tab/>
        <w:t>This obligation for payment survives the termination of the Contract.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193C1C"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sidR="005A52F8">
        <w:rPr>
          <w:sz w:val="20"/>
          <w:szCs w:val="20"/>
        </w:rPr>
        <w:t>4</w:t>
      </w:r>
      <w:r w:rsidRPr="00C44B22">
        <w:rPr>
          <w:sz w:val="20"/>
          <w:szCs w:val="20"/>
        </w:rPr>
        <w:t>.4</w:t>
      </w:r>
      <w:r w:rsidRPr="00C44B22">
        <w:rPr>
          <w:sz w:val="20"/>
          <w:szCs w:val="20"/>
        </w:rPr>
        <w:tab/>
        <w:t>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such assignment.</w:t>
      </w:r>
    </w:p>
    <w:p w:rsidR="00AA475D" w:rsidRPr="00C44B22" w:rsidRDefault="00AA475D" w:rsidP="00AA475D">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rsidR="00AA475D" w:rsidRPr="00C44B22"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14.5.2.1</w:t>
      </w:r>
      <w:r w:rsidRPr="00C44B22">
        <w:rPr>
          <w:sz w:val="20"/>
          <w:szCs w:val="20"/>
        </w:rPr>
        <w:tab/>
        <w:t>Stop all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Termination By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sidR="005A52F8">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sidR="005A52F8">
        <w:rPr>
          <w:sz w:val="20"/>
          <w:szCs w:val="20"/>
        </w:rPr>
        <w:t xml:space="preserve">in </w:t>
      </w:r>
      <w:r w:rsidRPr="00C44B22">
        <w:rPr>
          <w:sz w:val="20"/>
          <w:szCs w:val="20"/>
        </w:rPr>
        <w:t>the</w:t>
      </w:r>
      <w:r w:rsidR="005A52F8">
        <w:rPr>
          <w:sz w:val="20"/>
          <w:szCs w:val="20"/>
        </w:rPr>
        <w:t>se</w:t>
      </w:r>
      <w:r w:rsidRPr="00C44B22">
        <w:rPr>
          <w:sz w:val="20"/>
          <w:szCs w:val="20"/>
        </w:rPr>
        <w:t xml:space="preserve"> Uniform General Conditions or </w:t>
      </w:r>
      <w:r w:rsidR="00026EF1">
        <w:rPr>
          <w:sz w:val="20"/>
          <w:szCs w:val="20"/>
        </w:rPr>
        <w:t>Owner’s Special Conditions</w:t>
      </w:r>
      <w:r w:rsidRPr="00C44B22">
        <w:rPr>
          <w:sz w:val="20"/>
          <w:szCs w:val="20"/>
        </w:rPr>
        <w:t xml:space="preserve"> of the Contract.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2B130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sidR="002B130E">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rsidR="002B130E"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00AA475D" w:rsidRPr="00C44B22">
        <w:rPr>
          <w:sz w:val="20"/>
          <w:szCs w:val="20"/>
        </w:rPr>
        <w:t>Nothing herein shall waive or be construed as a waiver of the State’s sovereign immunity.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542A8A"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sidR="00542A8A">
        <w:rPr>
          <w:b/>
          <w:bCs/>
        </w:rPr>
        <w:t>Certification of No Asbestos Containing Material or Work</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542A8A" w:rsidRDefault="00542A8A"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193C1C">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rsidR="00542A8A" w:rsidRPr="00776B85" w:rsidRDefault="00542A8A" w:rsidP="00542A8A">
      <w:pPr>
        <w:tabs>
          <w:tab w:val="left" w:pos="720"/>
          <w:tab w:val="left" w:pos="1890"/>
        </w:tabs>
        <w:jc w:val="both"/>
        <w:rPr>
          <w:color w:val="000000"/>
          <w:sz w:val="20"/>
          <w:szCs w:val="20"/>
        </w:rPr>
      </w:pPr>
    </w:p>
    <w:p w:rsidR="00327DA0" w:rsidRDefault="00542A8A"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00327DA0" w:rsidRPr="00C44B22">
        <w:rPr>
          <w:sz w:val="20"/>
          <w:szCs w:val="20"/>
        </w:rPr>
        <w:t xml:space="preserve">Contractor shall provide a notarized certification to Owner that all equipment and materials used in fulfillment of </w:t>
      </w:r>
      <w:r w:rsidR="00327DA0">
        <w:rPr>
          <w:sz w:val="20"/>
          <w:szCs w:val="20"/>
        </w:rPr>
        <w:t xml:space="preserve">its </w:t>
      </w:r>
      <w:r w:rsidR="00327DA0" w:rsidRPr="00C44B22">
        <w:rPr>
          <w:sz w:val="20"/>
          <w:szCs w:val="20"/>
        </w:rPr>
        <w:t>Co</w:t>
      </w:r>
      <w:r w:rsidR="00327DA0">
        <w:rPr>
          <w:sz w:val="20"/>
          <w:szCs w:val="20"/>
        </w:rPr>
        <w:t>ntract responsibilities are non-</w:t>
      </w:r>
      <w:r w:rsidR="00327DA0" w:rsidRPr="00C44B22">
        <w:rPr>
          <w:sz w:val="20"/>
          <w:szCs w:val="20"/>
        </w:rPr>
        <w:t>Asbestos Containing Building Materials (ACBM).  This certification must be provided no later than Contractor’s application for Final Payment.</w:t>
      </w:r>
    </w:p>
    <w:p w:rsidR="00327DA0" w:rsidRDefault="00327DA0"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rsidR="00542A8A" w:rsidRPr="00776B85" w:rsidRDefault="00327DA0"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00542A8A" w:rsidRPr="00776B85">
        <w:rPr>
          <w:color w:val="000000"/>
          <w:sz w:val="20"/>
          <w:szCs w:val="20"/>
        </w:rPr>
        <w:t xml:space="preserve">The </w:t>
      </w:r>
      <w:r w:rsidR="00542A8A" w:rsidRPr="00193C1C">
        <w:rPr>
          <w:sz w:val="20"/>
          <w:szCs w:val="20"/>
        </w:rPr>
        <w:t>Contractor</w:t>
      </w:r>
      <w:r w:rsidR="00542A8A" w:rsidRPr="00776B85">
        <w:rPr>
          <w:color w:val="000000"/>
          <w:sz w:val="20"/>
          <w:szCs w:val="20"/>
        </w:rPr>
        <w:t xml:space="preserve"> shall insure compliance with the following acts from all of his subcontractors and assigns:  </w:t>
      </w:r>
    </w:p>
    <w:p w:rsidR="00542A8A" w:rsidRPr="00776B85" w:rsidRDefault="00542A8A" w:rsidP="00542A8A">
      <w:pPr>
        <w:pStyle w:val="TOC4"/>
        <w:tabs>
          <w:tab w:val="clear" w:pos="630"/>
          <w:tab w:val="left" w:pos="540"/>
          <w:tab w:val="left" w:pos="1620"/>
        </w:tabs>
        <w:ind w:left="540"/>
        <w:rPr>
          <w:snapToGrid/>
          <w:sz w:val="20"/>
        </w:rPr>
      </w:pPr>
    </w:p>
    <w:p w:rsidR="00542A8A" w:rsidRPr="00277B0F"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AA475D" w:rsidRPr="00C44B22"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w:t>
      </w:r>
      <w:r w:rsidR="00AA475D" w:rsidRPr="00C44B22">
        <w:rPr>
          <w:b/>
          <w:bCs/>
        </w:rPr>
        <w:t>Miscellaneous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.1</w:t>
      </w:r>
      <w:r w:rsidRPr="00C44B22">
        <w:rPr>
          <w:sz w:val="20"/>
          <w:szCs w:val="20"/>
        </w:rPr>
        <w:tab/>
      </w:r>
      <w:r w:rsidR="00026EF1">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sidR="00026EF1">
        <w:rPr>
          <w:sz w:val="20"/>
          <w:szCs w:val="20"/>
        </w:rPr>
        <w:t>Owner’s Special Conditions</w:t>
      </w:r>
      <w:r w:rsidRPr="00C44B22">
        <w:rPr>
          <w:sz w:val="20"/>
          <w:szCs w:val="20"/>
        </w:rPr>
        <w:t xml:space="preserve"> </w:t>
      </w:r>
      <w:r w:rsidR="00B12BA4">
        <w:rPr>
          <w:sz w:val="20"/>
          <w:szCs w:val="20"/>
        </w:rPr>
        <w:t xml:space="preserve">that </w:t>
      </w:r>
      <w:r w:rsidR="00B12BA4" w:rsidRPr="00C44B22">
        <w:rPr>
          <w:sz w:val="20"/>
          <w:szCs w:val="20"/>
        </w:rPr>
        <w:t xml:space="preserve">relate to </w:t>
      </w:r>
      <w:r w:rsidR="00B12BA4">
        <w:rPr>
          <w:sz w:val="20"/>
          <w:szCs w:val="20"/>
        </w:rPr>
        <w:t xml:space="preserve">the </w:t>
      </w:r>
      <w:r w:rsidR="00B12BA4" w:rsidRPr="00C44B22">
        <w:rPr>
          <w:sz w:val="20"/>
          <w:szCs w:val="20"/>
        </w:rPr>
        <w:t>Project</w:t>
      </w:r>
      <w:r w:rsidR="00B12BA4">
        <w:rPr>
          <w:sz w:val="20"/>
          <w:szCs w:val="20"/>
        </w:rPr>
        <w:t xml:space="preserve">. In the event of a conflict between the UTUGCs and the </w:t>
      </w:r>
      <w:r w:rsidR="00026EF1">
        <w:rPr>
          <w:sz w:val="20"/>
          <w:szCs w:val="20"/>
        </w:rPr>
        <w:t>Owner’s Special Conditions</w:t>
      </w:r>
      <w:r w:rsidR="00B12BA4">
        <w:rPr>
          <w:sz w:val="20"/>
          <w:szCs w:val="20"/>
        </w:rPr>
        <w:t xml:space="preserve">, the </w:t>
      </w:r>
      <w:r w:rsidR="00026EF1">
        <w:rPr>
          <w:sz w:val="20"/>
          <w:szCs w:val="20"/>
        </w:rPr>
        <w:t>Owner’s Special Conditions</w:t>
      </w:r>
      <w:r w:rsidR="00B12BA4">
        <w:rPr>
          <w:sz w:val="20"/>
          <w:szCs w:val="20"/>
        </w:rPr>
        <w:t xml:space="preserve"> will govern.</w:t>
      </w:r>
      <w:r w:rsidR="00B12BA4" w:rsidRPr="00C44B22" w:rsidDel="00B12BA4">
        <w:rPr>
          <w:sz w:val="20"/>
          <w:szCs w:val="20"/>
        </w:rPr>
        <w:t xml:space="preserv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sidR="00542A8A">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sidR="00542A8A">
        <w:rPr>
          <w:sz w:val="20"/>
          <w:szCs w:val="20"/>
        </w:rPr>
        <w:t>7</w:t>
      </w:r>
      <w:r w:rsidRPr="00C44B22">
        <w:rPr>
          <w:sz w:val="20"/>
          <w:szCs w:val="20"/>
        </w:rPr>
        <w:t>.3.1.1</w:t>
      </w:r>
      <w:r w:rsidRPr="00C44B22">
        <w:rPr>
          <w:sz w:val="20"/>
          <w:szCs w:val="20"/>
        </w:rPr>
        <w:tab/>
        <w:t>When used, Owner will make the software accessible via the Internet to all Project team members.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sidR="00542A8A">
        <w:rPr>
          <w:sz w:val="20"/>
          <w:szCs w:val="20"/>
        </w:rPr>
        <w:t>7</w:t>
      </w:r>
      <w:r w:rsidRPr="00C44B22">
        <w:rPr>
          <w:sz w:val="20"/>
          <w:szCs w:val="20"/>
        </w:rPr>
        <w:t>.3.1.2</w:t>
      </w:r>
      <w:r w:rsidRPr="00C44B22">
        <w:rPr>
          <w:sz w:val="20"/>
          <w:szCs w:val="20"/>
        </w:rPr>
        <w:tab/>
        <w:t>Owner shall administer the software.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sidR="00542A8A">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sidR="00542A8A">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rsidR="00C44B22" w:rsidRPr="00231576" w:rsidRDefault="00C44B22"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.4.1</w:t>
      </w:r>
      <w:r w:rsidRPr="00231576">
        <w:rPr>
          <w:sz w:val="20"/>
          <w:szCs w:val="20"/>
        </w:rPr>
        <w:tab/>
        <w:t>Contractor understands that acceptance of funds under this Contract acts as acceptance of the authority of the State Auditor’s Office, Owner, any successor agency and their representatives, including independent auditors, to conduct an audit or investigation in con</w:t>
      </w:r>
      <w:r w:rsidR="00E034CA" w:rsidRPr="00231576">
        <w:rPr>
          <w:sz w:val="20"/>
          <w:szCs w:val="20"/>
        </w:rPr>
        <w:t>n</w:t>
      </w:r>
      <w:r w:rsidRPr="00231576">
        <w:rPr>
          <w:sz w:val="20"/>
          <w:szCs w:val="20"/>
        </w:rPr>
        <w:t>ecti</w:t>
      </w:r>
      <w:r w:rsidR="00E034CA" w:rsidRPr="00231576">
        <w:rPr>
          <w:sz w:val="20"/>
          <w:szCs w:val="20"/>
        </w:rPr>
        <w:t>o</w:t>
      </w:r>
      <w:r w:rsidRPr="00231576">
        <w:rPr>
          <w:sz w:val="20"/>
          <w:szCs w:val="20"/>
        </w:rPr>
        <w:t xml:space="preserve">n with those funds.  Contractor further agrees to cooperate fully with any party conducting the audit or investigation, including providing all records requested.  </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.4.2</w:t>
      </w:r>
      <w:r w:rsidRPr="00231576">
        <w:rPr>
          <w:sz w:val="20"/>
          <w:szCs w:val="20"/>
        </w:rPr>
        <w:tab/>
        <w:t xml:space="preserve">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w:t>
      </w:r>
      <w:r w:rsidRPr="00231576">
        <w:rPr>
          <w:sz w:val="20"/>
          <w:szCs w:val="20"/>
        </w:rPr>
        <w:lastRenderedPageBreak/>
        <w:t>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rsidR="00B70374" w:rsidRPr="00B70374" w:rsidRDefault="00B70374" w:rsidP="00193C1C">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End of Uniform General Conditions</w:t>
      </w:r>
    </w:p>
    <w:p w:rsidR="00070333" w:rsidRDefault="00070333">
      <w:pPr>
        <w:widowControl/>
        <w:kinsoku/>
        <w:spacing w:after="200" w:line="276" w:lineRule="auto"/>
        <w:rPr>
          <w:sz w:val="20"/>
          <w:szCs w:val="20"/>
        </w:rPr>
      </w:pPr>
      <w:r>
        <w:rPr>
          <w:sz w:val="20"/>
          <w:szCs w:val="20"/>
        </w:rPr>
        <w:br w:type="page"/>
      </w:r>
    </w:p>
    <w:p w:rsidR="00070333" w:rsidRDefault="00070333" w:rsidP="00070333">
      <w:pPr>
        <w:tabs>
          <w:tab w:val="left" w:pos="5760"/>
        </w:tabs>
        <w:suppressAutoHyphens/>
      </w:pPr>
      <w:r>
        <w:rPr>
          <w:b/>
          <w:u w:val="single"/>
        </w:rPr>
        <w:lastRenderedPageBreak/>
        <w:t>REVISIONS</w:t>
      </w:r>
    </w:p>
    <w:p w:rsidR="00070333" w:rsidRDefault="00070333" w:rsidP="0007033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070333" w:rsidTr="000A5790">
        <w:trPr>
          <w:jc w:val="center"/>
        </w:trPr>
        <w:tc>
          <w:tcPr>
            <w:tcW w:w="1769" w:type="dxa"/>
          </w:tcPr>
          <w:p w:rsidR="00070333" w:rsidRDefault="00070333" w:rsidP="000A5790">
            <w:pPr>
              <w:suppressAutoHyphens/>
              <w:ind w:left="612"/>
              <w:rPr>
                <w:b/>
              </w:rPr>
            </w:pPr>
            <w:r>
              <w:rPr>
                <w:b/>
              </w:rPr>
              <w:t>DATE</w:t>
            </w:r>
          </w:p>
        </w:tc>
        <w:tc>
          <w:tcPr>
            <w:tcW w:w="4288" w:type="dxa"/>
          </w:tcPr>
          <w:p w:rsidR="00070333" w:rsidRDefault="00070333" w:rsidP="000A5790">
            <w:pPr>
              <w:suppressAutoHyphens/>
              <w:ind w:left="612"/>
              <w:rPr>
                <w:b/>
              </w:rPr>
            </w:pPr>
            <w:r>
              <w:rPr>
                <w:b/>
              </w:rPr>
              <w:t>REVISED</w:t>
            </w:r>
          </w:p>
        </w:tc>
        <w:tc>
          <w:tcPr>
            <w:tcW w:w="1930" w:type="dxa"/>
          </w:tcPr>
          <w:p w:rsidR="00070333" w:rsidRDefault="00070333" w:rsidP="000A5790">
            <w:pPr>
              <w:suppressAutoHyphens/>
              <w:ind w:left="612"/>
              <w:jc w:val="both"/>
              <w:rPr>
                <w:b/>
              </w:rPr>
            </w:pPr>
            <w:r>
              <w:rPr>
                <w:b/>
              </w:rPr>
              <w:t>INITIALS</w:t>
            </w:r>
          </w:p>
        </w:tc>
      </w:tr>
      <w:tr w:rsidR="00070333" w:rsidRPr="000A5790" w:rsidTr="000A5790">
        <w:trPr>
          <w:jc w:val="center"/>
        </w:trPr>
        <w:tc>
          <w:tcPr>
            <w:tcW w:w="1769" w:type="dxa"/>
          </w:tcPr>
          <w:p w:rsidR="00070333" w:rsidRPr="000A5790" w:rsidRDefault="00070333" w:rsidP="000A5790">
            <w:pPr>
              <w:suppressAutoHyphens/>
              <w:ind w:left="612"/>
              <w:jc w:val="both"/>
            </w:pPr>
            <w:r>
              <w:rPr>
                <w:sz w:val="22"/>
                <w:szCs w:val="22"/>
              </w:rPr>
              <w:t>9-1-2013</w:t>
            </w:r>
          </w:p>
        </w:tc>
        <w:tc>
          <w:tcPr>
            <w:tcW w:w="4288" w:type="dxa"/>
          </w:tcPr>
          <w:p w:rsidR="00070333" w:rsidRPr="00CE2115" w:rsidRDefault="00070333" w:rsidP="007C1327">
            <w:pPr>
              <w:suppressAutoHyphens/>
              <w:ind w:left="612"/>
            </w:pPr>
            <w:r>
              <w:rPr>
                <w:sz w:val="22"/>
                <w:szCs w:val="22"/>
              </w:rPr>
              <w:t xml:space="preserve">2010 Uniform General and Supplementary Conditions </w:t>
            </w:r>
            <w:r w:rsidR="007C1327">
              <w:rPr>
                <w:sz w:val="22"/>
                <w:szCs w:val="22"/>
              </w:rPr>
              <w:t>m</w:t>
            </w:r>
            <w:r>
              <w:rPr>
                <w:sz w:val="22"/>
                <w:szCs w:val="22"/>
              </w:rPr>
              <w:t xml:space="preserve">erged into </w:t>
            </w:r>
            <w:r w:rsidR="007C1327">
              <w:rPr>
                <w:sz w:val="22"/>
                <w:szCs w:val="22"/>
              </w:rPr>
              <w:t>and Reissued as new d</w:t>
            </w:r>
            <w:r>
              <w:rPr>
                <w:sz w:val="22"/>
                <w:szCs w:val="22"/>
              </w:rPr>
              <w:t xml:space="preserve">ocument: 2013 Uniform General Conditions for UT System Building Construction Projects (UTUGCs); </w:t>
            </w:r>
            <w:r>
              <w:rPr>
                <w:i/>
                <w:sz w:val="22"/>
                <w:szCs w:val="22"/>
              </w:rPr>
              <w:t xml:space="preserve">Special Conditions </w:t>
            </w:r>
            <w:r>
              <w:rPr>
                <w:sz w:val="22"/>
                <w:szCs w:val="22"/>
              </w:rPr>
              <w:t xml:space="preserve">and </w:t>
            </w:r>
            <w:r w:rsidRPr="00070333">
              <w:rPr>
                <w:i/>
                <w:sz w:val="22"/>
                <w:szCs w:val="22"/>
              </w:rPr>
              <w:t xml:space="preserve">Supplementary </w:t>
            </w:r>
            <w:r>
              <w:rPr>
                <w:i/>
                <w:sz w:val="22"/>
                <w:szCs w:val="22"/>
              </w:rPr>
              <w:t xml:space="preserve">General </w:t>
            </w:r>
            <w:r w:rsidRPr="00070333">
              <w:rPr>
                <w:i/>
                <w:sz w:val="22"/>
                <w:szCs w:val="22"/>
              </w:rPr>
              <w:t>Conditions</w:t>
            </w:r>
            <w:r>
              <w:rPr>
                <w:sz w:val="22"/>
                <w:szCs w:val="22"/>
              </w:rPr>
              <w:t xml:space="preserve"> </w:t>
            </w:r>
            <w:r w:rsidR="007C1327">
              <w:rPr>
                <w:sz w:val="22"/>
                <w:szCs w:val="22"/>
              </w:rPr>
              <w:t>d</w:t>
            </w:r>
            <w:r>
              <w:rPr>
                <w:sz w:val="22"/>
                <w:szCs w:val="22"/>
              </w:rPr>
              <w:t xml:space="preserve">eleted from Definitions; </w:t>
            </w:r>
            <w:r w:rsidRPr="00CE2115">
              <w:rPr>
                <w:i/>
                <w:sz w:val="22"/>
                <w:szCs w:val="22"/>
              </w:rPr>
              <w:t>Owner’s Special Conditions</w:t>
            </w:r>
            <w:r>
              <w:rPr>
                <w:sz w:val="22"/>
                <w:szCs w:val="22"/>
              </w:rPr>
              <w:t xml:space="preserve"> added to Definitions; </w:t>
            </w:r>
            <w:r w:rsidR="00CE2115">
              <w:rPr>
                <w:sz w:val="22"/>
                <w:szCs w:val="22"/>
              </w:rPr>
              <w:t xml:space="preserve">Para. 3.3.11, </w:t>
            </w:r>
            <w:r w:rsidR="00CE2115">
              <w:rPr>
                <w:i/>
                <w:sz w:val="22"/>
                <w:szCs w:val="22"/>
              </w:rPr>
              <w:t>Indemnification</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n</w:t>
            </w:r>
            <w:r w:rsidR="00CE2115">
              <w:rPr>
                <w:sz w:val="22"/>
                <w:szCs w:val="22"/>
              </w:rPr>
              <w:t>ew Para. 3.4; Para 5.2.2.1.4</w:t>
            </w:r>
            <w:r w:rsidR="007C1327">
              <w:rPr>
                <w:sz w:val="22"/>
                <w:szCs w:val="22"/>
              </w:rPr>
              <w:t xml:space="preserve"> a</w:t>
            </w:r>
            <w:r w:rsidR="00CE2115">
              <w:rPr>
                <w:sz w:val="22"/>
                <w:szCs w:val="22"/>
              </w:rPr>
              <w:t>dded Asbestos Transportation Insurance Coverage; Para. 5.2.2.1.7</w:t>
            </w:r>
            <w:r w:rsidR="007C1327">
              <w:rPr>
                <w:sz w:val="22"/>
                <w:szCs w:val="22"/>
              </w:rPr>
              <w:t xml:space="preserve"> a</w:t>
            </w:r>
            <w:r w:rsidR="00CE2115">
              <w:rPr>
                <w:sz w:val="22"/>
                <w:szCs w:val="22"/>
              </w:rPr>
              <w:t xml:space="preserve">dded Umbrella Insurance Coverage; Para. 13.7, </w:t>
            </w:r>
            <w:r w:rsidR="00CE2115">
              <w:rPr>
                <w:i/>
                <w:sz w:val="22"/>
                <w:szCs w:val="22"/>
              </w:rPr>
              <w:t>Certification of No Asbestos Containing Material</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 xml:space="preserve">renamed </w:t>
            </w:r>
            <w:r w:rsidR="00CE2115">
              <w:rPr>
                <w:sz w:val="22"/>
                <w:szCs w:val="22"/>
              </w:rPr>
              <w:t xml:space="preserve">Article 16 and revised; Article 15, </w:t>
            </w:r>
            <w:r w:rsidR="00CE2115">
              <w:rPr>
                <w:i/>
                <w:sz w:val="22"/>
                <w:szCs w:val="22"/>
              </w:rPr>
              <w:t>Dispute Resolution</w:t>
            </w:r>
            <w:r w:rsidR="00CE2115">
              <w:rPr>
                <w:sz w:val="22"/>
                <w:szCs w:val="22"/>
              </w:rPr>
              <w:t xml:space="preserve">, revised; Existing Article 16, </w:t>
            </w:r>
            <w:r w:rsidR="00CE2115">
              <w:rPr>
                <w:i/>
                <w:sz w:val="22"/>
                <w:szCs w:val="22"/>
              </w:rPr>
              <w:t>Miscellaneous</w:t>
            </w:r>
            <w:r w:rsidR="00CE2115">
              <w:rPr>
                <w:sz w:val="22"/>
                <w:szCs w:val="22"/>
              </w:rPr>
              <w:t xml:space="preserve">, </w:t>
            </w:r>
            <w:r w:rsidR="007C1327">
              <w:rPr>
                <w:sz w:val="22"/>
                <w:szCs w:val="22"/>
              </w:rPr>
              <w:t>r</w:t>
            </w:r>
            <w:r w:rsidR="00CE2115">
              <w:rPr>
                <w:sz w:val="22"/>
                <w:szCs w:val="22"/>
              </w:rPr>
              <w:t>e-numbered as Article 17.</w:t>
            </w:r>
          </w:p>
        </w:tc>
        <w:tc>
          <w:tcPr>
            <w:tcW w:w="1930" w:type="dxa"/>
          </w:tcPr>
          <w:p w:rsidR="00070333" w:rsidRPr="000A5790" w:rsidRDefault="00070333" w:rsidP="000A5790">
            <w:pPr>
              <w:suppressAutoHyphens/>
              <w:ind w:left="612"/>
              <w:jc w:val="both"/>
            </w:pPr>
          </w:p>
        </w:tc>
      </w:tr>
      <w:tr w:rsidR="00070333" w:rsidRPr="000A5790" w:rsidTr="000A5790">
        <w:trPr>
          <w:jc w:val="center"/>
        </w:trPr>
        <w:tc>
          <w:tcPr>
            <w:tcW w:w="1769" w:type="dxa"/>
          </w:tcPr>
          <w:p w:rsidR="00070333" w:rsidRPr="000A5790" w:rsidRDefault="00070333" w:rsidP="000A5790">
            <w:pPr>
              <w:suppressAutoHyphens/>
              <w:ind w:left="612"/>
              <w:jc w:val="both"/>
            </w:pPr>
          </w:p>
        </w:tc>
        <w:tc>
          <w:tcPr>
            <w:tcW w:w="4288" w:type="dxa"/>
          </w:tcPr>
          <w:p w:rsidR="00070333" w:rsidRPr="000A5790" w:rsidRDefault="00070333" w:rsidP="000A5790">
            <w:pPr>
              <w:suppressAutoHyphens/>
              <w:ind w:left="612"/>
              <w:jc w:val="both"/>
            </w:pPr>
          </w:p>
        </w:tc>
        <w:tc>
          <w:tcPr>
            <w:tcW w:w="1930" w:type="dxa"/>
          </w:tcPr>
          <w:p w:rsidR="00070333" w:rsidRPr="000A5790" w:rsidRDefault="00070333" w:rsidP="000A5790">
            <w:pPr>
              <w:suppressAutoHyphens/>
              <w:ind w:left="612"/>
              <w:jc w:val="both"/>
            </w:pPr>
          </w:p>
        </w:tc>
      </w:tr>
    </w:tbl>
    <w:p w:rsidR="00DC65A2" w:rsidRPr="00070333" w:rsidRDefault="00DC65A2">
      <w:pPr>
        <w:rPr>
          <w:sz w:val="20"/>
          <w:szCs w:val="20"/>
        </w:rPr>
      </w:pPr>
    </w:p>
    <w:sectPr w:rsidR="00DC65A2" w:rsidRPr="00070333" w:rsidSect="00AA475D">
      <w:headerReference w:type="default" r:id="rId12"/>
      <w:footerReference w:type="default" r:id="rId13"/>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94" w:rsidRDefault="00F61594" w:rsidP="00856513">
      <w:r>
        <w:separator/>
      </w:r>
    </w:p>
  </w:endnote>
  <w:endnote w:type="continuationSeparator" w:id="0">
    <w:p w:rsidR="00F61594" w:rsidRDefault="00F61594" w:rsidP="008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rPr>
        <w:sz w:val="16"/>
        <w:szCs w:val="16"/>
      </w:rPr>
    </w:pPr>
    <w:r>
      <w:rPr>
        <w:noProof/>
      </w:rPr>
      <mc:AlternateContent>
        <mc:Choice Requires="wps">
          <w:drawing>
            <wp:anchor distT="0" distB="0" distL="0" distR="0" simplePos="0" relativeHeight="251656704" behindDoc="0" locked="0" layoutInCell="0" allowOverlap="1">
              <wp:simplePos x="0" y="0"/>
              <wp:positionH relativeFrom="page">
                <wp:posOffset>976630</wp:posOffset>
              </wp:positionH>
              <wp:positionV relativeFrom="paragraph">
                <wp:posOffset>0</wp:posOffset>
              </wp:positionV>
              <wp:extent cx="5818505" cy="151130"/>
              <wp:effectExtent l="5080" t="0" r="5715"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94" w:rsidRDefault="00F61594" w:rsidP="00AA475D"/>
                        <w:p w:rsidR="00F61594" w:rsidRPr="00946B9B" w:rsidRDefault="00F61594"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pt;margin-top:0;width:458.15pt;height:11.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9jAIAABwFAAAOAAAAZHJzL2Uyb0RvYy54bWysVF1v2yAUfZ+0/4B4T22ndhtbcap+LNOk&#10;7kNq9wMI4BgNAwMSu6v233fBcdpsL9M0P+ALXA7n3nsuy6uhk2jPrRNa1Tg7SzHiimom1LbGXx/X&#10;swVGzhPFiNSK1/iJO3y1evtm2ZuKz3WrJeMWAYhyVW9q3HpvqiRxtOUdcWfacAWbjbYd8TC124RZ&#10;0gN6J5N5ml4kvbbMWE25c7B6N27iVcRvGk7956Zx3CNZY+Dm42jjuAljslqSamuJaQU90CD/wKIj&#10;QsGlR6g74gnaWfEHVCeo1U43/ozqLtFNIyiPMUA0WfpbNA8tMTzGAslx5pgm9/9g6af9F4sEq/E5&#10;Rop0UKJHPnh0oweUhez0xlXg9GDAzQ+wDFWOkTpzr+k3h5S+bYna8mtrdd9ywoBdPJm8OjriuACy&#10;6T9qBteQndcRaGhsF1IHyUCADlV6OlYmUKGwWCyyRZEWGFHYy4osO4+lS0g1nTbW+fdcdygYNbZQ&#10;+YhO9vfOQxzgOrmEy5yWgq2FlHFit5tbadGegErW8RvPStOScXW6zo2uEe8EQ6qApHTAHK8bVyAC&#10;IBD2QixREs9lNs/Tm3k5W18sLmf5Oi9m5WW6mKVZeVNepHmZ361/BgZZXrWCMa7uheKTPLP878p/&#10;aJRRWFGgqK9xWcyLGNwJ+0NYh1jT8IXiQ9JO3DrhoVul6Gq8ODqRKlT9nWJwgFSeCDnaySn9iAY5&#10;mP4xK1EjQRajQPywGQAlCGej2ROoxWooJkgCnhgwWm1/YNRDu9bYfd8RyzGSHxQoLvT2ZNjJ2EwG&#10;URSO1thjNJq3fnwDdsaKbQvIo6aVvgZVNiIK5oUFUA4TaMFI/vBchB5/PY9eL4/a6h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VG81PYwCAAAcBQAADgAAAAAAAAAAAAAAAAAuAgAAZHJzL2Uyb0RvYy54bWxQSwECLQAUAAYA&#10;CAAAACEAJMHhztsAAAAIAQAADwAAAAAAAAAAAAAAAADmBAAAZHJzL2Rvd25yZXYueG1sUEsFBgAA&#10;AAAEAAQA8wAAAO4FAAAAAA==&#10;" o:allowincell="f" stroked="f">
              <v:fill opacity="0"/>
              <v:textbox inset="0,0,0,0">
                <w:txbxContent>
                  <w:p w:rsidR="00F61594" w:rsidRDefault="00F61594" w:rsidP="00AA475D"/>
                  <w:p w:rsidR="00F61594" w:rsidRPr="00946B9B" w:rsidRDefault="00F61594" w:rsidP="00AA475D"/>
                </w:txbxContent>
              </v:textbox>
              <w10:wrap type="square" anchorx="page"/>
            </v:shape>
          </w:pict>
        </mc:Fallback>
      </mc:AlternateContent>
    </w:r>
    <w:r w:rsidR="00F61594">
      <w:rPr>
        <w:i/>
        <w:sz w:val="20"/>
        <w:szCs w:val="20"/>
      </w:rPr>
      <w:t>Issued on August 23,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pStyle w:val="Footer"/>
      <w:jc w:val="center"/>
    </w:pPr>
    <w:r>
      <w:rPr>
        <w:noProof/>
      </w:rPr>
      <mc:AlternateContent>
        <mc:Choice Requires="wps">
          <w:drawing>
            <wp:inline distT="0" distB="0" distL="0" distR="0">
              <wp:extent cx="5943600" cy="45085"/>
              <wp:effectExtent l="9525" t="9525" r="0" b="2540"/>
              <wp:docPr id="1" name="AutoShap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4"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47sgIAAHUFAAAOAAAAZHJzL2Uyb0RvYy54bWysVG1v0zAQ/o7Ef7D8vUtSkrWJlk7bSgGp&#10;wKQB313HaSwcO9hu023iv3PnZN3Gi4QQ+eD45V6eu3vuzs4PrSJ7YZ00uqTJSUyJ0NxUUm9L+vnT&#10;ajKnxHmmK6aMFiW9FY6eL16+OOu7QkxNY1QlLAEj2hV9V9LG+66IIscb0TJ3Yjqh4bE2tmUejnYb&#10;VZb1YL1V0TSOT6Pe2Kqzhgvn4HY5PNJFsF/XgvuPde2EJ6qkgM2H1YZ1g2u0OGPF1rKukXyEwf4B&#10;RcukBqdHU0vmGdlZ+YupVnJrnKn9CTdtZOpachFigGiS+KdobhrWiRALJMd1xzS5/2eWf9hfWyIr&#10;qB0lmrVQooudN8EzSSmphOOQrrXcNp40xso7oz1TmLe+cwWo33TXFiN33drwr45oc9UwvRUX1pq+&#10;EawCtAnKR88U8OBAlWz696YCtwzchhQeatuSWsnuCyqiaUgTOYSa3R5rJg6ecLjM8ldpPMso4fCW&#10;ZvE8C75YgWZQubPOvxGmJbgpaa1MDwCtXwoukbXBA9uvnUeMj/JBl3m/kkqNusq/NfYuKNTbK2VD&#10;2Ha7gS3ZM2RY+EYAR5HNb2VX4RtlRxF0P7pE20rjqg1CGMANNxA7wMU3zEKg2X2eTNP4cppPVqfz&#10;2SRdpdkkn8XzSZzkl/lpnObpcvUdoSdp0ciqEnottXigfJL+HaXG5hvIGkhP+pLm2TQLWXFGyQrR&#10;Ijb3x8w8E2ulhwmgZFvS+TF9rEDmvNYVhM0Kz6Qa9tFz+KFgkIOHf8hK4BlSa6DoxlS3QDNroPgw&#10;AWBWwQaYfEdJD31fUvdtx6ygRL3TQNU8SVMcFOGQZrMpHOzTl83TF6Y5mCqpp2TYXvlhuOw6iy3z&#10;wGBtsKtqGTiG1B9QjU0BvR0iGOcQDo+n5yD1OC0XPwAAAP//AwBQSwMEFAAGAAgAAAAhAPoZvT7c&#10;AAAAAwEAAA8AAABkcnMvZG93bnJldi54bWxMj0FPwkAQhe8m/ofNmHCTLZAg1G6JqXIxegBJ9Ljt&#10;Dm3j7mzTXaD66x25wOUlL2/y3jfZanBWHLEPrScFk3ECAqnypqVawe5jfb8AEaImo60nVPCDAVb5&#10;7U2mU+NPtMHjNtaCSyikWkETY5dKGaoGnQ5j3yFxtve905FtX0vT6xOXOyunSTKXTrfEC43usGiw&#10;+t4enIL15v31efqye9v78tMWi+VX0f16pUZ3w9MjiIhDvBzDPz6jQ85MpT+QCcIq4EfiWTlbzuZs&#10;SwUPE5B5Jq/Z8z8AAAD//wMAUEsBAi0AFAAGAAgAAAAhALaDOJL+AAAA4QEAABMAAAAAAAAAAAAA&#10;AAAAAAAAAFtDb250ZW50X1R5cGVzXS54bWxQSwECLQAUAAYACAAAACEAOP0h/9YAAACUAQAACwAA&#10;AAAAAAAAAAAAAAAvAQAAX3JlbHMvLnJlbHNQSwECLQAUAAYACAAAACEAKaE+O7ICAAB1BQAADgAA&#10;AAAAAAAAAAAAAAAuAgAAZHJzL2Uyb0RvYy54bWxQSwECLQAUAAYACAAAACEA+hm9PtwAAAADAQAA&#10;DwAAAAAAAAAAAAAAAAAMBQAAZHJzL2Rvd25yZXYueG1sUEsFBgAAAAAEAAQA8wAAABUGAAAAAA==&#10;" fillcolor="black" stroked="f">
              <v:fill r:id="rId1" o:title="" type="pattern"/>
              <w10:anchorlock/>
            </v:shape>
          </w:pict>
        </mc:Fallback>
      </mc:AlternateContent>
    </w:r>
  </w:p>
  <w:p w:rsidR="00F61594" w:rsidRDefault="00F61594">
    <w:pPr>
      <w:pStyle w:val="Footer"/>
      <w:jc w:val="center"/>
    </w:pPr>
    <w:r>
      <w:fldChar w:fldCharType="begin"/>
    </w:r>
    <w:r>
      <w:instrText xml:space="preserve"> PAGE    \* MERGEFORMAT </w:instrText>
    </w:r>
    <w:r>
      <w:fldChar w:fldCharType="separate"/>
    </w:r>
    <w:r w:rsidR="00C10ABC">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94" w:rsidRDefault="00F61594" w:rsidP="00856513">
      <w:r>
        <w:separator/>
      </w:r>
    </w:p>
  </w:footnote>
  <w:footnote w:type="continuationSeparator" w:id="0">
    <w:p w:rsidR="00F61594" w:rsidRDefault="00F61594" w:rsidP="0085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pStyle w:val="Header"/>
      <w:tabs>
        <w:tab w:val="left" w:pos="2580"/>
        <w:tab w:val="left" w:pos="2985"/>
      </w:tabs>
      <w:spacing w:line="276" w:lineRule="auto"/>
      <w:rPr>
        <w:color w:val="808080"/>
      </w:rPr>
    </w:pPr>
    <w:r>
      <w:rPr>
        <w:color w:val="808080"/>
      </w:rPr>
      <w:t>2013 Uniform General Conditions for UT System Construction Projects</w:t>
    </w:r>
  </w:p>
  <w:p w:rsidR="00F61594" w:rsidRDefault="00C10ABC">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594360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xWpiB9kAAAAEAQAADwAAAGRycy9kb3ducmV2LnhtbEyPQU/CQBCF7yb8h82YeCGylRqi&#10;tVtC1N68CBqvQ3dsG7uzpbtA9dc7cpHjlzd575t8ObpOHWgIrWcDN7MEFHHlbcu1gbdNeX0HKkRk&#10;i51nMvBNAZbF5CLHzPojv9JhHWslJRwyNNDE2Gdah6ohh2Hme2LJPv3gMAoOtbYDHqXcdXqeJAvt&#10;sGVZaLCnx4aqr/XeGQjlO+3Kn2k1TT7S2tN89/TyjMZcXY6rB1CRxvh/DH/6og6FOG39nm1QnQF5&#10;JBq4TUFJeJ8uhLcn1kWuz+WLXwAAAP//AwBQSwECLQAUAAYACAAAACEAtoM4kv4AAADhAQAAEwAA&#10;AAAAAAAAAAAAAAAAAAAAW0NvbnRlbnRfVHlwZXNdLnhtbFBLAQItABQABgAIAAAAIQA4/SH/1gAA&#10;AJQBAAALAAAAAAAAAAAAAAAAAC8BAABfcmVscy8ucmVsc1BLAQItABQABgAIAAAAIQBlI2IDEgIA&#10;ACgEAAAOAAAAAAAAAAAAAAAAAC4CAABkcnMvZTJvRG9jLnhtbFBLAQItABQABgAIAAAAIQDFamIH&#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5D"/>
    <w:rsid w:val="00006829"/>
    <w:rsid w:val="00026EF1"/>
    <w:rsid w:val="00070333"/>
    <w:rsid w:val="000E3614"/>
    <w:rsid w:val="00112533"/>
    <w:rsid w:val="00131641"/>
    <w:rsid w:val="001352FE"/>
    <w:rsid w:val="00193C1C"/>
    <w:rsid w:val="00231576"/>
    <w:rsid w:val="002B130E"/>
    <w:rsid w:val="002B1F1C"/>
    <w:rsid w:val="002B617C"/>
    <w:rsid w:val="00327DA0"/>
    <w:rsid w:val="00356E2E"/>
    <w:rsid w:val="00357834"/>
    <w:rsid w:val="0037555F"/>
    <w:rsid w:val="00391CE8"/>
    <w:rsid w:val="003D05DB"/>
    <w:rsid w:val="004131C6"/>
    <w:rsid w:val="0045012B"/>
    <w:rsid w:val="00456A5A"/>
    <w:rsid w:val="00542A8A"/>
    <w:rsid w:val="00563AB4"/>
    <w:rsid w:val="005A52F8"/>
    <w:rsid w:val="005A7471"/>
    <w:rsid w:val="006273FF"/>
    <w:rsid w:val="00631BC1"/>
    <w:rsid w:val="006A72DA"/>
    <w:rsid w:val="006D754E"/>
    <w:rsid w:val="006E05B6"/>
    <w:rsid w:val="00752607"/>
    <w:rsid w:val="007A2702"/>
    <w:rsid w:val="007A6DD4"/>
    <w:rsid w:val="007B2A2E"/>
    <w:rsid w:val="007C1327"/>
    <w:rsid w:val="0083664D"/>
    <w:rsid w:val="00856513"/>
    <w:rsid w:val="008807CE"/>
    <w:rsid w:val="008C41A3"/>
    <w:rsid w:val="008E7864"/>
    <w:rsid w:val="00931C7E"/>
    <w:rsid w:val="009D4260"/>
    <w:rsid w:val="00A31F72"/>
    <w:rsid w:val="00A460CC"/>
    <w:rsid w:val="00A562F9"/>
    <w:rsid w:val="00AA376F"/>
    <w:rsid w:val="00AA475D"/>
    <w:rsid w:val="00B12BA4"/>
    <w:rsid w:val="00B170E9"/>
    <w:rsid w:val="00B55218"/>
    <w:rsid w:val="00B66FAF"/>
    <w:rsid w:val="00B70374"/>
    <w:rsid w:val="00BF45BA"/>
    <w:rsid w:val="00C10ABC"/>
    <w:rsid w:val="00C162C4"/>
    <w:rsid w:val="00C44B22"/>
    <w:rsid w:val="00CA1762"/>
    <w:rsid w:val="00CE2115"/>
    <w:rsid w:val="00CF04CC"/>
    <w:rsid w:val="00D23BA6"/>
    <w:rsid w:val="00D30630"/>
    <w:rsid w:val="00D4029E"/>
    <w:rsid w:val="00D844D5"/>
    <w:rsid w:val="00DC65A2"/>
    <w:rsid w:val="00DC7843"/>
    <w:rsid w:val="00DD4593"/>
    <w:rsid w:val="00E034CA"/>
    <w:rsid w:val="00E10873"/>
    <w:rsid w:val="00E359AC"/>
    <w:rsid w:val="00EF21BE"/>
    <w:rsid w:val="00F3092F"/>
    <w:rsid w:val="00F61594"/>
    <w:rsid w:val="00F851E9"/>
    <w:rsid w:val="00FE1E14"/>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7083">
      <w:bodyDiv w:val="1"/>
      <w:marLeft w:val="0"/>
      <w:marRight w:val="0"/>
      <w:marTop w:val="0"/>
      <w:marBottom w:val="0"/>
      <w:divBdr>
        <w:top w:val="none" w:sz="0" w:space="0" w:color="auto"/>
        <w:left w:val="none" w:sz="0" w:space="0" w:color="auto"/>
        <w:bottom w:val="none" w:sz="0" w:space="0" w:color="auto"/>
        <w:right w:val="none" w:sz="0" w:space="0" w:color="auto"/>
      </w:divBdr>
    </w:div>
    <w:div w:id="402876901">
      <w:bodyDiv w:val="1"/>
      <w:marLeft w:val="0"/>
      <w:marRight w:val="0"/>
      <w:marTop w:val="0"/>
      <w:marBottom w:val="0"/>
      <w:divBdr>
        <w:top w:val="none" w:sz="0" w:space="0" w:color="auto"/>
        <w:left w:val="none" w:sz="0" w:space="0" w:color="auto"/>
        <w:bottom w:val="none" w:sz="0" w:space="0" w:color="auto"/>
        <w:right w:val="none" w:sz="0" w:space="0" w:color="auto"/>
      </w:divBdr>
    </w:div>
    <w:div w:id="1436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24828</Words>
  <Characters>141525</Characters>
  <Application>Microsoft Office Word</Application>
  <DocSecurity>4</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166021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Michael Ochoa</cp:lastModifiedBy>
  <cp:revision>2</cp:revision>
  <cp:lastPrinted>2013-08-23T14:19:00Z</cp:lastPrinted>
  <dcterms:created xsi:type="dcterms:W3CDTF">2013-09-16T14:58:00Z</dcterms:created>
  <dcterms:modified xsi:type="dcterms:W3CDTF">2013-09-16T14:58:00Z</dcterms:modified>
</cp:coreProperties>
</file>